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08F0" w:rsidRPr="00863CCE" w:rsidRDefault="000C08F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2"/>
      <w:r w:rsidRPr="00863CCE">
        <w:rPr>
          <w:rFonts w:ascii="Keren" w:eastAsia="Times New Roman" w:hAnsi="Keren" w:cs="David"/>
          <w:b/>
          <w:bCs/>
          <w:sz w:val="26"/>
          <w:szCs w:val="24"/>
          <w:rtl/>
          <w:lang w:eastAsia="he-IL"/>
          <w14:ligatures w14:val="none"/>
        </w:rPr>
        <w:t>השכבה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"השכבה:ערך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C08F0" w:rsidRPr="00863CCE" w:rsidRDefault="000C08F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6"/>
          <w:szCs w:val="20"/>
          <w:rtl/>
          <w:lang w:eastAsia="he-IL"/>
          <w14:ligatures w14:val="none"/>
        </w:rPr>
        <w:t>מהמלה הארמית "אשכבתא</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0"/>
          <w:rtl/>
          <w:lang w:eastAsia="he-IL"/>
          <w14:ligatures w14:val="none"/>
        </w:rPr>
        <w:instrText>אשכבתא</w:instrText>
      </w:r>
      <w:r w:rsidRPr="00863CCE">
        <w:rPr>
          <w:rFonts w:ascii="Keren" w:eastAsia="Times New Roman" w:hAnsi="Keren" w:cs="David" w:hint="cs"/>
          <w:sz w:val="28"/>
          <w:szCs w:val="24"/>
          <w:lang w:eastAsia="he-IL"/>
          <w14:ligatures w14:val="none"/>
        </w:rPr>
        <w:instrText>" \t "</w:instrText>
      </w:r>
      <w:r w:rsidRPr="00863CCE">
        <w:rPr>
          <w:rFonts w:ascii="Times New Roman" w:eastAsia="Times New Roman" w:hAnsi="Times New Roman" w:cs="Times New Roman"/>
          <w:i/>
          <w:sz w:val="28"/>
          <w:szCs w:val="24"/>
          <w:rtl/>
          <w:lang w:eastAsia="he-IL"/>
          <w14:ligatures w14:val="none"/>
        </w:rPr>
        <w:instrText>ראה</w:instrText>
      </w:r>
      <w:r w:rsidRPr="00863CCE">
        <w:rPr>
          <w:rFonts w:ascii="Times New Roman" w:eastAsia="Times New Roman" w:hAnsi="Times New Roman" w:cs="Times New Roman"/>
          <w:sz w:val="28"/>
          <w:szCs w:val="24"/>
          <w:rtl/>
          <w:lang w:eastAsia="he-IL"/>
          <w14:ligatures w14:val="none"/>
        </w:rPr>
        <w:instrText xml:space="preserve"> השכבה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שמשמעותה הספד, למשל "אשכבתיה דרבי" (כתובות קג, ב). כיום במשמעות של </w:t>
      </w:r>
      <w:r w:rsidRPr="00863CCE">
        <w:rPr>
          <w:rFonts w:ascii="Keren" w:eastAsia="Times New Roman" w:hAnsi="Keren" w:cs="David"/>
          <w:szCs w:val="20"/>
          <w:rtl/>
          <w:lang w:eastAsia="he-IL"/>
          <w14:ligatures w14:val="none"/>
        </w:rPr>
        <w:t>תפילה לנשמת המת על פי מנהגי עדות המזרח. למנוחה נכונה, לחמלה, לכפרה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בקשה בהשכבה"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ולחיי העולם הבא. בעיקר בזמן הקבורה, בימי פקידת הקבר וביום השנה.</w:t>
      </w:r>
    </w:p>
    <w:p w:rsidR="000C08F0" w:rsidRPr="00863CCE" w:rsidRDefault="000C08F0"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על כן ראוי ומחויב בכל השלושים יום לבקש על המת רחמים יום ולילה לא ישבות  בכל עונה, להזכירו לטוב לפני שוכן מעונה ולעשות לו גם כן זיכרון נשמות לפחות בכל שבת. וכן נהגו בני ספרד בהשכבת מתיהם וכבר נתנו טעם לשבח למנהג זה הפוסקים. וטוב להרגילה לפחות פעם אחת בכל יום מהשלושים, ובפרט אם הנפטר היה תלמיד חכם והיה לו בית מיוחד לעסוק בו בתורה, וכל שכן אם היה מחזיק ישיבה. בניו ובני ביתו, או החזן אם אינם יכולים, ודאי כי יעשו לו נחת רוח ורווחא לנשמתו להשכיבו שם בכל השלושים יום. ואם יהיה בסוד ישרים ועדה, מה טוב ונעים. וכן ישכיבוהו בסוף החודש והשנה. והפסוקים עם המזמורים המיוחדים הנה הנם ראויים והגונים לבקש רחמים על האדם גם אחר פטירתו, והחכמים יוסיפו עליהם מדעתם (מעבר יַבֹּק מאמר שפת אמת פרק כא). </w:t>
      </w:r>
    </w:p>
    <w:p w:rsidR="000C08F0" w:rsidRPr="00863CCE" w:rsidRDefault="000C08F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בהשכבה טוב להזכיר שמו ושם אביו, ולאשה עדיף שמה ושם אמה. ויש נוהגים לעשות תמיד על שם האם. ואין הדברים הללו לעיכובא, ובכל מקום ומקום יעשו כמנהגם, ואין לשנות מן המנהג (ילקוט יוסף סימן לב, ג).</w:t>
      </w:r>
    </w:p>
    <w:p w:rsidR="000C08F0" w:rsidRPr="00863CCE" w:rsidRDefault="000C08F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להזכיר את שם הנפטר כפי שהיה נקרא בפי רוב העולם. ולכן אפילו היה לו שם עברי ונשתקע, וקראו לו בשם הלועזי, גם בהשכבה יש להזכיר את השם הלועזי (ילקוט יוסף שם, ה). </w:t>
      </w:r>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צריך עיון לענ"ד; בני ישראל נגאלו ממצרים, שלא שינו את שמם.</w:t>
      </w:r>
    </w:p>
    <w:p w:rsidR="000C08F0" w:rsidRPr="00863CCE" w:rsidRDefault="000C08F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קטן פחות משלוש עשרה שנה לא נהגו לומר השכבה, וכן מנהג בני תימן. והטעם כיון שאינו בן עונשין, אין צורך לבקש עליו מיתוק הדינים (באר לחי רואי סימן קד).</w:t>
      </w:r>
    </w:p>
    <w:p w:rsidR="00D5072B" w:rsidRDefault="000C08F0">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אל מלא רחמים. יזכור.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F0"/>
    <w:rsid w:val="000C08F0"/>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DC811-298A-47CC-B8FA-9E5FDD44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0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0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08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08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08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08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08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08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08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C08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C08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C08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C08F0"/>
    <w:rPr>
      <w:rFonts w:eastAsiaTheme="majorEastAsia" w:cstheme="majorBidi"/>
      <w:i/>
      <w:iCs/>
      <w:color w:val="0F4761" w:themeColor="accent1" w:themeShade="BF"/>
    </w:rPr>
  </w:style>
  <w:style w:type="character" w:customStyle="1" w:styleId="50">
    <w:name w:val="כותרת 5 תו"/>
    <w:basedOn w:val="a0"/>
    <w:link w:val="5"/>
    <w:uiPriority w:val="9"/>
    <w:semiHidden/>
    <w:rsid w:val="000C08F0"/>
    <w:rPr>
      <w:rFonts w:eastAsiaTheme="majorEastAsia" w:cstheme="majorBidi"/>
      <w:color w:val="0F4761" w:themeColor="accent1" w:themeShade="BF"/>
    </w:rPr>
  </w:style>
  <w:style w:type="character" w:customStyle="1" w:styleId="60">
    <w:name w:val="כותרת 6 תו"/>
    <w:basedOn w:val="a0"/>
    <w:link w:val="6"/>
    <w:uiPriority w:val="9"/>
    <w:semiHidden/>
    <w:rsid w:val="000C08F0"/>
    <w:rPr>
      <w:rFonts w:eastAsiaTheme="majorEastAsia" w:cstheme="majorBidi"/>
      <w:i/>
      <w:iCs/>
      <w:color w:val="595959" w:themeColor="text1" w:themeTint="A6"/>
    </w:rPr>
  </w:style>
  <w:style w:type="character" w:customStyle="1" w:styleId="70">
    <w:name w:val="כותרת 7 תו"/>
    <w:basedOn w:val="a0"/>
    <w:link w:val="7"/>
    <w:uiPriority w:val="9"/>
    <w:semiHidden/>
    <w:rsid w:val="000C08F0"/>
    <w:rPr>
      <w:rFonts w:eastAsiaTheme="majorEastAsia" w:cstheme="majorBidi"/>
      <w:color w:val="595959" w:themeColor="text1" w:themeTint="A6"/>
    </w:rPr>
  </w:style>
  <w:style w:type="character" w:customStyle="1" w:styleId="80">
    <w:name w:val="כותרת 8 תו"/>
    <w:basedOn w:val="a0"/>
    <w:link w:val="8"/>
    <w:uiPriority w:val="9"/>
    <w:semiHidden/>
    <w:rsid w:val="000C08F0"/>
    <w:rPr>
      <w:rFonts w:eastAsiaTheme="majorEastAsia" w:cstheme="majorBidi"/>
      <w:i/>
      <w:iCs/>
      <w:color w:val="272727" w:themeColor="text1" w:themeTint="D8"/>
    </w:rPr>
  </w:style>
  <w:style w:type="character" w:customStyle="1" w:styleId="90">
    <w:name w:val="כותרת 9 תו"/>
    <w:basedOn w:val="a0"/>
    <w:link w:val="9"/>
    <w:uiPriority w:val="9"/>
    <w:semiHidden/>
    <w:rsid w:val="000C08F0"/>
    <w:rPr>
      <w:rFonts w:eastAsiaTheme="majorEastAsia" w:cstheme="majorBidi"/>
      <w:color w:val="272727" w:themeColor="text1" w:themeTint="D8"/>
    </w:rPr>
  </w:style>
  <w:style w:type="paragraph" w:styleId="a3">
    <w:name w:val="Title"/>
    <w:basedOn w:val="a"/>
    <w:next w:val="a"/>
    <w:link w:val="a4"/>
    <w:uiPriority w:val="10"/>
    <w:qFormat/>
    <w:rsid w:val="000C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C08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8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C08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C08F0"/>
    <w:pPr>
      <w:spacing w:before="160"/>
      <w:jc w:val="center"/>
    </w:pPr>
    <w:rPr>
      <w:i/>
      <w:iCs/>
      <w:color w:val="404040" w:themeColor="text1" w:themeTint="BF"/>
    </w:rPr>
  </w:style>
  <w:style w:type="character" w:customStyle="1" w:styleId="a8">
    <w:name w:val="ציטוט תו"/>
    <w:basedOn w:val="a0"/>
    <w:link w:val="a7"/>
    <w:uiPriority w:val="29"/>
    <w:rsid w:val="000C08F0"/>
    <w:rPr>
      <w:i/>
      <w:iCs/>
      <w:color w:val="404040" w:themeColor="text1" w:themeTint="BF"/>
    </w:rPr>
  </w:style>
  <w:style w:type="paragraph" w:styleId="a9">
    <w:name w:val="List Paragraph"/>
    <w:basedOn w:val="a"/>
    <w:uiPriority w:val="34"/>
    <w:qFormat/>
    <w:rsid w:val="000C08F0"/>
    <w:pPr>
      <w:ind w:left="720"/>
      <w:contextualSpacing/>
    </w:pPr>
  </w:style>
  <w:style w:type="character" w:styleId="aa">
    <w:name w:val="Intense Emphasis"/>
    <w:basedOn w:val="a0"/>
    <w:uiPriority w:val="21"/>
    <w:qFormat/>
    <w:rsid w:val="000C08F0"/>
    <w:rPr>
      <w:i/>
      <w:iCs/>
      <w:color w:val="0F4761" w:themeColor="accent1" w:themeShade="BF"/>
    </w:rPr>
  </w:style>
  <w:style w:type="paragraph" w:styleId="ab">
    <w:name w:val="Intense Quote"/>
    <w:basedOn w:val="a"/>
    <w:next w:val="a"/>
    <w:link w:val="ac"/>
    <w:uiPriority w:val="30"/>
    <w:qFormat/>
    <w:rsid w:val="000C0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C08F0"/>
    <w:rPr>
      <w:i/>
      <w:iCs/>
      <w:color w:val="0F4761" w:themeColor="accent1" w:themeShade="BF"/>
    </w:rPr>
  </w:style>
  <w:style w:type="character" w:styleId="ad">
    <w:name w:val="Intense Reference"/>
    <w:basedOn w:val="a0"/>
    <w:uiPriority w:val="32"/>
    <w:qFormat/>
    <w:rsid w:val="000C0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1343</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