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22DD" w:rsidRPr="00863CCE" w:rsidRDefault="005222DD"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84"/>
      <w:r w:rsidRPr="00863CCE">
        <w:rPr>
          <w:rFonts w:ascii="Keren" w:eastAsia="Times New Roman" w:hAnsi="Keren" w:cs="David"/>
          <w:b/>
          <w:bCs/>
          <w:sz w:val="26"/>
          <w:szCs w:val="24"/>
          <w:rtl/>
          <w:lang w:eastAsia="he-IL"/>
          <w14:ligatures w14:val="none"/>
        </w:rPr>
        <w:t>נישואי אלמן</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"נישואין:לאלמן או לאלמנה"</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אלמן, אלמנה:מאימתי יכולים להנשא שנית</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D5072B" w:rsidRDefault="005222DD">
      <w:r w:rsidRPr="00863CCE">
        <w:rPr>
          <w:rFonts w:ascii="Keren" w:eastAsia="Times New Roman" w:hAnsi="Keren" w:cs="David"/>
          <w:szCs w:val="20"/>
          <w:rtl/>
          <w:lang w:eastAsia="he-IL"/>
          <w14:ligatures w14:val="none"/>
        </w:rPr>
        <w:t xml:space="preserve">אלמן אמור כעיקרון להמתין שלושה רגלים לפני שינשא בשנית (מועד קטן כג, א). הטעם אינו משום תוספת אבלות אלא כדי שתשתכח האשה הראשונה מדעתו ויוכל לשמוח באשתו החדשה, ושמחת החגים מסייעת לשכחה. לכן דווקא שלושה רגלים, אבל ראש השנה ויום הכיפורים לא נחשבים רגלים לעניין זה כיון שאין בהם שמחה (רבינו אשר במועד קטן והרמב"ן בתורת האדם, הובאו בבית יוסף סימן שצב). אך אם לא קיים פריה ורביה או שיש לו ילדים קטנים או צורך, יכול להינשא מיד לאחר שבעה אם לא קיים פריה ורביה, או אחר שלושים אם כבר קיים פריה ורביה. (שלחן ערוך יורה דעה סימן שצב, ב. וכן פסק למעשה בילקוט יוסף סימן לח, יד).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2DD"/>
    <w:rsid w:val="000D0A23"/>
    <w:rsid w:val="002C1211"/>
    <w:rsid w:val="005222DD"/>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4CC057-3C10-4CEA-A335-C1ECAF895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22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22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222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222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222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222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22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22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22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222D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222D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222D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222DD"/>
    <w:rPr>
      <w:rFonts w:eastAsiaTheme="majorEastAsia" w:cstheme="majorBidi"/>
      <w:i/>
      <w:iCs/>
      <w:color w:val="0F4761" w:themeColor="accent1" w:themeShade="BF"/>
    </w:rPr>
  </w:style>
  <w:style w:type="character" w:customStyle="1" w:styleId="50">
    <w:name w:val="כותרת 5 תו"/>
    <w:basedOn w:val="a0"/>
    <w:link w:val="5"/>
    <w:uiPriority w:val="9"/>
    <w:semiHidden/>
    <w:rsid w:val="005222DD"/>
    <w:rPr>
      <w:rFonts w:eastAsiaTheme="majorEastAsia" w:cstheme="majorBidi"/>
      <w:color w:val="0F4761" w:themeColor="accent1" w:themeShade="BF"/>
    </w:rPr>
  </w:style>
  <w:style w:type="character" w:customStyle="1" w:styleId="60">
    <w:name w:val="כותרת 6 תו"/>
    <w:basedOn w:val="a0"/>
    <w:link w:val="6"/>
    <w:uiPriority w:val="9"/>
    <w:semiHidden/>
    <w:rsid w:val="005222DD"/>
    <w:rPr>
      <w:rFonts w:eastAsiaTheme="majorEastAsia" w:cstheme="majorBidi"/>
      <w:i/>
      <w:iCs/>
      <w:color w:val="595959" w:themeColor="text1" w:themeTint="A6"/>
    </w:rPr>
  </w:style>
  <w:style w:type="character" w:customStyle="1" w:styleId="70">
    <w:name w:val="כותרת 7 תו"/>
    <w:basedOn w:val="a0"/>
    <w:link w:val="7"/>
    <w:uiPriority w:val="9"/>
    <w:semiHidden/>
    <w:rsid w:val="005222DD"/>
    <w:rPr>
      <w:rFonts w:eastAsiaTheme="majorEastAsia" w:cstheme="majorBidi"/>
      <w:color w:val="595959" w:themeColor="text1" w:themeTint="A6"/>
    </w:rPr>
  </w:style>
  <w:style w:type="character" w:customStyle="1" w:styleId="80">
    <w:name w:val="כותרת 8 תו"/>
    <w:basedOn w:val="a0"/>
    <w:link w:val="8"/>
    <w:uiPriority w:val="9"/>
    <w:semiHidden/>
    <w:rsid w:val="005222DD"/>
    <w:rPr>
      <w:rFonts w:eastAsiaTheme="majorEastAsia" w:cstheme="majorBidi"/>
      <w:i/>
      <w:iCs/>
      <w:color w:val="272727" w:themeColor="text1" w:themeTint="D8"/>
    </w:rPr>
  </w:style>
  <w:style w:type="character" w:customStyle="1" w:styleId="90">
    <w:name w:val="כותרת 9 תו"/>
    <w:basedOn w:val="a0"/>
    <w:link w:val="9"/>
    <w:uiPriority w:val="9"/>
    <w:semiHidden/>
    <w:rsid w:val="005222DD"/>
    <w:rPr>
      <w:rFonts w:eastAsiaTheme="majorEastAsia" w:cstheme="majorBidi"/>
      <w:color w:val="272727" w:themeColor="text1" w:themeTint="D8"/>
    </w:rPr>
  </w:style>
  <w:style w:type="paragraph" w:styleId="a3">
    <w:name w:val="Title"/>
    <w:basedOn w:val="a"/>
    <w:next w:val="a"/>
    <w:link w:val="a4"/>
    <w:uiPriority w:val="10"/>
    <w:qFormat/>
    <w:rsid w:val="00522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222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22D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222D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222DD"/>
    <w:pPr>
      <w:spacing w:before="160"/>
      <w:jc w:val="center"/>
    </w:pPr>
    <w:rPr>
      <w:i/>
      <w:iCs/>
      <w:color w:val="404040" w:themeColor="text1" w:themeTint="BF"/>
    </w:rPr>
  </w:style>
  <w:style w:type="character" w:customStyle="1" w:styleId="a8">
    <w:name w:val="ציטוט תו"/>
    <w:basedOn w:val="a0"/>
    <w:link w:val="a7"/>
    <w:uiPriority w:val="29"/>
    <w:rsid w:val="005222DD"/>
    <w:rPr>
      <w:i/>
      <w:iCs/>
      <w:color w:val="404040" w:themeColor="text1" w:themeTint="BF"/>
    </w:rPr>
  </w:style>
  <w:style w:type="paragraph" w:styleId="a9">
    <w:name w:val="List Paragraph"/>
    <w:basedOn w:val="a"/>
    <w:uiPriority w:val="34"/>
    <w:qFormat/>
    <w:rsid w:val="005222DD"/>
    <w:pPr>
      <w:ind w:left="720"/>
      <w:contextualSpacing/>
    </w:pPr>
  </w:style>
  <w:style w:type="character" w:styleId="aa">
    <w:name w:val="Intense Emphasis"/>
    <w:basedOn w:val="a0"/>
    <w:uiPriority w:val="21"/>
    <w:qFormat/>
    <w:rsid w:val="005222DD"/>
    <w:rPr>
      <w:i/>
      <w:iCs/>
      <w:color w:val="0F4761" w:themeColor="accent1" w:themeShade="BF"/>
    </w:rPr>
  </w:style>
  <w:style w:type="paragraph" w:styleId="ab">
    <w:name w:val="Intense Quote"/>
    <w:basedOn w:val="a"/>
    <w:next w:val="a"/>
    <w:link w:val="ac"/>
    <w:uiPriority w:val="30"/>
    <w:qFormat/>
    <w:rsid w:val="00522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222DD"/>
    <w:rPr>
      <w:i/>
      <w:iCs/>
      <w:color w:val="0F4761" w:themeColor="accent1" w:themeShade="BF"/>
    </w:rPr>
  </w:style>
  <w:style w:type="character" w:styleId="ad">
    <w:name w:val="Intense Reference"/>
    <w:basedOn w:val="a0"/>
    <w:uiPriority w:val="32"/>
    <w:qFormat/>
    <w:rsid w:val="00522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Words>
  <Characters>545</Characters>
  <Application>Microsoft Office Word</Application>
  <DocSecurity>0</DocSecurity>
  <Lines>4</Lines>
  <Paragraphs>1</Paragraphs>
  <ScaleCrop>false</ScaleCrop>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