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F799B" w:rsidRPr="00863CCE" w:rsidRDefault="007F799B"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91"/>
      <w:r w:rsidRPr="00863CCE">
        <w:rPr>
          <w:rFonts w:ascii="Keren" w:eastAsia="Times New Roman" w:hAnsi="Keren" w:cs="David"/>
          <w:b/>
          <w:bCs/>
          <w:sz w:val="26"/>
          <w:szCs w:val="24"/>
          <w:rtl/>
          <w:lang w:eastAsia="he-IL"/>
          <w14:ligatures w14:val="none"/>
        </w:rPr>
        <w:t>סעודת הבראה</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"סעודת הבראה:ערך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"אישים:דוד המלך"</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"אישים:יחזקאל הנביא"</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rsidR="007F799B" w:rsidRPr="00863CCE" w:rsidRDefault="007F799B"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 xml:space="preserve">סעודת הבראה היא הסעודה הראשונה שמאכילים את האבל בשובו מהקבורה. בתנ"ך מוזכר שהעם בא להברות את דוד אחרי שנהרג אבנר בן נר (שמואל ב', ג, לה). חכמים למדו שהאבל ביום הראשון אסור לו לאכול משלו מיחזקאל הנביא שמתה אשתו, והנביא הוזהר </w:t>
      </w:r>
      <w:r w:rsidRPr="00863CCE">
        <w:rPr>
          <w:rFonts w:ascii="Keren" w:eastAsia="Times New Roman" w:hAnsi="Keren" w:cs="David"/>
          <w:szCs w:val="20"/>
          <w:u w:val="single"/>
          <w:rtl/>
          <w:lang w:eastAsia="he-IL"/>
          <w14:ligatures w14:val="none"/>
        </w:rPr>
        <w:t>שלא</w:t>
      </w:r>
      <w:r w:rsidRPr="00863CCE">
        <w:rPr>
          <w:rFonts w:ascii="Keren" w:eastAsia="Times New Roman" w:hAnsi="Keren" w:cs="David"/>
          <w:szCs w:val="20"/>
          <w:rtl/>
          <w:lang w:eastAsia="he-IL"/>
          <w14:ligatures w14:val="none"/>
        </w:rPr>
        <w:t xml:space="preserve"> להתאבל. ליחזקאל הנביא נאמר "</w:t>
      </w:r>
      <w:r w:rsidRPr="00863CCE">
        <w:rPr>
          <w:rFonts w:ascii="Keren" w:eastAsia="Times New Roman" w:hAnsi="Keren" w:cs="David"/>
          <w:sz w:val="20"/>
          <w:szCs w:val="20"/>
          <w:rtl/>
          <w:lang w:eastAsia="he-IL"/>
          <w14:ligatures w14:val="none"/>
        </w:rPr>
        <w:t>וְלֶחֶם אֲנָשִׁים לֹא תֹאכֵל</w:t>
      </w:r>
      <w:r w:rsidRPr="00863CCE">
        <w:rPr>
          <w:rFonts w:ascii="Keren" w:eastAsia="Times New Roman" w:hAnsi="Keren" w:cs="David"/>
          <w:szCs w:val="20"/>
          <w:rtl/>
          <w:lang w:eastAsia="he-IL"/>
          <w14:ligatures w14:val="none"/>
        </w:rPr>
        <w:t>" דהיינו שלא יאכל סעודת הבראה. הנביא הוא היוצא מן הכלל, המלמד שהאבל בדרך כלל אוכל סעודת הבראה משל אחרים (מועד קטן כז, ב).</w:t>
      </w:r>
    </w:p>
    <w:p w:rsidR="007F799B" w:rsidRPr="00863CCE" w:rsidRDefault="007F799B"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טעם הדבר כי האבל דואג ונאנח על מתו, ואינו חפץ לאכול. על כן תחילת תהליך האבלות מדגישה דווקא את הצורך הבסיסי ביותר של האדם החי – אכילה. ממד נוסף בסעודת ההבראה הוא השתתפות הקהילה והחברה סביב האבל בצערם, ויש בה סוג מסוים של ניחום אבלים. יש שנתנו טעם בעל משמעות הפוכה, והוא מה שאמרו חז"ל שמי שמצפה וסמוך על שלחן אחרים עולם חשוך בעדו, ובמצב כזה הוא האבל.</w:t>
      </w:r>
    </w:p>
    <w:p w:rsidR="007F799B" w:rsidRPr="00863CCE" w:rsidRDefault="007F799B"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דיני סעודת הבראה מפורטים בשלחן ערוך יורה דעה סימן שעח, ובספרנו בעמוד @.</w:t>
      </w:r>
    </w:p>
    <w:p w:rsidR="00D5072B" w:rsidRDefault="007F799B">
      <w:r w:rsidRPr="00863CCE">
        <w:rPr>
          <w:rFonts w:ascii="Keren" w:eastAsia="Times New Roman" w:hAnsi="Keren" w:cs="David"/>
          <w:szCs w:val="20"/>
          <w:rtl/>
          <w:lang w:eastAsia="he-IL"/>
          <w14:ligatures w14:val="none"/>
        </w:rPr>
        <w:t xml:space="preserve">מנהג ירושלים לערוך סעודת הבראה לחברה קדישא לאחר שסיימו לקבור את הנפטר, כדי להראות שהאחראים לקבורה אסור להם לאכול סעודת קבע קודם הקבורה (גשר החיים פרק לג, ב, ב). </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99B"/>
    <w:rsid w:val="000D0A23"/>
    <w:rsid w:val="002C1211"/>
    <w:rsid w:val="005C4B14"/>
    <w:rsid w:val="007F799B"/>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F2233A-0BEE-4ECC-82D4-78E523E9E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F79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F79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F799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F799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F799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F799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F799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F799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F799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7F799B"/>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7F799B"/>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7F799B"/>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7F799B"/>
    <w:rPr>
      <w:rFonts w:eastAsiaTheme="majorEastAsia" w:cstheme="majorBidi"/>
      <w:i/>
      <w:iCs/>
      <w:color w:val="0F4761" w:themeColor="accent1" w:themeShade="BF"/>
    </w:rPr>
  </w:style>
  <w:style w:type="character" w:customStyle="1" w:styleId="50">
    <w:name w:val="כותרת 5 תו"/>
    <w:basedOn w:val="a0"/>
    <w:link w:val="5"/>
    <w:uiPriority w:val="9"/>
    <w:semiHidden/>
    <w:rsid w:val="007F799B"/>
    <w:rPr>
      <w:rFonts w:eastAsiaTheme="majorEastAsia" w:cstheme="majorBidi"/>
      <w:color w:val="0F4761" w:themeColor="accent1" w:themeShade="BF"/>
    </w:rPr>
  </w:style>
  <w:style w:type="character" w:customStyle="1" w:styleId="60">
    <w:name w:val="כותרת 6 תו"/>
    <w:basedOn w:val="a0"/>
    <w:link w:val="6"/>
    <w:uiPriority w:val="9"/>
    <w:semiHidden/>
    <w:rsid w:val="007F799B"/>
    <w:rPr>
      <w:rFonts w:eastAsiaTheme="majorEastAsia" w:cstheme="majorBidi"/>
      <w:i/>
      <w:iCs/>
      <w:color w:val="595959" w:themeColor="text1" w:themeTint="A6"/>
    </w:rPr>
  </w:style>
  <w:style w:type="character" w:customStyle="1" w:styleId="70">
    <w:name w:val="כותרת 7 תו"/>
    <w:basedOn w:val="a0"/>
    <w:link w:val="7"/>
    <w:uiPriority w:val="9"/>
    <w:semiHidden/>
    <w:rsid w:val="007F799B"/>
    <w:rPr>
      <w:rFonts w:eastAsiaTheme="majorEastAsia" w:cstheme="majorBidi"/>
      <w:color w:val="595959" w:themeColor="text1" w:themeTint="A6"/>
    </w:rPr>
  </w:style>
  <w:style w:type="character" w:customStyle="1" w:styleId="80">
    <w:name w:val="כותרת 8 תו"/>
    <w:basedOn w:val="a0"/>
    <w:link w:val="8"/>
    <w:uiPriority w:val="9"/>
    <w:semiHidden/>
    <w:rsid w:val="007F799B"/>
    <w:rPr>
      <w:rFonts w:eastAsiaTheme="majorEastAsia" w:cstheme="majorBidi"/>
      <w:i/>
      <w:iCs/>
      <w:color w:val="272727" w:themeColor="text1" w:themeTint="D8"/>
    </w:rPr>
  </w:style>
  <w:style w:type="character" w:customStyle="1" w:styleId="90">
    <w:name w:val="כותרת 9 תו"/>
    <w:basedOn w:val="a0"/>
    <w:link w:val="9"/>
    <w:uiPriority w:val="9"/>
    <w:semiHidden/>
    <w:rsid w:val="007F799B"/>
    <w:rPr>
      <w:rFonts w:eastAsiaTheme="majorEastAsia" w:cstheme="majorBidi"/>
      <w:color w:val="272727" w:themeColor="text1" w:themeTint="D8"/>
    </w:rPr>
  </w:style>
  <w:style w:type="paragraph" w:styleId="a3">
    <w:name w:val="Title"/>
    <w:basedOn w:val="a"/>
    <w:next w:val="a"/>
    <w:link w:val="a4"/>
    <w:uiPriority w:val="10"/>
    <w:qFormat/>
    <w:rsid w:val="007F79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7F79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F799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7F799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F799B"/>
    <w:pPr>
      <w:spacing w:before="160"/>
      <w:jc w:val="center"/>
    </w:pPr>
    <w:rPr>
      <w:i/>
      <w:iCs/>
      <w:color w:val="404040" w:themeColor="text1" w:themeTint="BF"/>
    </w:rPr>
  </w:style>
  <w:style w:type="character" w:customStyle="1" w:styleId="a8">
    <w:name w:val="ציטוט תו"/>
    <w:basedOn w:val="a0"/>
    <w:link w:val="a7"/>
    <w:uiPriority w:val="29"/>
    <w:rsid w:val="007F799B"/>
    <w:rPr>
      <w:i/>
      <w:iCs/>
      <w:color w:val="404040" w:themeColor="text1" w:themeTint="BF"/>
    </w:rPr>
  </w:style>
  <w:style w:type="paragraph" w:styleId="a9">
    <w:name w:val="List Paragraph"/>
    <w:basedOn w:val="a"/>
    <w:uiPriority w:val="34"/>
    <w:qFormat/>
    <w:rsid w:val="007F799B"/>
    <w:pPr>
      <w:ind w:left="720"/>
      <w:contextualSpacing/>
    </w:pPr>
  </w:style>
  <w:style w:type="character" w:styleId="aa">
    <w:name w:val="Intense Emphasis"/>
    <w:basedOn w:val="a0"/>
    <w:uiPriority w:val="21"/>
    <w:qFormat/>
    <w:rsid w:val="007F799B"/>
    <w:rPr>
      <w:i/>
      <w:iCs/>
      <w:color w:val="0F4761" w:themeColor="accent1" w:themeShade="BF"/>
    </w:rPr>
  </w:style>
  <w:style w:type="paragraph" w:styleId="ab">
    <w:name w:val="Intense Quote"/>
    <w:basedOn w:val="a"/>
    <w:next w:val="a"/>
    <w:link w:val="ac"/>
    <w:uiPriority w:val="30"/>
    <w:qFormat/>
    <w:rsid w:val="007F79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7F799B"/>
    <w:rPr>
      <w:i/>
      <w:iCs/>
      <w:color w:val="0F4761" w:themeColor="accent1" w:themeShade="BF"/>
    </w:rPr>
  </w:style>
  <w:style w:type="character" w:styleId="ad">
    <w:name w:val="Intense Reference"/>
    <w:basedOn w:val="a0"/>
    <w:uiPriority w:val="32"/>
    <w:qFormat/>
    <w:rsid w:val="007F79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182</Words>
  <Characters>910</Characters>
  <Application>Microsoft Office Word</Application>
  <DocSecurity>0</DocSecurity>
  <Lines>7</Lines>
  <Paragraphs>2</Paragraphs>
  <ScaleCrop>false</ScaleCrop>
  <Company/>
  <LinksUpToDate>false</LinksUpToDate>
  <CharactersWithSpaces>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2025-12-04T23:13:00Z</dcterms:created>
  <dcterms:modified xsi:type="dcterms:W3CDTF">2025-12-04T23:13:00Z</dcterms:modified>
</cp:coreProperties>
</file>