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F925FC" w:rsidRPr="00863CCE" w:rsidRDefault="00F925FC" w:rsidP="00863CCE">
      <w:pPr>
        <w:spacing w:after="0" w:line="360" w:lineRule="auto"/>
        <w:jc w:val="both"/>
        <w:outlineLvl w:val="6"/>
        <w:rPr>
          <w:rFonts w:ascii="Keren" w:eastAsia="Times New Roman" w:hAnsi="Keren" w:cs="David"/>
          <w:b/>
          <w:bCs/>
          <w:sz w:val="26"/>
          <w:szCs w:val="24"/>
          <w:rtl/>
          <w:lang w:eastAsia="he-IL"/>
          <w14:ligatures w14:val="none"/>
        </w:rPr>
      </w:pPr>
      <w:bookmarkStart w:id="0" w:name="_Toc88530396"/>
      <w:r w:rsidRPr="00863CCE">
        <w:rPr>
          <w:rFonts w:ascii="Keren" w:eastAsia="Times New Roman" w:hAnsi="Keren" w:cs="David"/>
          <w:b/>
          <w:bCs/>
          <w:sz w:val="26"/>
          <w:szCs w:val="24"/>
          <w:rtl/>
          <w:lang w:eastAsia="he-IL"/>
          <w14:ligatures w14:val="none"/>
        </w:rPr>
        <w:t>עילוי נשמה</w:t>
      </w:r>
      <w:bookmarkEnd w:id="0"/>
      <w:r w:rsidRPr="00863CCE">
        <w:rPr>
          <w:rFonts w:ascii="Keren" w:eastAsia="Times New Roman" w:hAnsi="Keren" w:cs="David"/>
          <w:b/>
          <w:bCs/>
          <w:sz w:val="26"/>
          <w:szCs w:val="24"/>
          <w:rtl/>
          <w:lang w:eastAsia="he-IL"/>
          <w14:ligatures w14:val="none"/>
        </w:rPr>
        <w:fldChar w:fldCharType="begin"/>
      </w:r>
      <w:r w:rsidRPr="00863CCE">
        <w:rPr>
          <w:rFonts w:ascii="Keren" w:eastAsia="Times New Roman" w:hAnsi="Keren" w:cs="David" w:hint="cs"/>
          <w:b/>
          <w:bCs/>
          <w:sz w:val="26"/>
          <w:szCs w:val="24"/>
          <w:lang w:eastAsia="he-IL"/>
          <w14:ligatures w14:val="none"/>
        </w:rPr>
        <w:instrText xml:space="preserve"> XE </w:instrText>
      </w:r>
      <w:r w:rsidRPr="00863CCE">
        <w:rPr>
          <w:rFonts w:ascii="Keren" w:eastAsia="Times New Roman" w:hAnsi="Keren" w:cs="David"/>
          <w:b/>
          <w:bCs/>
          <w:sz w:val="26"/>
          <w:szCs w:val="24"/>
          <w:rtl/>
          <w:lang w:eastAsia="he-IL"/>
          <w14:ligatures w14:val="none"/>
        </w:rPr>
        <w:instrText>"עילוי נשמה:ערך באוצר המושגים" \</w:instrText>
      </w:r>
      <w:r w:rsidRPr="00863CCE">
        <w:rPr>
          <w:rFonts w:ascii="Keren" w:eastAsia="Times New Roman" w:hAnsi="Keren" w:cs="David" w:hint="cs"/>
          <w:b/>
          <w:bCs/>
          <w:sz w:val="26"/>
          <w:szCs w:val="24"/>
          <w:lang w:eastAsia="he-IL"/>
          <w14:ligatures w14:val="none"/>
        </w:rPr>
        <w:instrText xml:space="preserve">b </w:instrText>
      </w:r>
      <w:r w:rsidRPr="00863CCE">
        <w:rPr>
          <w:rFonts w:ascii="Keren" w:eastAsia="Times New Roman" w:hAnsi="Keren" w:cs="David"/>
          <w:b/>
          <w:bCs/>
          <w:sz w:val="26"/>
          <w:szCs w:val="24"/>
          <w:rtl/>
          <w:lang w:eastAsia="he-IL"/>
          <w14:ligatures w14:val="none"/>
        </w:rPr>
        <w:fldChar w:fldCharType="end"/>
      </w:r>
    </w:p>
    <w:p w:rsidR="00F925FC" w:rsidRPr="00863CCE" w:rsidRDefault="00F925FC" w:rsidP="00863CCE">
      <w:pPr>
        <w:spacing w:after="0" w:line="360" w:lineRule="auto"/>
        <w:ind w:left="26"/>
        <w:jc w:val="both"/>
        <w:rPr>
          <w:rFonts w:ascii="Keren" w:eastAsia="Times New Roman" w:hAnsi="Keren" w:cs="David"/>
          <w:szCs w:val="20"/>
          <w:rtl/>
          <w:lang w:eastAsia="he-IL"/>
          <w14:ligatures w14:val="none"/>
        </w:rPr>
      </w:pPr>
      <w:r w:rsidRPr="00863CCE">
        <w:rPr>
          <w:rFonts w:ascii="Keren" w:eastAsia="Times New Roman" w:hAnsi="Keren" w:cs="David"/>
          <w:szCs w:val="20"/>
          <w:rtl/>
          <w:lang w:eastAsia="he-IL"/>
          <w14:ligatures w14:val="none"/>
        </w:rPr>
        <w:t>על פי ההשקפה היהודית, כל מעשה טוב שנעשה בגלל הנפטר או לכבודו, נזקף לזכותו בחשבונות של מעלה. הדוגמא היותר מפורסמת היא הקדיש – מקדשים את שמו של הקדוש ברוך הוא בעולם על ידי אמירת הקדיש, כדי לזכות בכך את נשמת הנפטר. נהגו בדרך כלל לומר מזמורי תהלים או ללמוד משניות (משנה אותיות נשמ"ה) כדי לזכות את הנפטר, ויש המשתדלים לסיים שישה סדרי משנה על ידי חלוקת מסכתות לאנשים רבים שלוקחים על עצמם ללמוד מסכת אחת או יותר עד השלושים או עד יום השנה. נהגו לתת צדקה, ויש שנהגו לתרום ספרי קודש כדי שהלימוד יהיה לעילוי נשמה. נהגו להדליק נר נשמה לעילוי נשמה. (ראה התייחסות לכך בילקוט יוסף סימן ל, לא).</w:t>
      </w:r>
    </w:p>
    <w:p w:rsidR="00D5072B" w:rsidRDefault="00F925FC">
      <w:r w:rsidRPr="00863CCE">
        <w:rPr>
          <w:rFonts w:ascii="Keren" w:eastAsia="Times New Roman" w:hAnsi="Keren" w:cs="David"/>
          <w:szCs w:val="20"/>
          <w:rtl/>
          <w:lang w:eastAsia="he-IL"/>
          <w14:ligatures w14:val="none"/>
        </w:rPr>
        <w:t xml:space="preserve">ע"ע </w:t>
      </w:r>
      <w:r w:rsidRPr="00863CCE">
        <w:rPr>
          <w:rFonts w:ascii="Keren" w:eastAsia="Times New Roman" w:hAnsi="Keren" w:cs="David"/>
          <w:b/>
          <w:bCs/>
          <w:szCs w:val="20"/>
          <w:rtl/>
          <w:lang w:eastAsia="he-IL"/>
          <w14:ligatures w14:val="none"/>
        </w:rPr>
        <w:t>אלפא ביתא. ברכות לעילוי נשמה</w:t>
      </w:r>
      <w:r w:rsidRPr="00863CCE">
        <w:rPr>
          <w:rFonts w:ascii="Keren" w:eastAsia="Times New Roman" w:hAnsi="Keren" w:cs="David"/>
          <w:szCs w:val="20"/>
          <w:rtl/>
          <w:lang w:eastAsia="he-IL"/>
          <w14:ligatures w14:val="none"/>
        </w:rPr>
        <w:t xml:space="preserve">. </w:t>
      </w:r>
      <w:r w:rsidRPr="00863CCE">
        <w:rPr>
          <w:rFonts w:ascii="Keren" w:eastAsia="Times New Roman" w:hAnsi="Keren" w:cs="David"/>
          <w:b/>
          <w:bCs/>
          <w:szCs w:val="20"/>
          <w:rtl/>
          <w:lang w:eastAsia="he-IL"/>
          <w14:ligatures w14:val="none"/>
        </w:rPr>
        <w:t>נר נשמה. לימוד משניות</w:t>
      </w:r>
      <w:r w:rsidRPr="00863CCE">
        <w:rPr>
          <w:rFonts w:ascii="Keren" w:eastAsia="Times New Roman" w:hAnsi="Keren" w:cs="David"/>
          <w:szCs w:val="20"/>
          <w:rtl/>
          <w:lang w:eastAsia="he-IL"/>
          <w14:ligatures w14:val="none"/>
        </w:rPr>
        <w:t xml:space="preserve">. </w:t>
      </w:r>
      <w:r w:rsidRPr="00863CCE">
        <w:rPr>
          <w:rFonts w:ascii="Keren" w:eastAsia="Times New Roman" w:hAnsi="Keren" w:cs="David"/>
          <w:b/>
          <w:bCs/>
          <w:szCs w:val="20"/>
          <w:rtl/>
          <w:lang w:eastAsia="he-IL"/>
          <w14:ligatures w14:val="none"/>
        </w:rPr>
        <w:t>ראשי תבות.</w:t>
      </w:r>
    </w:p>
    <w:sectPr w:rsidR="00D5072B" w:rsidSect="005C4B14">
      <w:pgSz w:w="11906" w:h="16838"/>
      <w:pgMar w:top="1440" w:right="1800" w:bottom="1440" w:left="180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Keren">
    <w:altName w:val="Times New Roman"/>
    <w:charset w:val="B1"/>
    <w:family w:val="auto"/>
    <w:pitch w:val="variable"/>
    <w:sig w:usb0="00001801" w:usb1="00000000" w:usb2="00000000" w:usb3="00000000" w:csb0="00000020" w:csb1="00000000"/>
  </w:font>
  <w:font w:name="David">
    <w:panose1 w:val="020E0502060401010101"/>
    <w:charset w:val="00"/>
    <w:family w:val="swiss"/>
    <w:pitch w:val="variable"/>
    <w:sig w:usb0="00000803" w:usb1="00000000" w:usb2="00000000" w:usb3="00000000" w:csb0="0000002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925FC"/>
    <w:rsid w:val="000D0A23"/>
    <w:rsid w:val="002C1211"/>
    <w:rsid w:val="005C4B14"/>
    <w:rsid w:val="00AA7185"/>
    <w:rsid w:val="00B22A00"/>
    <w:rsid w:val="00D5072B"/>
    <w:rsid w:val="00F925FC"/>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7BB3011C-0AC5-4D37-B8A2-4965EB12CB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he-IL"/>
        <w14:ligatures w14:val="standardContextual"/>
      </w:rPr>
    </w:rPrDefault>
    <w:pPrDefault>
      <w:pPr>
        <w:bidi/>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F925F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F925F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F925FC"/>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F925FC"/>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F925FC"/>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F925FC"/>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F925FC"/>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F925FC"/>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F925FC"/>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כותרת 1 תו"/>
    <w:basedOn w:val="a0"/>
    <w:link w:val="1"/>
    <w:uiPriority w:val="9"/>
    <w:rsid w:val="00F925FC"/>
    <w:rPr>
      <w:rFonts w:asciiTheme="majorHAnsi" w:eastAsiaTheme="majorEastAsia" w:hAnsiTheme="majorHAnsi" w:cstheme="majorBidi"/>
      <w:color w:val="0F4761" w:themeColor="accent1" w:themeShade="BF"/>
      <w:sz w:val="40"/>
      <w:szCs w:val="40"/>
    </w:rPr>
  </w:style>
  <w:style w:type="character" w:customStyle="1" w:styleId="20">
    <w:name w:val="כותרת 2 תו"/>
    <w:basedOn w:val="a0"/>
    <w:link w:val="2"/>
    <w:uiPriority w:val="9"/>
    <w:semiHidden/>
    <w:rsid w:val="00F925FC"/>
    <w:rPr>
      <w:rFonts w:asciiTheme="majorHAnsi" w:eastAsiaTheme="majorEastAsia" w:hAnsiTheme="majorHAnsi" w:cstheme="majorBidi"/>
      <w:color w:val="0F4761" w:themeColor="accent1" w:themeShade="BF"/>
      <w:sz w:val="32"/>
      <w:szCs w:val="32"/>
    </w:rPr>
  </w:style>
  <w:style w:type="character" w:customStyle="1" w:styleId="30">
    <w:name w:val="כותרת 3 תו"/>
    <w:basedOn w:val="a0"/>
    <w:link w:val="3"/>
    <w:uiPriority w:val="9"/>
    <w:semiHidden/>
    <w:rsid w:val="00F925FC"/>
    <w:rPr>
      <w:rFonts w:eastAsiaTheme="majorEastAsia" w:cstheme="majorBidi"/>
      <w:color w:val="0F4761" w:themeColor="accent1" w:themeShade="BF"/>
      <w:sz w:val="28"/>
      <w:szCs w:val="28"/>
    </w:rPr>
  </w:style>
  <w:style w:type="character" w:customStyle="1" w:styleId="40">
    <w:name w:val="כותרת 4 תו"/>
    <w:basedOn w:val="a0"/>
    <w:link w:val="4"/>
    <w:uiPriority w:val="9"/>
    <w:semiHidden/>
    <w:rsid w:val="00F925FC"/>
    <w:rPr>
      <w:rFonts w:eastAsiaTheme="majorEastAsia" w:cstheme="majorBidi"/>
      <w:i/>
      <w:iCs/>
      <w:color w:val="0F4761" w:themeColor="accent1" w:themeShade="BF"/>
    </w:rPr>
  </w:style>
  <w:style w:type="character" w:customStyle="1" w:styleId="50">
    <w:name w:val="כותרת 5 תו"/>
    <w:basedOn w:val="a0"/>
    <w:link w:val="5"/>
    <w:uiPriority w:val="9"/>
    <w:semiHidden/>
    <w:rsid w:val="00F925FC"/>
    <w:rPr>
      <w:rFonts w:eastAsiaTheme="majorEastAsia" w:cstheme="majorBidi"/>
      <w:color w:val="0F4761" w:themeColor="accent1" w:themeShade="BF"/>
    </w:rPr>
  </w:style>
  <w:style w:type="character" w:customStyle="1" w:styleId="60">
    <w:name w:val="כותרת 6 תו"/>
    <w:basedOn w:val="a0"/>
    <w:link w:val="6"/>
    <w:uiPriority w:val="9"/>
    <w:semiHidden/>
    <w:rsid w:val="00F925FC"/>
    <w:rPr>
      <w:rFonts w:eastAsiaTheme="majorEastAsia" w:cstheme="majorBidi"/>
      <w:i/>
      <w:iCs/>
      <w:color w:val="595959" w:themeColor="text1" w:themeTint="A6"/>
    </w:rPr>
  </w:style>
  <w:style w:type="character" w:customStyle="1" w:styleId="70">
    <w:name w:val="כותרת 7 תו"/>
    <w:basedOn w:val="a0"/>
    <w:link w:val="7"/>
    <w:uiPriority w:val="9"/>
    <w:semiHidden/>
    <w:rsid w:val="00F925FC"/>
    <w:rPr>
      <w:rFonts w:eastAsiaTheme="majorEastAsia" w:cstheme="majorBidi"/>
      <w:color w:val="595959" w:themeColor="text1" w:themeTint="A6"/>
    </w:rPr>
  </w:style>
  <w:style w:type="character" w:customStyle="1" w:styleId="80">
    <w:name w:val="כותרת 8 תו"/>
    <w:basedOn w:val="a0"/>
    <w:link w:val="8"/>
    <w:uiPriority w:val="9"/>
    <w:semiHidden/>
    <w:rsid w:val="00F925FC"/>
    <w:rPr>
      <w:rFonts w:eastAsiaTheme="majorEastAsia" w:cstheme="majorBidi"/>
      <w:i/>
      <w:iCs/>
      <w:color w:val="272727" w:themeColor="text1" w:themeTint="D8"/>
    </w:rPr>
  </w:style>
  <w:style w:type="character" w:customStyle="1" w:styleId="90">
    <w:name w:val="כותרת 9 תו"/>
    <w:basedOn w:val="a0"/>
    <w:link w:val="9"/>
    <w:uiPriority w:val="9"/>
    <w:semiHidden/>
    <w:rsid w:val="00F925FC"/>
    <w:rPr>
      <w:rFonts w:eastAsiaTheme="majorEastAsia" w:cstheme="majorBidi"/>
      <w:color w:val="272727" w:themeColor="text1" w:themeTint="D8"/>
    </w:rPr>
  </w:style>
  <w:style w:type="paragraph" w:styleId="a3">
    <w:name w:val="Title"/>
    <w:basedOn w:val="a"/>
    <w:next w:val="a"/>
    <w:link w:val="a4"/>
    <w:uiPriority w:val="10"/>
    <w:qFormat/>
    <w:rsid w:val="00F925F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כותרת טקסט תו"/>
    <w:basedOn w:val="a0"/>
    <w:link w:val="a3"/>
    <w:uiPriority w:val="10"/>
    <w:rsid w:val="00F925FC"/>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F925FC"/>
    <w:pPr>
      <w:numPr>
        <w:ilvl w:val="1"/>
      </w:numPr>
    </w:pPr>
    <w:rPr>
      <w:rFonts w:eastAsiaTheme="majorEastAsia" w:cstheme="majorBidi"/>
      <w:color w:val="595959" w:themeColor="text1" w:themeTint="A6"/>
      <w:spacing w:val="15"/>
      <w:sz w:val="28"/>
      <w:szCs w:val="28"/>
    </w:rPr>
  </w:style>
  <w:style w:type="character" w:customStyle="1" w:styleId="a6">
    <w:name w:val="כותרת משנה תו"/>
    <w:basedOn w:val="a0"/>
    <w:link w:val="a5"/>
    <w:uiPriority w:val="11"/>
    <w:rsid w:val="00F925FC"/>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F925FC"/>
    <w:pPr>
      <w:spacing w:before="160"/>
      <w:jc w:val="center"/>
    </w:pPr>
    <w:rPr>
      <w:i/>
      <w:iCs/>
      <w:color w:val="404040" w:themeColor="text1" w:themeTint="BF"/>
    </w:rPr>
  </w:style>
  <w:style w:type="character" w:customStyle="1" w:styleId="a8">
    <w:name w:val="ציטוט תו"/>
    <w:basedOn w:val="a0"/>
    <w:link w:val="a7"/>
    <w:uiPriority w:val="29"/>
    <w:rsid w:val="00F925FC"/>
    <w:rPr>
      <w:i/>
      <w:iCs/>
      <w:color w:val="404040" w:themeColor="text1" w:themeTint="BF"/>
    </w:rPr>
  </w:style>
  <w:style w:type="paragraph" w:styleId="a9">
    <w:name w:val="List Paragraph"/>
    <w:basedOn w:val="a"/>
    <w:uiPriority w:val="34"/>
    <w:qFormat/>
    <w:rsid w:val="00F925FC"/>
    <w:pPr>
      <w:ind w:left="720"/>
      <w:contextualSpacing/>
    </w:pPr>
  </w:style>
  <w:style w:type="character" w:styleId="aa">
    <w:name w:val="Intense Emphasis"/>
    <w:basedOn w:val="a0"/>
    <w:uiPriority w:val="21"/>
    <w:qFormat/>
    <w:rsid w:val="00F925FC"/>
    <w:rPr>
      <w:i/>
      <w:iCs/>
      <w:color w:val="0F4761" w:themeColor="accent1" w:themeShade="BF"/>
    </w:rPr>
  </w:style>
  <w:style w:type="paragraph" w:styleId="ab">
    <w:name w:val="Intense Quote"/>
    <w:basedOn w:val="a"/>
    <w:next w:val="a"/>
    <w:link w:val="ac"/>
    <w:uiPriority w:val="30"/>
    <w:qFormat/>
    <w:rsid w:val="00F925F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ציטוט חזק תו"/>
    <w:basedOn w:val="a0"/>
    <w:link w:val="ab"/>
    <w:uiPriority w:val="30"/>
    <w:rsid w:val="00F925FC"/>
    <w:rPr>
      <w:i/>
      <w:iCs/>
      <w:color w:val="0F4761" w:themeColor="accent1" w:themeShade="BF"/>
    </w:rPr>
  </w:style>
  <w:style w:type="character" w:styleId="ad">
    <w:name w:val="Intense Reference"/>
    <w:basedOn w:val="a0"/>
    <w:uiPriority w:val="32"/>
    <w:qFormat/>
    <w:rsid w:val="00F925F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116</Words>
  <Characters>582</Characters>
  <Application>Microsoft Office Word</Application>
  <DocSecurity>0</DocSecurity>
  <Lines>4</Lines>
  <Paragraphs>1</Paragraphs>
  <ScaleCrop>false</ScaleCrop>
  <Company/>
  <LinksUpToDate>false</LinksUpToDate>
  <CharactersWithSpaces>697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גילעד שטרוזמן</dc:creator>
  <cp:keywords/>
  <dc:description/>
  <cp:lastModifiedBy>גילעד שטרוזמן</cp:lastModifiedBy>
  <cp:revision>1</cp:revision>
  <dcterms:created xsi:type="dcterms:W3CDTF">2025-12-04T23:13:00Z</dcterms:created>
  <dcterms:modified xsi:type="dcterms:W3CDTF">2025-12-04T23:13:00Z</dcterms:modified>
</cp:coreProperties>
</file>