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49FE" w:rsidRPr="00863CCE" w:rsidRDefault="000749FE" w:rsidP="00863CCE">
      <w:pPr>
        <w:spacing w:after="0" w:line="360" w:lineRule="auto"/>
        <w:jc w:val="both"/>
        <w:outlineLvl w:val="6"/>
        <w:rPr>
          <w:rFonts w:ascii="Times New Roman" w:eastAsia="Times New Roman" w:hAnsi="Times New Roman" w:cs="David"/>
          <w:b/>
          <w:bCs/>
          <w:sz w:val="20"/>
          <w:szCs w:val="20"/>
          <w:rtl/>
          <w:lang w:eastAsia="he-IL"/>
          <w14:ligatures w14:val="none"/>
        </w:rPr>
      </w:pPr>
      <w:bookmarkStart w:id="0" w:name="_Toc88530440"/>
      <w:r w:rsidRPr="00863CCE">
        <w:rPr>
          <w:rFonts w:ascii="Keren" w:eastAsia="Times New Roman" w:hAnsi="Keren" w:cs="David"/>
          <w:b/>
          <w:bCs/>
          <w:sz w:val="26"/>
          <w:szCs w:val="24"/>
          <w:rtl/>
          <w:lang w:eastAsia="he-IL"/>
          <w14:ligatures w14:val="none"/>
        </w:rPr>
        <w:t>שכונת קברות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"שכונת קברות:ערך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0749FE" w:rsidRPr="00863CCE" w:rsidRDefault="000749FE" w:rsidP="00863CCE">
      <w:pPr>
        <w:spacing w:after="0" w:line="360" w:lineRule="auto"/>
        <w:jc w:val="both"/>
        <w:rPr>
          <w:rFonts w:ascii="Times New Roman" w:eastAsia="Times New Roman" w:hAnsi="Times New Roman" w:cs="David"/>
          <w:sz w:val="20"/>
          <w:szCs w:val="20"/>
          <w:rtl/>
          <w:lang w:eastAsia="he-IL"/>
          <w14:ligatures w14:val="none"/>
        </w:rPr>
      </w:pPr>
      <w:r w:rsidRPr="00863CCE">
        <w:rPr>
          <w:rFonts w:ascii="Times New Roman" w:eastAsia="Times New Roman" w:hAnsi="Times New Roman" w:cs="David"/>
          <w:sz w:val="20"/>
          <w:szCs w:val="20"/>
          <w:rtl/>
          <w:lang w:eastAsia="he-IL"/>
          <w14:ligatures w14:val="none"/>
        </w:rPr>
        <w:t xml:space="preserve">הגדרה הלכתית למקום שנמצאו בו קברים בסמיכות זה לזה, ויתכן שישנם באזור קברים נוספים שטרם נמצאו. במקום כזה חוששים לטומאה יותר מאשר אם היו מוצאים קבר בודד. </w:t>
      </w:r>
    </w:p>
    <w:p w:rsidR="000749FE" w:rsidRPr="00863CCE" w:rsidRDefault="000749FE" w:rsidP="00863CCE">
      <w:pPr>
        <w:spacing w:after="0" w:line="360" w:lineRule="auto"/>
        <w:ind w:left="386"/>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20"/>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"תבוסת המת"</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sz w:val="20"/>
          <w:szCs w:val="20"/>
          <w:rtl/>
          <w:lang w:eastAsia="he-IL"/>
          <w14:ligatures w14:val="none"/>
        </w:rPr>
        <w:fldChar w:fldCharType="end"/>
      </w:r>
      <w:r w:rsidRPr="00863CCE">
        <w:rPr>
          <w:rFonts w:ascii="Times New Roman" w:eastAsia="Times New Roman" w:hAnsi="Times New Roman" w:cs="David"/>
          <w:sz w:val="18"/>
          <w:szCs w:val="20"/>
          <w:rtl/>
          <w:lang w:eastAsia="he-IL"/>
          <w14:ligatures w14:val="none"/>
        </w:rPr>
        <w:t>המוצא מת בתחלה מושכב כדרכו נוטלו ואת תבוסתו. מצא שנים נוטלן ואת תבוסתן. מצא שלֹשה, אם יש בין זה לזה מארבע אמות ועד שמנה כמלא מיטה וקובריה הרי זו שכונת קברות, בודק ממנו ולהלן עשרים אמה. מצא אחד בסוף עשרים אמה בודק ממנו ולהלן עשרים אמה שרגלים לדבר, שאילו מתחלה מצאו נוטלו ואת תבוסתו.</w:t>
      </w:r>
    </w:p>
    <w:p w:rsidR="000749FE" w:rsidRPr="00863CCE" w:rsidRDefault="000749F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sz w:val="18"/>
          <w:szCs w:val="20"/>
          <w:rtl/>
          <w:lang w:eastAsia="he-IL"/>
          <w14:ligatures w14:val="none"/>
        </w:rPr>
        <w:t>תבוסתו – העפר שספג מדמו, מלשון "</w:t>
      </w:r>
      <w:r w:rsidRPr="00863CCE">
        <w:rPr>
          <w:rFonts w:ascii="Keren" w:eastAsia="Times New Roman" w:hAnsi="Keren" w:cs="David"/>
          <w:color w:val="000000"/>
          <w:sz w:val="20"/>
          <w:szCs w:val="20"/>
          <w:rtl/>
          <w:lang w:eastAsia="he-IL"/>
          <w14:ligatures w14:val="none"/>
        </w:rPr>
        <w:t>מִתְבּוֹסֶסֶת בְּדָמָיִךְ</w:t>
      </w:r>
      <w:r w:rsidRPr="00863CCE">
        <w:rPr>
          <w:rFonts w:ascii="Times New Roman" w:eastAsia="Times New Roman" w:hAnsi="Times New Roman" w:cs="David"/>
          <w:sz w:val="18"/>
          <w:szCs w:val="20"/>
          <w:rtl/>
          <w:lang w:eastAsia="he-IL"/>
          <w14:ligatures w14:val="none"/>
        </w:rPr>
        <w:t xml:space="preserve">" (יחזקאל טז, ו). ויש גורסים 'תפושתו' היינו עפר מן הקרקע שתפס המת (משנה נזיר פרק ט, ג; אהלות פרק טז, ג). </w:t>
      </w:r>
    </w:p>
    <w:p w:rsidR="00D5072B" w:rsidRDefault="000749FE">
      <w:r w:rsidRPr="00863CCE">
        <w:rPr>
          <w:rFonts w:ascii="Times New Roman" w:eastAsia="Times New Roman" w:hAnsi="Times New Roman" w:cs="David"/>
          <w:sz w:val="18"/>
          <w:szCs w:val="20"/>
          <w:rtl/>
          <w:lang w:eastAsia="he-IL"/>
          <w14:ligatures w14:val="none"/>
        </w:rPr>
        <w:t xml:space="preserve">לעתים כשמוצאים עצמות בחפירת יסודות לבתים, מתעוררת השאלה האם יש לחשוש לעצמות נוספות או שהשטח היה בית עלמין. (ראה למשל תשובת חוות יאיר המובאת בפתחי תשובה סימן שסד, ד.) ע"ע </w:t>
      </w:r>
      <w:r w:rsidRPr="00863CCE">
        <w:rPr>
          <w:rFonts w:ascii="Times New Roman" w:eastAsia="Times New Roman" w:hAnsi="Times New Roman" w:cs="David"/>
          <w:b/>
          <w:bCs/>
          <w:sz w:val="18"/>
          <w:szCs w:val="20"/>
          <w:rtl/>
          <w:lang w:eastAsia="he-IL"/>
          <w14:ligatures w14:val="none"/>
        </w:rPr>
        <w:t>טומאת כהן.</w:t>
      </w:r>
      <w:r w:rsidRPr="00863CCE">
        <w:rPr>
          <w:rFonts w:ascii="Times New Roman" w:eastAsia="Times New Roman" w:hAnsi="Times New Roman" w:cs="David"/>
          <w:sz w:val="18"/>
          <w:szCs w:val="20"/>
          <w:rtl/>
          <w:lang w:eastAsia="he-IL"/>
          <w14:ligatures w14:val="none"/>
        </w:rPr>
        <w:t xml:space="preserve"> </w:t>
      </w:r>
      <w:r w:rsidRPr="00863CCE">
        <w:rPr>
          <w:rFonts w:ascii="Times New Roman" w:eastAsia="Times New Roman" w:hAnsi="Times New Roman" w:cs="David"/>
          <w:b/>
          <w:bCs/>
          <w:sz w:val="18"/>
          <w:szCs w:val="20"/>
          <w:rtl/>
          <w:lang w:eastAsia="he-IL"/>
          <w14:ligatures w14:val="none"/>
        </w:rPr>
        <w:t>קבר הנמצא.</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Keren">
    <w:altName w:val="Times New Roman"/>
    <w:charset w:val="B1"/>
    <w:family w:val="auto"/>
    <w:pitch w:val="variable"/>
    <w:sig w:usb0="00001801" w:usb1="00000000" w:usb2="00000000" w:usb3="00000000" w:csb0="0000002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9FE"/>
    <w:rsid w:val="000749FE"/>
    <w:rsid w:val="000D0A23"/>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B8EB76-FE5A-4B22-A890-F3C619092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74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74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749F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749F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749F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749F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749F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749F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749F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749F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749F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749F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749FE"/>
    <w:rPr>
      <w:rFonts w:eastAsiaTheme="majorEastAsia" w:cstheme="majorBidi"/>
      <w:i/>
      <w:iCs/>
      <w:color w:val="0F4761" w:themeColor="accent1" w:themeShade="BF"/>
    </w:rPr>
  </w:style>
  <w:style w:type="character" w:customStyle="1" w:styleId="50">
    <w:name w:val="כותרת 5 תו"/>
    <w:basedOn w:val="a0"/>
    <w:link w:val="5"/>
    <w:uiPriority w:val="9"/>
    <w:semiHidden/>
    <w:rsid w:val="000749FE"/>
    <w:rPr>
      <w:rFonts w:eastAsiaTheme="majorEastAsia" w:cstheme="majorBidi"/>
      <w:color w:val="0F4761" w:themeColor="accent1" w:themeShade="BF"/>
    </w:rPr>
  </w:style>
  <w:style w:type="character" w:customStyle="1" w:styleId="60">
    <w:name w:val="כותרת 6 תו"/>
    <w:basedOn w:val="a0"/>
    <w:link w:val="6"/>
    <w:uiPriority w:val="9"/>
    <w:semiHidden/>
    <w:rsid w:val="000749FE"/>
    <w:rPr>
      <w:rFonts w:eastAsiaTheme="majorEastAsia" w:cstheme="majorBidi"/>
      <w:i/>
      <w:iCs/>
      <w:color w:val="595959" w:themeColor="text1" w:themeTint="A6"/>
    </w:rPr>
  </w:style>
  <w:style w:type="character" w:customStyle="1" w:styleId="70">
    <w:name w:val="כותרת 7 תו"/>
    <w:basedOn w:val="a0"/>
    <w:link w:val="7"/>
    <w:uiPriority w:val="9"/>
    <w:semiHidden/>
    <w:rsid w:val="000749FE"/>
    <w:rPr>
      <w:rFonts w:eastAsiaTheme="majorEastAsia" w:cstheme="majorBidi"/>
      <w:color w:val="595959" w:themeColor="text1" w:themeTint="A6"/>
    </w:rPr>
  </w:style>
  <w:style w:type="character" w:customStyle="1" w:styleId="80">
    <w:name w:val="כותרת 8 תו"/>
    <w:basedOn w:val="a0"/>
    <w:link w:val="8"/>
    <w:uiPriority w:val="9"/>
    <w:semiHidden/>
    <w:rsid w:val="000749FE"/>
    <w:rPr>
      <w:rFonts w:eastAsiaTheme="majorEastAsia" w:cstheme="majorBidi"/>
      <w:i/>
      <w:iCs/>
      <w:color w:val="272727" w:themeColor="text1" w:themeTint="D8"/>
    </w:rPr>
  </w:style>
  <w:style w:type="character" w:customStyle="1" w:styleId="90">
    <w:name w:val="כותרת 9 תו"/>
    <w:basedOn w:val="a0"/>
    <w:link w:val="9"/>
    <w:uiPriority w:val="9"/>
    <w:semiHidden/>
    <w:rsid w:val="000749FE"/>
    <w:rPr>
      <w:rFonts w:eastAsiaTheme="majorEastAsia" w:cstheme="majorBidi"/>
      <w:color w:val="272727" w:themeColor="text1" w:themeTint="D8"/>
    </w:rPr>
  </w:style>
  <w:style w:type="paragraph" w:styleId="a3">
    <w:name w:val="Title"/>
    <w:basedOn w:val="a"/>
    <w:next w:val="a"/>
    <w:link w:val="a4"/>
    <w:uiPriority w:val="10"/>
    <w:qFormat/>
    <w:rsid w:val="00074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749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49F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749F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749FE"/>
    <w:pPr>
      <w:spacing w:before="160"/>
      <w:jc w:val="center"/>
    </w:pPr>
    <w:rPr>
      <w:i/>
      <w:iCs/>
      <w:color w:val="404040" w:themeColor="text1" w:themeTint="BF"/>
    </w:rPr>
  </w:style>
  <w:style w:type="character" w:customStyle="1" w:styleId="a8">
    <w:name w:val="ציטוט תו"/>
    <w:basedOn w:val="a0"/>
    <w:link w:val="a7"/>
    <w:uiPriority w:val="29"/>
    <w:rsid w:val="000749FE"/>
    <w:rPr>
      <w:i/>
      <w:iCs/>
      <w:color w:val="404040" w:themeColor="text1" w:themeTint="BF"/>
    </w:rPr>
  </w:style>
  <w:style w:type="paragraph" w:styleId="a9">
    <w:name w:val="List Paragraph"/>
    <w:basedOn w:val="a"/>
    <w:uiPriority w:val="34"/>
    <w:qFormat/>
    <w:rsid w:val="000749FE"/>
    <w:pPr>
      <w:ind w:left="720"/>
      <w:contextualSpacing/>
    </w:pPr>
  </w:style>
  <w:style w:type="character" w:styleId="aa">
    <w:name w:val="Intense Emphasis"/>
    <w:basedOn w:val="a0"/>
    <w:uiPriority w:val="21"/>
    <w:qFormat/>
    <w:rsid w:val="000749FE"/>
    <w:rPr>
      <w:i/>
      <w:iCs/>
      <w:color w:val="0F4761" w:themeColor="accent1" w:themeShade="BF"/>
    </w:rPr>
  </w:style>
  <w:style w:type="paragraph" w:styleId="ab">
    <w:name w:val="Intense Quote"/>
    <w:basedOn w:val="a"/>
    <w:next w:val="a"/>
    <w:link w:val="ac"/>
    <w:uiPriority w:val="30"/>
    <w:qFormat/>
    <w:rsid w:val="00074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749FE"/>
    <w:rPr>
      <w:i/>
      <w:iCs/>
      <w:color w:val="0F4761" w:themeColor="accent1" w:themeShade="BF"/>
    </w:rPr>
  </w:style>
  <w:style w:type="character" w:styleId="ad">
    <w:name w:val="Intense Reference"/>
    <w:basedOn w:val="a0"/>
    <w:uiPriority w:val="32"/>
    <w:qFormat/>
    <w:rsid w:val="000749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718</Characters>
  <Application>Microsoft Office Word</Application>
  <DocSecurity>0</DocSecurity>
  <Lines>5</Lines>
  <Paragraphs>1</Paragraphs>
  <ScaleCrop>false</ScaleCrop>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