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58CE" w:rsidRPr="00863CCE" w:rsidRDefault="00B058CE"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56"/>
      <w:r w:rsidRPr="00863CCE">
        <w:rPr>
          <w:rFonts w:ascii="Keren" w:eastAsia="Times New Roman" w:hAnsi="Keren" w:cs="David"/>
          <w:b/>
          <w:bCs/>
          <w:sz w:val="26"/>
          <w:szCs w:val="24"/>
          <w:rtl/>
          <w:lang w:eastAsia="he-IL"/>
          <w14:ligatures w14:val="none"/>
        </w:rPr>
        <w:t>תפילין</w:t>
      </w:r>
      <w:r w:rsidRPr="00863CCE">
        <w:rPr>
          <w:rFonts w:ascii="Keren" w:eastAsia="Times New Roman" w:hAnsi="Keren" w:cs="David" w:hint="cs"/>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"תפילין:ביום הראשון"</w:instrText>
      </w:r>
      <w:r w:rsidRPr="00863CCE">
        <w:rPr>
          <w:rFonts w:ascii="Keren" w:eastAsia="Times New Roman" w:hAnsi="Keren" w:cs="David" w:hint="cs"/>
          <w:b/>
          <w:bCs/>
          <w:sz w:val="26"/>
          <w:szCs w:val="24"/>
          <w:lang w:eastAsia="he-IL"/>
          <w14:ligatures w14:val="none"/>
        </w:rPr>
        <w:instrText xml:space="preserve"> </w:instrText>
      </w:r>
      <w:r w:rsidRPr="00863CCE">
        <w:rPr>
          <w:rFonts w:ascii="Keren" w:eastAsia="Times New Roman" w:hAnsi="Keren" w:cs="David" w:hint="cs"/>
          <w:b/>
          <w:bCs/>
          <w:sz w:val="26"/>
          <w:szCs w:val="24"/>
          <w:rtl/>
          <w:lang w:eastAsia="he-IL"/>
          <w14:ligatures w14:val="none"/>
        </w:rPr>
        <w:fldChar w:fldCharType="end"/>
      </w:r>
      <w:r w:rsidRPr="00863CCE">
        <w:rPr>
          <w:rFonts w:ascii="Keren" w:eastAsia="Times New Roman" w:hAnsi="Keren" w:cs="David"/>
          <w:b/>
          <w:bCs/>
          <w:sz w:val="26"/>
          <w:szCs w:val="24"/>
          <w:rtl/>
          <w:lang w:eastAsia="he-IL"/>
          <w14:ligatures w14:val="none"/>
        </w:rPr>
        <w:t xml:space="preserve"> ביום הראשון</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"תפילין ביום הראשון:ערך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B058CE">
      <w:r w:rsidRPr="00863CCE">
        <w:rPr>
          <w:rFonts w:ascii="Keren" w:eastAsia="Times New Roman" w:hAnsi="Keren" w:cs="David"/>
          <w:szCs w:val="20"/>
          <w:rtl/>
          <w:lang w:eastAsia="he-IL"/>
          <w14:ligatures w14:val="none"/>
        </w:rPr>
        <w:t>אסור לאבל להניח תפילין ביום הראשון. איסור זה נלמד מיחזקאל הנביא שנאמר לו "</w:t>
      </w:r>
      <w:r w:rsidRPr="00863CCE">
        <w:rPr>
          <w:rFonts w:ascii="Keren" w:eastAsia="Times New Roman" w:hAnsi="Keren" w:cs="David"/>
          <w:sz w:val="20"/>
          <w:szCs w:val="20"/>
          <w:rtl/>
          <w:lang w:eastAsia="he-IL"/>
          <w14:ligatures w14:val="none"/>
        </w:rPr>
        <w:t>פְּאֵרְךָ חֲבוֹשׁ עָלֶיךָ</w:t>
      </w:r>
      <w:r w:rsidRPr="00863CCE">
        <w:rPr>
          <w:rFonts w:ascii="Keren" w:eastAsia="Times New Roman" w:hAnsi="Keren" w:cs="David"/>
          <w:szCs w:val="20"/>
          <w:rtl/>
          <w:lang w:eastAsia="he-IL"/>
          <w14:ligatures w14:val="none"/>
        </w:rPr>
        <w:t>" (כד, יז). ולמדו שדווקא ליחזקאל הנביא נאמרה הוראת שעה כזו, אבל שאר אבלים אסורים בהנחת תפילין (מועד קטן טו, א). וכמה הסברים נאמרו בעניין זה: משום כבוד התפילין, שהאבל מעולל בעפר קרנו, ואין זה פאר לתפילין (רש"י כתובות ו, א). או שלפי שכשמתפאר בתפילין, מראה בעצמו שאינו אבל (רש"י סוכה כה, א). דהיינו, התפילין מסמלים חירות כבוד והדר. העומדים בניגוד גמור לצער וליגון העוטפים וכורכים את האוננים. חז"ל גם התייחסו לניגוד בין המילים "פאר" ו"אפר", המורכבות מאותן אותיות ויש ביניהן ניגוד משמעויות. התפילין הן פאר לעומת האונן המסומל באפר. כך על פי הפסוק בישעיהו (סא, ג) - "</w:t>
      </w:r>
      <w:r w:rsidRPr="00863CCE">
        <w:rPr>
          <w:rFonts w:ascii="Keren" w:eastAsia="Times New Roman" w:hAnsi="Keren" w:cs="David"/>
          <w:sz w:val="20"/>
          <w:szCs w:val="20"/>
          <w:rtl/>
          <w:lang w:eastAsia="he-IL"/>
          <w14:ligatures w14:val="none"/>
        </w:rPr>
        <w:t>לָשׂוּם לַאֲבֵלֵי צִיּוֹן לָתֵת לָהֶם פְּאֵר תַּחַת אֵפֶר, שֶׁמֶן שָׂשׂוֹן תַּחַת אֵבֶל, מַעֲטֵה תְהִלָּה תַּחַת רוּחַ כֵּהָה</w:t>
      </w:r>
      <w:r w:rsidRPr="00863CCE">
        <w:rPr>
          <w:rFonts w:ascii="Keren" w:eastAsia="Times New Roman" w:hAnsi="Keren" w:cs="David"/>
          <w:szCs w:val="20"/>
          <w:rtl/>
          <w:lang w:eastAsia="he-IL"/>
          <w14:ligatures w14:val="none"/>
        </w:rPr>
        <w:t>". ויש אומרים שהטעם מפני שאין האבל יכול לכוון דעתו למצות תפילין לפי שהוא טרוד באבלו, ואסור להניח תפילין כשלא מכוון דעתו. ומאידך אינו יכול לכוון דעתו לתפילין שהרי מצוותו להתאבל (מלא הרועים).</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CE"/>
    <w:rsid w:val="000D0A23"/>
    <w:rsid w:val="002C1211"/>
    <w:rsid w:val="005C4B14"/>
    <w:rsid w:val="00AA7185"/>
    <w:rsid w:val="00B058CE"/>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59ECD9-BC0C-4526-B6D2-0709D61A7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05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05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058C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058C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058C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058C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058C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058C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058C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058CE"/>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058CE"/>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058CE"/>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058CE"/>
    <w:rPr>
      <w:rFonts w:eastAsiaTheme="majorEastAsia" w:cstheme="majorBidi"/>
      <w:i/>
      <w:iCs/>
      <w:color w:val="0F4761" w:themeColor="accent1" w:themeShade="BF"/>
    </w:rPr>
  </w:style>
  <w:style w:type="character" w:customStyle="1" w:styleId="50">
    <w:name w:val="כותרת 5 תו"/>
    <w:basedOn w:val="a0"/>
    <w:link w:val="5"/>
    <w:uiPriority w:val="9"/>
    <w:semiHidden/>
    <w:rsid w:val="00B058CE"/>
    <w:rPr>
      <w:rFonts w:eastAsiaTheme="majorEastAsia" w:cstheme="majorBidi"/>
      <w:color w:val="0F4761" w:themeColor="accent1" w:themeShade="BF"/>
    </w:rPr>
  </w:style>
  <w:style w:type="character" w:customStyle="1" w:styleId="60">
    <w:name w:val="כותרת 6 תו"/>
    <w:basedOn w:val="a0"/>
    <w:link w:val="6"/>
    <w:uiPriority w:val="9"/>
    <w:semiHidden/>
    <w:rsid w:val="00B058CE"/>
    <w:rPr>
      <w:rFonts w:eastAsiaTheme="majorEastAsia" w:cstheme="majorBidi"/>
      <w:i/>
      <w:iCs/>
      <w:color w:val="595959" w:themeColor="text1" w:themeTint="A6"/>
    </w:rPr>
  </w:style>
  <w:style w:type="character" w:customStyle="1" w:styleId="70">
    <w:name w:val="כותרת 7 תו"/>
    <w:basedOn w:val="a0"/>
    <w:link w:val="7"/>
    <w:uiPriority w:val="9"/>
    <w:semiHidden/>
    <w:rsid w:val="00B058CE"/>
    <w:rPr>
      <w:rFonts w:eastAsiaTheme="majorEastAsia" w:cstheme="majorBidi"/>
      <w:color w:val="595959" w:themeColor="text1" w:themeTint="A6"/>
    </w:rPr>
  </w:style>
  <w:style w:type="character" w:customStyle="1" w:styleId="80">
    <w:name w:val="כותרת 8 תו"/>
    <w:basedOn w:val="a0"/>
    <w:link w:val="8"/>
    <w:uiPriority w:val="9"/>
    <w:semiHidden/>
    <w:rsid w:val="00B058CE"/>
    <w:rPr>
      <w:rFonts w:eastAsiaTheme="majorEastAsia" w:cstheme="majorBidi"/>
      <w:i/>
      <w:iCs/>
      <w:color w:val="272727" w:themeColor="text1" w:themeTint="D8"/>
    </w:rPr>
  </w:style>
  <w:style w:type="character" w:customStyle="1" w:styleId="90">
    <w:name w:val="כותרת 9 תו"/>
    <w:basedOn w:val="a0"/>
    <w:link w:val="9"/>
    <w:uiPriority w:val="9"/>
    <w:semiHidden/>
    <w:rsid w:val="00B058CE"/>
    <w:rPr>
      <w:rFonts w:eastAsiaTheme="majorEastAsia" w:cstheme="majorBidi"/>
      <w:color w:val="272727" w:themeColor="text1" w:themeTint="D8"/>
    </w:rPr>
  </w:style>
  <w:style w:type="paragraph" w:styleId="a3">
    <w:name w:val="Title"/>
    <w:basedOn w:val="a"/>
    <w:next w:val="a"/>
    <w:link w:val="a4"/>
    <w:uiPriority w:val="10"/>
    <w:qFormat/>
    <w:rsid w:val="00B05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058C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058CE"/>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058C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058CE"/>
    <w:pPr>
      <w:spacing w:before="160"/>
      <w:jc w:val="center"/>
    </w:pPr>
    <w:rPr>
      <w:i/>
      <w:iCs/>
      <w:color w:val="404040" w:themeColor="text1" w:themeTint="BF"/>
    </w:rPr>
  </w:style>
  <w:style w:type="character" w:customStyle="1" w:styleId="a8">
    <w:name w:val="ציטוט תו"/>
    <w:basedOn w:val="a0"/>
    <w:link w:val="a7"/>
    <w:uiPriority w:val="29"/>
    <w:rsid w:val="00B058CE"/>
    <w:rPr>
      <w:i/>
      <w:iCs/>
      <w:color w:val="404040" w:themeColor="text1" w:themeTint="BF"/>
    </w:rPr>
  </w:style>
  <w:style w:type="paragraph" w:styleId="a9">
    <w:name w:val="List Paragraph"/>
    <w:basedOn w:val="a"/>
    <w:uiPriority w:val="34"/>
    <w:qFormat/>
    <w:rsid w:val="00B058CE"/>
    <w:pPr>
      <w:ind w:left="720"/>
      <w:contextualSpacing/>
    </w:pPr>
  </w:style>
  <w:style w:type="character" w:styleId="aa">
    <w:name w:val="Intense Emphasis"/>
    <w:basedOn w:val="a0"/>
    <w:uiPriority w:val="21"/>
    <w:qFormat/>
    <w:rsid w:val="00B058CE"/>
    <w:rPr>
      <w:i/>
      <w:iCs/>
      <w:color w:val="0F4761" w:themeColor="accent1" w:themeShade="BF"/>
    </w:rPr>
  </w:style>
  <w:style w:type="paragraph" w:styleId="ab">
    <w:name w:val="Intense Quote"/>
    <w:basedOn w:val="a"/>
    <w:next w:val="a"/>
    <w:link w:val="ac"/>
    <w:uiPriority w:val="30"/>
    <w:qFormat/>
    <w:rsid w:val="00B05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058CE"/>
    <w:rPr>
      <w:i/>
      <w:iCs/>
      <w:color w:val="0F4761" w:themeColor="accent1" w:themeShade="BF"/>
    </w:rPr>
  </w:style>
  <w:style w:type="character" w:styleId="ad">
    <w:name w:val="Intense Reference"/>
    <w:basedOn w:val="a0"/>
    <w:uiPriority w:val="32"/>
    <w:qFormat/>
    <w:rsid w:val="00B058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178</Words>
  <Characters>890</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2025-12-04T23:15:00Z</dcterms:created>
  <dcterms:modified xsi:type="dcterms:W3CDTF">2025-12-04T23:16:00Z</dcterms:modified>
</cp:coreProperties>
</file>