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AC0E" w14:textId="77777777" w:rsidR="00982C1A" w:rsidRPr="00982C1A" w:rsidRDefault="00982C1A" w:rsidP="00982C1A">
      <w:pPr>
        <w:spacing w:after="0" w:line="360" w:lineRule="auto"/>
        <w:ind w:left="26"/>
        <w:jc w:val="center"/>
        <w:outlineLvl w:val="7"/>
        <w:rPr>
          <w:rFonts w:ascii="Keren" w:eastAsia="Times New Roman" w:hAnsi="Keren" w:cs="Times New Roman"/>
          <w:sz w:val="26"/>
          <w:szCs w:val="24"/>
          <w:u w:val="single"/>
          <w:lang w:eastAsia="he-IL"/>
          <w14:ligatures w14:val="none"/>
        </w:rPr>
      </w:pPr>
      <w:bookmarkStart w:id="0" w:name="_Toc88530466"/>
      <w:r w:rsidRPr="00982C1A">
        <w:rPr>
          <w:rFonts w:ascii="Keren" w:eastAsia="Times New Roman" w:hAnsi="Keren" w:cs="Times New Roman"/>
          <w:sz w:val="26"/>
          <w:szCs w:val="24"/>
          <w:u w:val="single"/>
          <w:rtl/>
          <w:lang w:eastAsia="he-IL"/>
          <w14:ligatures w14:val="none"/>
        </w:rPr>
        <w:t>לימוד משניות לעילוי נשמה</w:t>
      </w:r>
      <w:bookmarkEnd w:id="0"/>
      <w:r w:rsidRPr="00982C1A">
        <w:rPr>
          <w:rFonts w:ascii="Keren" w:eastAsia="Times New Roman" w:hAnsi="Keren" w:cs="Times New Roman"/>
          <w:sz w:val="26"/>
          <w:szCs w:val="24"/>
          <w:u w:val="single"/>
          <w:rtl/>
          <w:lang w:eastAsia="he-IL"/>
          <w14:ligatures w14:val="none"/>
        </w:rPr>
        <w:fldChar w:fldCharType="begin"/>
      </w:r>
      <w:r w:rsidRPr="00982C1A">
        <w:rPr>
          <w:rFonts w:ascii="Keren" w:eastAsia="Times New Roman" w:hAnsi="Keren" w:cs="Times New Roman" w:hint="cs"/>
          <w:sz w:val="26"/>
          <w:szCs w:val="24"/>
          <w:u w:val="single"/>
          <w:lang w:eastAsia="he-IL"/>
          <w14:ligatures w14:val="none"/>
        </w:rPr>
        <w:instrText xml:space="preserve"> XE </w:instrText>
      </w:r>
      <w:r w:rsidRPr="00982C1A">
        <w:rPr>
          <w:rFonts w:ascii="Keren" w:eastAsia="Times New Roman" w:hAnsi="Keren" w:cs="Times New Roman"/>
          <w:sz w:val="26"/>
          <w:szCs w:val="24"/>
          <w:u w:val="single"/>
          <w:rtl/>
          <w:lang w:eastAsia="he-IL"/>
          <w14:ligatures w14:val="none"/>
        </w:rPr>
        <w:instrText>"לימוד משניות:משניות נשמ"ה. ממסכת מקוואות"</w:instrText>
      </w:r>
      <w:r w:rsidRPr="00982C1A">
        <w:rPr>
          <w:rFonts w:ascii="Keren" w:eastAsia="Times New Roman" w:hAnsi="Keren" w:cs="Times New Roman" w:hint="cs"/>
          <w:sz w:val="26"/>
          <w:szCs w:val="24"/>
          <w:u w:val="single"/>
          <w:lang w:eastAsia="he-IL"/>
          <w14:ligatures w14:val="none"/>
        </w:rPr>
        <w:instrText xml:space="preserve"> </w:instrText>
      </w:r>
      <w:r w:rsidRPr="00982C1A">
        <w:rPr>
          <w:rFonts w:ascii="Keren" w:eastAsia="Times New Roman" w:hAnsi="Keren" w:cs="Times New Roman"/>
          <w:sz w:val="26"/>
          <w:szCs w:val="24"/>
          <w:u w:val="single"/>
          <w:rtl/>
          <w:lang w:eastAsia="he-IL"/>
          <w14:ligatures w14:val="none"/>
        </w:rPr>
        <w:fldChar w:fldCharType="end"/>
      </w:r>
    </w:p>
    <w:p w14:paraId="3EC879B7" w14:textId="77777777" w:rsidR="00982C1A" w:rsidRPr="00982C1A" w:rsidRDefault="00982C1A" w:rsidP="00982C1A">
      <w:pPr>
        <w:autoSpaceDE w:val="0"/>
        <w:autoSpaceDN w:val="0"/>
        <w:adjustRightInd w:val="0"/>
        <w:spacing w:after="0" w:line="360" w:lineRule="auto"/>
        <w:jc w:val="both"/>
        <w:rPr>
          <w:rFonts w:ascii="Keren" w:eastAsia="Times New Roman" w:hAnsi="Keren" w:cs="David"/>
          <w:szCs w:val="20"/>
          <w:rtl/>
          <w:lang w:eastAsia="he-IL"/>
          <w14:ligatures w14:val="none"/>
        </w:rPr>
      </w:pPr>
      <w:r w:rsidRPr="00982C1A">
        <w:rPr>
          <w:rFonts w:ascii="Keren" w:eastAsia="Times New Roman" w:hAnsi="Keren" w:cs="David"/>
          <w:szCs w:val="20"/>
          <w:rtl/>
          <w:lang w:eastAsia="he-IL"/>
          <w14:ligatures w14:val="none"/>
        </w:rPr>
        <w:t>נהגו ללמוד משניות לעילוי נשמת הנפטר. יש באדם ממד חומרי זמני וכלה, וישנה נשמה רוחנית נצחית. בלימוד רעיונות רוחניים נצחיים, יש ניגוד לגוף החומרי שבלה וכלה בעפר. הלימוד מנסה להתעלות מעל הזמניות החולפת, אל הנצחיות והרוחניות.  עצם הלימוד והעיסוק ברוחניות נחשב ביהדות כזכות לנפטר. באופן סמלי בא הדבר לידי ביטוי באותיות "משנה" שהן אותיות "נשמה". אם הפטירה והלימוד שבעקבותיה גורמים לשומעים לדבוק במעשים טובים, גם זו נחשבת כזכות לנפטר.</w:t>
      </w:r>
    </w:p>
    <w:p w14:paraId="2BF23926" w14:textId="77777777" w:rsidR="00982C1A" w:rsidRPr="00982C1A" w:rsidRDefault="00982C1A" w:rsidP="00982C1A">
      <w:pPr>
        <w:autoSpaceDE w:val="0"/>
        <w:autoSpaceDN w:val="0"/>
        <w:adjustRightInd w:val="0"/>
        <w:spacing w:after="0" w:line="360" w:lineRule="auto"/>
        <w:jc w:val="both"/>
        <w:rPr>
          <w:rFonts w:ascii="Times New Roman" w:eastAsia="Times New Roman" w:hAnsi="Times New Roman" w:cs="Times New Roman"/>
          <w:sz w:val="20"/>
          <w:szCs w:val="24"/>
          <w:rtl/>
          <w:lang w:eastAsia="he-IL"/>
          <w14:ligatures w14:val="none"/>
        </w:rPr>
      </w:pPr>
      <w:r w:rsidRPr="00982C1A">
        <w:rPr>
          <w:rFonts w:ascii="Keren" w:eastAsia="Times New Roman" w:hAnsi="Keren" w:cs="David"/>
          <w:szCs w:val="20"/>
          <w:rtl/>
          <w:lang w:eastAsia="he-IL"/>
          <w14:ligatures w14:val="none"/>
        </w:rPr>
        <w:t xml:space="preserve">כעיקרון ניתן ללמוד משניות כל שהן או כל לימוד תורה שהוא לעילוי נשמה. אבל בדרך כלל נהגו ללמוד משניות לפי אותיות שמו של הנפטר (כל משנה פותחת באות אחת משם הנפטר, לפי הסדר). נהגו ללמוד משניות מסכת אבות העוסקות בדרך ארץ ומידות טובות שראוי לאדם להנהיג עצמו, או משניות ממסכת מקוואות המובאות כאן. </w:t>
      </w:r>
    </w:p>
    <w:p w14:paraId="06872E37" w14:textId="77777777" w:rsidR="00982C1A" w:rsidRPr="00982C1A" w:rsidRDefault="00982C1A" w:rsidP="00982C1A">
      <w:pPr>
        <w:autoSpaceDE w:val="0"/>
        <w:autoSpaceDN w:val="0"/>
        <w:adjustRightInd w:val="0"/>
        <w:spacing w:after="0" w:line="360" w:lineRule="auto"/>
        <w:jc w:val="both"/>
        <w:rPr>
          <w:rFonts w:ascii="Times New Roman" w:eastAsia="Times New Roman" w:hAnsi="Times New Roman" w:cs="David"/>
          <w:szCs w:val="20"/>
          <w:lang w:eastAsia="he-IL"/>
          <w14:ligatures w14:val="none"/>
        </w:rPr>
      </w:pPr>
      <w:r w:rsidRPr="00982C1A">
        <w:rPr>
          <w:rFonts w:ascii="Times New Roman" w:eastAsia="Times New Roman" w:hAnsi="Times New Roman" w:cs="David"/>
          <w:color w:val="000000"/>
          <w:szCs w:val="20"/>
          <w:rtl/>
          <w:lang w:eastAsia="he-IL"/>
          <w14:ligatures w14:val="none"/>
        </w:rPr>
        <w:t xml:space="preserve">הסתלקות המת מן העולם מתקשרת לטומאה. מסכת מקוואות עוסקת בטהרה. לכן יש בלימוד ענייני טהרה, מעין השלמה ותיקון להסתלקות הנפטר. המשניות דלקמן הן ברצף מתוך מסכת מקוואות, לפי הסדר של אותיות </w:t>
      </w:r>
      <w:proofErr w:type="spellStart"/>
      <w:r w:rsidRPr="00982C1A">
        <w:rPr>
          <w:rFonts w:ascii="Times New Roman" w:eastAsia="Times New Roman" w:hAnsi="Times New Roman" w:cs="David"/>
          <w:color w:val="000000"/>
          <w:szCs w:val="20"/>
          <w:rtl/>
          <w:lang w:eastAsia="he-IL"/>
          <w14:ligatures w14:val="none"/>
        </w:rPr>
        <w:t>נשמ"ה</w:t>
      </w:r>
      <w:proofErr w:type="spellEnd"/>
      <w:r w:rsidRPr="00982C1A">
        <w:rPr>
          <w:rFonts w:ascii="Times New Roman" w:eastAsia="Times New Roman" w:hAnsi="Times New Roman" w:cs="David"/>
          <w:color w:val="000000"/>
          <w:szCs w:val="20"/>
          <w:rtl/>
          <w:lang w:eastAsia="he-IL"/>
          <w14:ligatures w14:val="none"/>
        </w:rPr>
        <w:t>. הלימוד מסתיים במילות טהרה.</w:t>
      </w:r>
    </w:p>
    <w:p w14:paraId="0B04AB6E" w14:textId="77777777" w:rsidR="00982C1A" w:rsidRPr="00982C1A" w:rsidRDefault="00982C1A" w:rsidP="00982C1A">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4D315E52" w14:textId="77777777" w:rsidR="00982C1A" w:rsidRPr="00982C1A" w:rsidRDefault="00982C1A" w:rsidP="00982C1A">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982C1A">
        <w:rPr>
          <w:rFonts w:ascii="Times New Roman" w:eastAsia="Times New Roman" w:hAnsi="Times New Roman" w:cs="David"/>
          <w:color w:val="000000"/>
          <w:sz w:val="26"/>
          <w:szCs w:val="24"/>
          <w:rtl/>
          <w:lang w:eastAsia="he-IL"/>
          <w14:ligatures w14:val="none"/>
        </w:rPr>
        <w:t>משניות שלומדים לעילוי נשמה - מסכת מקוואות פרק ז.</w:t>
      </w:r>
      <w:r w:rsidRPr="00982C1A">
        <w:rPr>
          <w:rFonts w:ascii="Times New Roman" w:eastAsia="Times New Roman" w:hAnsi="Times New Roman" w:cs="David"/>
          <w:color w:val="000000"/>
          <w:szCs w:val="20"/>
          <w:rtl/>
          <w:lang w:eastAsia="he-IL"/>
          <w14:ligatures w14:val="none"/>
        </w:rPr>
        <w:t xml:space="preserve"> </w:t>
      </w:r>
    </w:p>
    <w:p w14:paraId="79FC54F0" w14:textId="77777777" w:rsidR="00982C1A" w:rsidRPr="00982C1A" w:rsidRDefault="00982C1A" w:rsidP="00982C1A">
      <w:pPr>
        <w:autoSpaceDE w:val="0"/>
        <w:autoSpaceDN w:val="0"/>
        <w:adjustRightInd w:val="0"/>
        <w:spacing w:after="0" w:line="360" w:lineRule="auto"/>
        <w:jc w:val="both"/>
        <w:rPr>
          <w:rFonts w:ascii="Times New Roman" w:eastAsia="Times New Roman" w:hAnsi="Times New Roman" w:cs="Times New Roman"/>
          <w:sz w:val="26"/>
          <w:szCs w:val="24"/>
          <w:rtl/>
          <w:lang w:eastAsia="he-IL"/>
          <w14:ligatures w14:val="none"/>
        </w:rPr>
      </w:pPr>
      <w:r w:rsidRPr="00982C1A">
        <w:rPr>
          <w:rFonts w:ascii="Times New Roman" w:eastAsia="Times New Roman" w:hAnsi="Times New Roman" w:cs="Times New Roman"/>
          <w:color w:val="000000"/>
          <w:sz w:val="26"/>
          <w:szCs w:val="24"/>
          <w:rtl/>
          <w:lang w:eastAsia="he-IL"/>
          <w14:ligatures w14:val="none"/>
        </w:rPr>
        <w:t xml:space="preserve"> </w:t>
      </w:r>
      <w:r w:rsidRPr="00982C1A">
        <w:rPr>
          <w:rFonts w:ascii="Times New Roman" w:eastAsia="Times New Roman" w:hAnsi="Times New Roman" w:cs="Times New Roman"/>
          <w:color w:val="000000"/>
          <w:sz w:val="30"/>
          <w:szCs w:val="28"/>
          <w:rtl/>
          <w:lang w:eastAsia="he-IL"/>
          <w14:ligatures w14:val="none"/>
        </w:rPr>
        <w:t xml:space="preserve"> </w:t>
      </w:r>
    </w:p>
    <w:p w14:paraId="605383A1"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color w:val="993300"/>
          <w:sz w:val="26"/>
          <w:szCs w:val="24"/>
          <w:rtl/>
          <w:lang w:eastAsia="he-IL"/>
          <w14:ligatures w14:val="none"/>
        </w:rPr>
      </w:pPr>
      <w:r w:rsidRPr="00982C1A">
        <w:rPr>
          <w:rFonts w:ascii="Times New Roman" w:eastAsia="Times New Roman" w:hAnsi="Times New Roman" w:cs="David"/>
          <w:color w:val="993300"/>
          <w:sz w:val="26"/>
          <w:szCs w:val="24"/>
          <w:rtl/>
          <w:lang w:eastAsia="he-IL"/>
          <w14:ligatures w14:val="none"/>
        </w:rPr>
        <w:t>משנה ד</w:t>
      </w:r>
    </w:p>
    <w:p w14:paraId="7EEDAED8"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r w:rsidRPr="00982C1A">
        <w:rPr>
          <w:rFonts w:ascii="Times New Roman" w:eastAsia="Times New Roman" w:hAnsi="Times New Roman" w:cs="David"/>
          <w:b/>
          <w:bCs/>
          <w:color w:val="000000"/>
          <w:sz w:val="30"/>
          <w:szCs w:val="28"/>
          <w:rtl/>
          <w:lang w:eastAsia="he-IL"/>
          <w14:ligatures w14:val="none"/>
        </w:rPr>
        <w:t>נ</w:t>
      </w:r>
      <w:r w:rsidRPr="00982C1A">
        <w:rPr>
          <w:rFonts w:ascii="Times New Roman" w:eastAsia="Times New Roman" w:hAnsi="Times New Roman" w:cs="David"/>
          <w:color w:val="000000"/>
          <w:sz w:val="26"/>
          <w:szCs w:val="24"/>
          <w:rtl/>
          <w:lang w:eastAsia="he-IL"/>
          <w14:ligatures w14:val="none"/>
        </w:rPr>
        <w:t xml:space="preserve">פל לתוכו יין או מוחל ושנו מקצת מראיו, אם אין בו מראה מים ארבעים סאה הרי זה לא יטבול בו: </w:t>
      </w:r>
    </w:p>
    <w:p w14:paraId="7F59A23B"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p>
    <w:p w14:paraId="2CB1A4C0"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r w:rsidRPr="00982C1A">
        <w:rPr>
          <w:rFonts w:ascii="Times New Roman" w:eastAsia="Times New Roman" w:hAnsi="Times New Roman" w:cs="David"/>
          <w:color w:val="800000"/>
          <w:sz w:val="26"/>
          <w:szCs w:val="24"/>
          <w:rtl/>
          <w:lang w:eastAsia="he-IL"/>
          <w14:ligatures w14:val="none"/>
        </w:rPr>
        <w:t>משנה ה</w:t>
      </w:r>
    </w:p>
    <w:p w14:paraId="360A2235"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r w:rsidRPr="00982C1A">
        <w:rPr>
          <w:rFonts w:ascii="Times New Roman" w:eastAsia="Times New Roman" w:hAnsi="Times New Roman" w:cs="David"/>
          <w:b/>
          <w:bCs/>
          <w:color w:val="000000"/>
          <w:sz w:val="24"/>
          <w:szCs w:val="28"/>
          <w:rtl/>
          <w:lang w:eastAsia="he-IL"/>
          <w14:ligatures w14:val="none"/>
        </w:rPr>
        <w:t>ש</w:t>
      </w:r>
      <w:r w:rsidRPr="00982C1A">
        <w:rPr>
          <w:rFonts w:ascii="Times New Roman" w:eastAsia="Times New Roman" w:hAnsi="Times New Roman" w:cs="David"/>
          <w:color w:val="000000"/>
          <w:sz w:val="24"/>
          <w:szCs w:val="24"/>
          <w:rtl/>
          <w:lang w:eastAsia="he-IL"/>
          <w14:ligatures w14:val="none"/>
        </w:rPr>
        <w:t>לֹשה</w:t>
      </w:r>
      <w:r w:rsidRPr="00982C1A">
        <w:rPr>
          <w:rFonts w:ascii="Times New Roman" w:eastAsia="Times New Roman" w:hAnsi="Times New Roman" w:cs="David"/>
          <w:color w:val="000000"/>
          <w:sz w:val="26"/>
          <w:szCs w:val="24"/>
          <w:rtl/>
          <w:lang w:eastAsia="he-IL"/>
          <w14:ligatures w14:val="none"/>
        </w:rPr>
        <w:t xml:space="preserve"> </w:t>
      </w:r>
      <w:proofErr w:type="spellStart"/>
      <w:r w:rsidRPr="00982C1A">
        <w:rPr>
          <w:rFonts w:ascii="Times New Roman" w:eastAsia="Times New Roman" w:hAnsi="Times New Roman" w:cs="David"/>
          <w:color w:val="000000"/>
          <w:sz w:val="26"/>
          <w:szCs w:val="24"/>
          <w:rtl/>
          <w:lang w:eastAsia="he-IL"/>
          <w14:ligatures w14:val="none"/>
        </w:rPr>
        <w:t>לוגין</w:t>
      </w:r>
      <w:proofErr w:type="spellEnd"/>
      <w:r w:rsidRPr="00982C1A">
        <w:rPr>
          <w:rFonts w:ascii="Times New Roman" w:eastAsia="Times New Roman" w:hAnsi="Times New Roman" w:cs="David"/>
          <w:color w:val="000000"/>
          <w:sz w:val="26"/>
          <w:szCs w:val="24"/>
          <w:rtl/>
          <w:lang w:eastAsia="he-IL"/>
          <w14:ligatures w14:val="none"/>
        </w:rPr>
        <w:t xml:space="preserve"> מים ונפל לתוכן </w:t>
      </w:r>
      <w:proofErr w:type="spellStart"/>
      <w:r w:rsidRPr="00982C1A">
        <w:rPr>
          <w:rFonts w:ascii="Times New Roman" w:eastAsia="Times New Roman" w:hAnsi="Times New Roman" w:cs="David"/>
          <w:color w:val="000000"/>
          <w:sz w:val="26"/>
          <w:szCs w:val="24"/>
          <w:rtl/>
          <w:lang w:eastAsia="he-IL"/>
          <w14:ligatures w14:val="none"/>
        </w:rPr>
        <w:t>קרטוב</w:t>
      </w:r>
      <w:proofErr w:type="spellEnd"/>
      <w:r w:rsidRPr="00982C1A">
        <w:rPr>
          <w:rFonts w:ascii="Times New Roman" w:eastAsia="Times New Roman" w:hAnsi="Times New Roman" w:cs="David"/>
          <w:color w:val="000000"/>
          <w:sz w:val="26"/>
          <w:szCs w:val="24"/>
          <w:rtl/>
          <w:lang w:eastAsia="he-IL"/>
          <w14:ligatures w14:val="none"/>
        </w:rPr>
        <w:t xml:space="preserve"> יין והרי </w:t>
      </w:r>
      <w:proofErr w:type="spellStart"/>
      <w:r w:rsidRPr="00982C1A">
        <w:rPr>
          <w:rFonts w:ascii="Times New Roman" w:eastAsia="Times New Roman" w:hAnsi="Times New Roman" w:cs="David"/>
          <w:color w:val="000000"/>
          <w:sz w:val="26"/>
          <w:szCs w:val="24"/>
          <w:rtl/>
          <w:lang w:eastAsia="he-IL"/>
          <w14:ligatures w14:val="none"/>
        </w:rPr>
        <w:t>מראיהן</w:t>
      </w:r>
      <w:proofErr w:type="spellEnd"/>
      <w:r w:rsidRPr="00982C1A">
        <w:rPr>
          <w:rFonts w:ascii="Times New Roman" w:eastAsia="Times New Roman" w:hAnsi="Times New Roman" w:cs="David"/>
          <w:color w:val="000000"/>
          <w:sz w:val="26"/>
          <w:szCs w:val="24"/>
          <w:rtl/>
          <w:lang w:eastAsia="he-IL"/>
          <w14:ligatures w14:val="none"/>
        </w:rPr>
        <w:t xml:space="preserve"> כמראה היין ונפלו </w:t>
      </w:r>
      <w:proofErr w:type="spellStart"/>
      <w:r w:rsidRPr="00982C1A">
        <w:rPr>
          <w:rFonts w:ascii="Times New Roman" w:eastAsia="Times New Roman" w:hAnsi="Times New Roman" w:cs="David"/>
          <w:color w:val="000000"/>
          <w:sz w:val="26"/>
          <w:szCs w:val="24"/>
          <w:rtl/>
          <w:lang w:eastAsia="he-IL"/>
          <w14:ligatures w14:val="none"/>
        </w:rPr>
        <w:t>למקוה</w:t>
      </w:r>
      <w:proofErr w:type="spellEnd"/>
      <w:r w:rsidRPr="00982C1A">
        <w:rPr>
          <w:rFonts w:ascii="Times New Roman" w:eastAsia="Times New Roman" w:hAnsi="Times New Roman" w:cs="David"/>
          <w:color w:val="000000"/>
          <w:sz w:val="26"/>
          <w:szCs w:val="24"/>
          <w:rtl/>
          <w:lang w:eastAsia="he-IL"/>
          <w14:ligatures w14:val="none"/>
        </w:rPr>
        <w:t xml:space="preserve"> לא פסלוהו. שלֹשה </w:t>
      </w:r>
      <w:proofErr w:type="spellStart"/>
      <w:r w:rsidRPr="00982C1A">
        <w:rPr>
          <w:rFonts w:ascii="Times New Roman" w:eastAsia="Times New Roman" w:hAnsi="Times New Roman" w:cs="David"/>
          <w:color w:val="000000"/>
          <w:sz w:val="26"/>
          <w:szCs w:val="24"/>
          <w:rtl/>
          <w:lang w:eastAsia="he-IL"/>
          <w14:ligatures w14:val="none"/>
        </w:rPr>
        <w:t>לוגין</w:t>
      </w:r>
      <w:proofErr w:type="spellEnd"/>
      <w:r w:rsidRPr="00982C1A">
        <w:rPr>
          <w:rFonts w:ascii="Times New Roman" w:eastAsia="Times New Roman" w:hAnsi="Times New Roman" w:cs="David"/>
          <w:color w:val="000000"/>
          <w:sz w:val="26"/>
          <w:szCs w:val="24"/>
          <w:rtl/>
          <w:lang w:eastAsia="he-IL"/>
          <w14:ligatures w14:val="none"/>
        </w:rPr>
        <w:t xml:space="preserve"> מים חסר </w:t>
      </w:r>
      <w:proofErr w:type="spellStart"/>
      <w:r w:rsidRPr="00982C1A">
        <w:rPr>
          <w:rFonts w:ascii="Times New Roman" w:eastAsia="Times New Roman" w:hAnsi="Times New Roman" w:cs="David"/>
          <w:color w:val="000000"/>
          <w:sz w:val="26"/>
          <w:szCs w:val="24"/>
          <w:rtl/>
          <w:lang w:eastAsia="he-IL"/>
          <w14:ligatures w14:val="none"/>
        </w:rPr>
        <w:t>קרטוב</w:t>
      </w:r>
      <w:proofErr w:type="spellEnd"/>
      <w:r w:rsidRPr="00982C1A">
        <w:rPr>
          <w:rFonts w:ascii="Times New Roman" w:eastAsia="Times New Roman" w:hAnsi="Times New Roman" w:cs="David"/>
          <w:color w:val="000000"/>
          <w:sz w:val="26"/>
          <w:szCs w:val="24"/>
          <w:rtl/>
          <w:lang w:eastAsia="he-IL"/>
          <w14:ligatures w14:val="none"/>
        </w:rPr>
        <w:t xml:space="preserve"> ונפל לתוכן </w:t>
      </w:r>
      <w:proofErr w:type="spellStart"/>
      <w:r w:rsidRPr="00982C1A">
        <w:rPr>
          <w:rFonts w:ascii="Times New Roman" w:eastAsia="Times New Roman" w:hAnsi="Times New Roman" w:cs="David"/>
          <w:color w:val="000000"/>
          <w:sz w:val="26"/>
          <w:szCs w:val="24"/>
          <w:rtl/>
          <w:lang w:eastAsia="he-IL"/>
          <w14:ligatures w14:val="none"/>
        </w:rPr>
        <w:t>קרטוב</w:t>
      </w:r>
      <w:proofErr w:type="spellEnd"/>
      <w:r w:rsidRPr="00982C1A">
        <w:rPr>
          <w:rFonts w:ascii="Times New Roman" w:eastAsia="Times New Roman" w:hAnsi="Times New Roman" w:cs="David"/>
          <w:color w:val="000000"/>
          <w:sz w:val="26"/>
          <w:szCs w:val="24"/>
          <w:rtl/>
          <w:lang w:eastAsia="he-IL"/>
          <w14:ligatures w14:val="none"/>
        </w:rPr>
        <w:t xml:space="preserve"> חלב והרי </w:t>
      </w:r>
      <w:proofErr w:type="spellStart"/>
      <w:r w:rsidRPr="00982C1A">
        <w:rPr>
          <w:rFonts w:ascii="Times New Roman" w:eastAsia="Times New Roman" w:hAnsi="Times New Roman" w:cs="David"/>
          <w:color w:val="000000"/>
          <w:sz w:val="26"/>
          <w:szCs w:val="24"/>
          <w:rtl/>
          <w:lang w:eastAsia="he-IL"/>
          <w14:ligatures w14:val="none"/>
        </w:rPr>
        <w:t>מראיהן</w:t>
      </w:r>
      <w:proofErr w:type="spellEnd"/>
      <w:r w:rsidRPr="00982C1A">
        <w:rPr>
          <w:rFonts w:ascii="Times New Roman" w:eastAsia="Times New Roman" w:hAnsi="Times New Roman" w:cs="David"/>
          <w:color w:val="000000"/>
          <w:sz w:val="26"/>
          <w:szCs w:val="24"/>
          <w:rtl/>
          <w:lang w:eastAsia="he-IL"/>
          <w14:ligatures w14:val="none"/>
        </w:rPr>
        <w:t xml:space="preserve"> כמראה המים ונפלו </w:t>
      </w:r>
      <w:proofErr w:type="spellStart"/>
      <w:r w:rsidRPr="00982C1A">
        <w:rPr>
          <w:rFonts w:ascii="Times New Roman" w:eastAsia="Times New Roman" w:hAnsi="Times New Roman" w:cs="David"/>
          <w:color w:val="000000"/>
          <w:sz w:val="26"/>
          <w:szCs w:val="24"/>
          <w:rtl/>
          <w:lang w:eastAsia="he-IL"/>
          <w14:ligatures w14:val="none"/>
        </w:rPr>
        <w:t>למקוה</w:t>
      </w:r>
      <w:proofErr w:type="spellEnd"/>
      <w:r w:rsidRPr="00982C1A">
        <w:rPr>
          <w:rFonts w:ascii="Times New Roman" w:eastAsia="Times New Roman" w:hAnsi="Times New Roman" w:cs="David"/>
          <w:color w:val="000000"/>
          <w:sz w:val="26"/>
          <w:szCs w:val="24"/>
          <w:rtl/>
          <w:lang w:eastAsia="he-IL"/>
          <w14:ligatures w14:val="none"/>
        </w:rPr>
        <w:t xml:space="preserve"> לא פסלוהו. ר' יוחנן בן </w:t>
      </w:r>
      <w:proofErr w:type="spellStart"/>
      <w:r w:rsidRPr="00982C1A">
        <w:rPr>
          <w:rFonts w:ascii="Times New Roman" w:eastAsia="Times New Roman" w:hAnsi="Times New Roman" w:cs="David"/>
          <w:color w:val="000000"/>
          <w:sz w:val="26"/>
          <w:szCs w:val="24"/>
          <w:rtl/>
          <w:lang w:eastAsia="he-IL"/>
          <w14:ligatures w14:val="none"/>
        </w:rPr>
        <w:t>נורי</w:t>
      </w:r>
      <w:proofErr w:type="spellEnd"/>
      <w:r w:rsidRPr="00982C1A">
        <w:rPr>
          <w:rFonts w:ascii="Times New Roman" w:eastAsia="Times New Roman" w:hAnsi="Times New Roman" w:cs="David"/>
          <w:color w:val="000000"/>
          <w:sz w:val="26"/>
          <w:szCs w:val="24"/>
          <w:rtl/>
          <w:lang w:eastAsia="he-IL"/>
          <w14:ligatures w14:val="none"/>
        </w:rPr>
        <w:t xml:space="preserve"> אומר </w:t>
      </w:r>
      <w:proofErr w:type="spellStart"/>
      <w:r w:rsidRPr="00982C1A">
        <w:rPr>
          <w:rFonts w:ascii="Times New Roman" w:eastAsia="Times New Roman" w:hAnsi="Times New Roman" w:cs="David"/>
          <w:color w:val="000000"/>
          <w:sz w:val="26"/>
          <w:szCs w:val="24"/>
          <w:rtl/>
          <w:lang w:eastAsia="he-IL"/>
          <w14:ligatures w14:val="none"/>
        </w:rPr>
        <w:t>הכל</w:t>
      </w:r>
      <w:proofErr w:type="spellEnd"/>
      <w:r w:rsidRPr="00982C1A">
        <w:rPr>
          <w:rFonts w:ascii="Times New Roman" w:eastAsia="Times New Roman" w:hAnsi="Times New Roman" w:cs="David"/>
          <w:color w:val="000000"/>
          <w:sz w:val="26"/>
          <w:szCs w:val="24"/>
          <w:rtl/>
          <w:lang w:eastAsia="he-IL"/>
          <w14:ligatures w14:val="none"/>
        </w:rPr>
        <w:t xml:space="preserve"> הולך אחר המראה: </w:t>
      </w:r>
    </w:p>
    <w:p w14:paraId="3DCF1788"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p>
    <w:p w14:paraId="4CC692CC"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r w:rsidRPr="00982C1A">
        <w:rPr>
          <w:rFonts w:ascii="Times New Roman" w:eastAsia="Times New Roman" w:hAnsi="Times New Roman" w:cs="David"/>
          <w:color w:val="800000"/>
          <w:sz w:val="26"/>
          <w:szCs w:val="24"/>
          <w:rtl/>
          <w:lang w:eastAsia="he-IL"/>
          <w14:ligatures w14:val="none"/>
        </w:rPr>
        <w:t>משנה ו</w:t>
      </w:r>
    </w:p>
    <w:p w14:paraId="78FA8681"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proofErr w:type="spellStart"/>
      <w:r w:rsidRPr="00982C1A">
        <w:rPr>
          <w:rFonts w:ascii="Times New Roman" w:eastAsia="Times New Roman" w:hAnsi="Times New Roman" w:cs="David"/>
          <w:b/>
          <w:bCs/>
          <w:color w:val="000000"/>
          <w:sz w:val="30"/>
          <w:szCs w:val="28"/>
          <w:rtl/>
          <w:lang w:eastAsia="he-IL"/>
          <w14:ligatures w14:val="none"/>
        </w:rPr>
        <w:t>מ</w:t>
      </w:r>
      <w:r w:rsidRPr="00982C1A">
        <w:rPr>
          <w:rFonts w:ascii="Times New Roman" w:eastAsia="Times New Roman" w:hAnsi="Times New Roman" w:cs="David"/>
          <w:color w:val="000000"/>
          <w:sz w:val="26"/>
          <w:szCs w:val="24"/>
          <w:rtl/>
          <w:lang w:eastAsia="he-IL"/>
          <w14:ligatures w14:val="none"/>
        </w:rPr>
        <w:t>קוה</w:t>
      </w:r>
      <w:proofErr w:type="spellEnd"/>
      <w:r w:rsidRPr="00982C1A">
        <w:rPr>
          <w:rFonts w:ascii="Times New Roman" w:eastAsia="Times New Roman" w:hAnsi="Times New Roman" w:cs="David"/>
          <w:color w:val="000000"/>
          <w:sz w:val="26"/>
          <w:szCs w:val="24"/>
          <w:rtl/>
          <w:lang w:eastAsia="he-IL"/>
          <w14:ligatures w14:val="none"/>
        </w:rPr>
        <w:t xml:space="preserve"> שיש בו ארבעים סאה מכוונות ירדו שנים וטבלו זה אחר זה הראשון טהור והשני טמא. רבי יהודה אומר אם היו רגליו של ראשון נוגעות במים אף השני טהור. הטביל בו את </w:t>
      </w:r>
      <w:proofErr w:type="spellStart"/>
      <w:r w:rsidRPr="00982C1A">
        <w:rPr>
          <w:rFonts w:ascii="Times New Roman" w:eastAsia="Times New Roman" w:hAnsi="Times New Roman" w:cs="David"/>
          <w:color w:val="000000"/>
          <w:sz w:val="26"/>
          <w:szCs w:val="24"/>
          <w:rtl/>
          <w:lang w:eastAsia="he-IL"/>
          <w14:ligatures w14:val="none"/>
        </w:rPr>
        <w:t>הסגוס</w:t>
      </w:r>
      <w:proofErr w:type="spellEnd"/>
      <w:r w:rsidRPr="00982C1A">
        <w:rPr>
          <w:rFonts w:ascii="Times New Roman" w:eastAsia="Times New Roman" w:hAnsi="Times New Roman" w:cs="David"/>
          <w:color w:val="000000"/>
          <w:sz w:val="26"/>
          <w:szCs w:val="24"/>
          <w:rtl/>
          <w:lang w:eastAsia="he-IL"/>
          <w14:ligatures w14:val="none"/>
        </w:rPr>
        <w:t xml:space="preserve"> והעלהו מקצתו נוגע במים טהור. הכר והכסת של עור כיון שהגביה שפתותיהם מן המים </w:t>
      </w:r>
      <w:proofErr w:type="spellStart"/>
      <w:r w:rsidRPr="00982C1A">
        <w:rPr>
          <w:rFonts w:ascii="Times New Roman" w:eastAsia="Times New Roman" w:hAnsi="Times New Roman" w:cs="David"/>
          <w:color w:val="000000"/>
          <w:sz w:val="26"/>
          <w:szCs w:val="24"/>
          <w:rtl/>
          <w:lang w:eastAsia="he-IL"/>
          <w14:ligatures w14:val="none"/>
        </w:rPr>
        <w:t>המים</w:t>
      </w:r>
      <w:proofErr w:type="spellEnd"/>
      <w:r w:rsidRPr="00982C1A">
        <w:rPr>
          <w:rFonts w:ascii="Times New Roman" w:eastAsia="Times New Roman" w:hAnsi="Times New Roman" w:cs="David"/>
          <w:color w:val="000000"/>
          <w:sz w:val="26"/>
          <w:szCs w:val="24"/>
          <w:rtl/>
          <w:lang w:eastAsia="he-IL"/>
          <w14:ligatures w14:val="none"/>
        </w:rPr>
        <w:t xml:space="preserve"> שבתוכן </w:t>
      </w:r>
      <w:proofErr w:type="spellStart"/>
      <w:r w:rsidRPr="00982C1A">
        <w:rPr>
          <w:rFonts w:ascii="Times New Roman" w:eastAsia="Times New Roman" w:hAnsi="Times New Roman" w:cs="David"/>
          <w:color w:val="000000"/>
          <w:sz w:val="26"/>
          <w:szCs w:val="24"/>
          <w:rtl/>
          <w:lang w:eastAsia="he-IL"/>
          <w14:ligatures w14:val="none"/>
        </w:rPr>
        <w:t>שאובין</w:t>
      </w:r>
      <w:proofErr w:type="spellEnd"/>
      <w:r w:rsidRPr="00982C1A">
        <w:rPr>
          <w:rFonts w:ascii="Times New Roman" w:eastAsia="Times New Roman" w:hAnsi="Times New Roman" w:cs="David"/>
          <w:color w:val="000000"/>
          <w:sz w:val="26"/>
          <w:szCs w:val="24"/>
          <w:rtl/>
          <w:lang w:eastAsia="he-IL"/>
          <w14:ligatures w14:val="none"/>
        </w:rPr>
        <w:t xml:space="preserve">, כיצד יעשה מטבילן ומעלה אותם דרך שוליהם: </w:t>
      </w:r>
    </w:p>
    <w:p w14:paraId="3E07005E"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p>
    <w:p w14:paraId="2DA5F994"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r w:rsidRPr="00982C1A">
        <w:rPr>
          <w:rFonts w:ascii="Times New Roman" w:eastAsia="Times New Roman" w:hAnsi="Times New Roman" w:cs="David"/>
          <w:color w:val="800000"/>
          <w:sz w:val="26"/>
          <w:szCs w:val="24"/>
          <w:rtl/>
          <w:lang w:eastAsia="he-IL"/>
          <w14:ligatures w14:val="none"/>
        </w:rPr>
        <w:t>משנה ז</w:t>
      </w:r>
    </w:p>
    <w:p w14:paraId="53647E07" w14:textId="77777777" w:rsidR="00982C1A" w:rsidRPr="00982C1A" w:rsidRDefault="00982C1A" w:rsidP="00982C1A">
      <w:pPr>
        <w:autoSpaceDE w:val="0"/>
        <w:autoSpaceDN w:val="0"/>
        <w:adjustRightInd w:val="0"/>
        <w:spacing w:after="0" w:line="360" w:lineRule="auto"/>
        <w:ind w:left="386"/>
        <w:jc w:val="both"/>
        <w:rPr>
          <w:rFonts w:ascii="Times New Roman" w:eastAsia="Times New Roman" w:hAnsi="Times New Roman" w:cs="David"/>
          <w:sz w:val="26"/>
          <w:szCs w:val="24"/>
          <w:rtl/>
          <w:lang w:eastAsia="he-IL"/>
          <w14:ligatures w14:val="none"/>
        </w:rPr>
      </w:pPr>
      <w:r w:rsidRPr="00982C1A">
        <w:rPr>
          <w:rFonts w:ascii="Times New Roman" w:eastAsia="Times New Roman" w:hAnsi="Times New Roman" w:cs="David"/>
          <w:b/>
          <w:bCs/>
          <w:color w:val="000000"/>
          <w:sz w:val="30"/>
          <w:szCs w:val="28"/>
          <w:rtl/>
          <w:lang w:eastAsia="he-IL"/>
          <w14:ligatures w14:val="none"/>
        </w:rPr>
        <w:t>ה</w:t>
      </w:r>
      <w:r w:rsidRPr="00982C1A">
        <w:rPr>
          <w:rFonts w:ascii="Times New Roman" w:eastAsia="Times New Roman" w:hAnsi="Times New Roman" w:cs="David"/>
          <w:color w:val="000000"/>
          <w:sz w:val="26"/>
          <w:szCs w:val="24"/>
          <w:rtl/>
          <w:lang w:eastAsia="he-IL"/>
          <w14:ligatures w14:val="none"/>
        </w:rPr>
        <w:t xml:space="preserve">טביל בו את המיטה אף על פי שרגליה שוקעות בטיט העבה טהורה מפני שהמים </w:t>
      </w:r>
      <w:proofErr w:type="spellStart"/>
      <w:r w:rsidRPr="00982C1A">
        <w:rPr>
          <w:rFonts w:ascii="Times New Roman" w:eastAsia="Times New Roman" w:hAnsi="Times New Roman" w:cs="David"/>
          <w:color w:val="000000"/>
          <w:sz w:val="26"/>
          <w:szCs w:val="24"/>
          <w:rtl/>
          <w:lang w:eastAsia="he-IL"/>
          <w14:ligatures w14:val="none"/>
        </w:rPr>
        <w:t>מקדמין</w:t>
      </w:r>
      <w:proofErr w:type="spellEnd"/>
      <w:r w:rsidRPr="00982C1A">
        <w:rPr>
          <w:rFonts w:ascii="Times New Roman" w:eastAsia="Times New Roman" w:hAnsi="Times New Roman" w:cs="David"/>
          <w:color w:val="000000"/>
          <w:sz w:val="26"/>
          <w:szCs w:val="24"/>
          <w:rtl/>
          <w:lang w:eastAsia="he-IL"/>
          <w14:ligatures w14:val="none"/>
        </w:rPr>
        <w:t xml:space="preserve">. </w:t>
      </w:r>
      <w:proofErr w:type="spellStart"/>
      <w:r w:rsidRPr="00982C1A">
        <w:rPr>
          <w:rFonts w:ascii="Times New Roman" w:eastAsia="Times New Roman" w:hAnsi="Times New Roman" w:cs="David"/>
          <w:color w:val="000000"/>
          <w:sz w:val="26"/>
          <w:szCs w:val="24"/>
          <w:rtl/>
          <w:lang w:eastAsia="he-IL"/>
          <w14:ligatures w14:val="none"/>
        </w:rPr>
        <w:t>מקוה</w:t>
      </w:r>
      <w:proofErr w:type="spellEnd"/>
      <w:r w:rsidRPr="00982C1A">
        <w:rPr>
          <w:rFonts w:ascii="Times New Roman" w:eastAsia="Times New Roman" w:hAnsi="Times New Roman" w:cs="David"/>
          <w:color w:val="000000"/>
          <w:sz w:val="26"/>
          <w:szCs w:val="24"/>
          <w:rtl/>
          <w:lang w:eastAsia="he-IL"/>
          <w14:ligatures w14:val="none"/>
        </w:rPr>
        <w:t xml:space="preserve"> שמימיו </w:t>
      </w:r>
      <w:proofErr w:type="spellStart"/>
      <w:r w:rsidRPr="00982C1A">
        <w:rPr>
          <w:rFonts w:ascii="Times New Roman" w:eastAsia="Times New Roman" w:hAnsi="Times New Roman" w:cs="David"/>
          <w:color w:val="000000"/>
          <w:sz w:val="26"/>
          <w:szCs w:val="24"/>
          <w:rtl/>
          <w:lang w:eastAsia="he-IL"/>
          <w14:ligatures w14:val="none"/>
        </w:rPr>
        <w:t>מרודדין</w:t>
      </w:r>
      <w:proofErr w:type="spellEnd"/>
      <w:r w:rsidRPr="00982C1A">
        <w:rPr>
          <w:rFonts w:ascii="Times New Roman" w:eastAsia="Times New Roman" w:hAnsi="Times New Roman" w:cs="David"/>
          <w:color w:val="000000"/>
          <w:sz w:val="26"/>
          <w:szCs w:val="24"/>
          <w:rtl/>
          <w:lang w:eastAsia="he-IL"/>
          <w14:ligatures w14:val="none"/>
        </w:rPr>
        <w:t xml:space="preserve"> כובש אפילו </w:t>
      </w:r>
      <w:proofErr w:type="spellStart"/>
      <w:r w:rsidRPr="00982C1A">
        <w:rPr>
          <w:rFonts w:ascii="Times New Roman" w:eastAsia="Times New Roman" w:hAnsi="Times New Roman" w:cs="David"/>
          <w:color w:val="000000"/>
          <w:sz w:val="26"/>
          <w:szCs w:val="24"/>
          <w:rtl/>
          <w:lang w:eastAsia="he-IL"/>
          <w14:ligatures w14:val="none"/>
        </w:rPr>
        <w:t>חבילי</w:t>
      </w:r>
      <w:proofErr w:type="spellEnd"/>
      <w:r w:rsidRPr="00982C1A">
        <w:rPr>
          <w:rFonts w:ascii="Times New Roman" w:eastAsia="Times New Roman" w:hAnsi="Times New Roman" w:cs="David"/>
          <w:color w:val="000000"/>
          <w:sz w:val="26"/>
          <w:szCs w:val="24"/>
          <w:rtl/>
          <w:lang w:eastAsia="he-IL"/>
          <w14:ligatures w14:val="none"/>
        </w:rPr>
        <w:t xml:space="preserve"> עצים אפילו </w:t>
      </w:r>
      <w:proofErr w:type="spellStart"/>
      <w:r w:rsidRPr="00982C1A">
        <w:rPr>
          <w:rFonts w:ascii="Times New Roman" w:eastAsia="Times New Roman" w:hAnsi="Times New Roman" w:cs="David"/>
          <w:color w:val="000000"/>
          <w:sz w:val="26"/>
          <w:szCs w:val="24"/>
          <w:rtl/>
          <w:lang w:eastAsia="he-IL"/>
          <w14:ligatures w14:val="none"/>
        </w:rPr>
        <w:t>חבילי</w:t>
      </w:r>
      <w:proofErr w:type="spellEnd"/>
      <w:r w:rsidRPr="00982C1A">
        <w:rPr>
          <w:rFonts w:ascii="Times New Roman" w:eastAsia="Times New Roman" w:hAnsi="Times New Roman" w:cs="David"/>
          <w:color w:val="000000"/>
          <w:sz w:val="26"/>
          <w:szCs w:val="24"/>
          <w:rtl/>
          <w:lang w:eastAsia="he-IL"/>
          <w14:ligatures w14:val="none"/>
        </w:rPr>
        <w:t xml:space="preserve"> קנים כדי שיתפחו המים ויורד וטובל. מחט שהיא נתונה על מעלות המערה היה מוליך ומביא במים כיון שעבר עליה הגל טהורה:</w:t>
      </w:r>
    </w:p>
    <w:p w14:paraId="5143B586" w14:textId="77777777" w:rsidR="00982C1A" w:rsidRPr="00982C1A" w:rsidRDefault="00982C1A" w:rsidP="00982C1A">
      <w:pPr>
        <w:spacing w:after="0" w:line="360" w:lineRule="auto"/>
        <w:ind w:left="386"/>
        <w:jc w:val="both"/>
        <w:rPr>
          <w:rFonts w:ascii="Times New Roman" w:eastAsia="Times New Roman" w:hAnsi="Times New Roman" w:cs="David"/>
          <w:sz w:val="26"/>
          <w:szCs w:val="24"/>
          <w:rtl/>
          <w:lang w:eastAsia="he-IL"/>
          <w14:ligatures w14:val="none"/>
        </w:rPr>
      </w:pPr>
    </w:p>
    <w:p w14:paraId="2D97AD7F" w14:textId="77777777" w:rsidR="00982C1A" w:rsidRPr="00982C1A" w:rsidRDefault="00982C1A" w:rsidP="00982C1A">
      <w:pPr>
        <w:spacing w:after="0" w:line="360" w:lineRule="auto"/>
        <w:ind w:left="386"/>
        <w:jc w:val="both"/>
        <w:rPr>
          <w:rFonts w:ascii="Keren" w:eastAsia="Times New Roman" w:hAnsi="Keren" w:cs="David"/>
          <w:szCs w:val="20"/>
          <w:rtl/>
          <w:lang w:eastAsia="he-IL"/>
          <w14:ligatures w14:val="none"/>
        </w:rPr>
      </w:pPr>
      <w:r w:rsidRPr="00982C1A">
        <w:rPr>
          <w:rFonts w:ascii="Times New Roman" w:eastAsia="Times New Roman" w:hAnsi="Times New Roman" w:cs="David"/>
          <w:sz w:val="26"/>
          <w:szCs w:val="24"/>
          <w:rtl/>
          <w:lang w:eastAsia="he-IL"/>
          <w14:ligatures w14:val="none"/>
        </w:rPr>
        <w:t xml:space="preserve">ארץ ישראל טהורה </w:t>
      </w:r>
      <w:proofErr w:type="spellStart"/>
      <w:r w:rsidRPr="00982C1A">
        <w:rPr>
          <w:rFonts w:ascii="Times New Roman" w:eastAsia="Times New Roman" w:hAnsi="Times New Roman" w:cs="David"/>
          <w:sz w:val="26"/>
          <w:szCs w:val="24"/>
          <w:rtl/>
          <w:lang w:eastAsia="he-IL"/>
          <w14:ligatures w14:val="none"/>
        </w:rPr>
        <w:t>ומקואותיה</w:t>
      </w:r>
      <w:proofErr w:type="spellEnd"/>
      <w:r w:rsidRPr="00982C1A">
        <w:rPr>
          <w:rFonts w:ascii="Times New Roman" w:eastAsia="Times New Roman" w:hAnsi="Times New Roman" w:cs="David"/>
          <w:sz w:val="26"/>
          <w:szCs w:val="24"/>
          <w:rtl/>
          <w:lang w:eastAsia="he-IL"/>
          <w14:ligatures w14:val="none"/>
        </w:rPr>
        <w:t xml:space="preserve"> טהורים:</w:t>
      </w:r>
    </w:p>
    <w:p w14:paraId="2EE7B67B" w14:textId="77777777" w:rsidR="00982C1A" w:rsidRPr="00982C1A" w:rsidRDefault="00982C1A" w:rsidP="00982C1A">
      <w:pPr>
        <w:spacing w:after="0" w:line="360" w:lineRule="auto"/>
        <w:ind w:left="720"/>
        <w:jc w:val="both"/>
        <w:rPr>
          <w:rFonts w:ascii="Keren" w:eastAsia="Times New Roman" w:hAnsi="Keren" w:cs="David"/>
          <w:szCs w:val="20"/>
          <w:rtl/>
          <w:lang w:eastAsia="he-IL"/>
          <w14:ligatures w14:val="none"/>
        </w:rPr>
      </w:pPr>
    </w:p>
    <w:p w14:paraId="2D98C99D" w14:textId="0B646165" w:rsidR="00D5072B" w:rsidRPr="0056440B" w:rsidRDefault="00D5072B" w:rsidP="00982C1A">
      <w:pPr>
        <w:spacing w:after="0" w:line="360" w:lineRule="auto"/>
        <w:jc w:val="both"/>
        <w:rPr>
          <w:rFonts w:ascii="Keren" w:eastAsia="Times New Roman" w:hAnsi="Keren" w:cs="David" w:hint="cs"/>
          <w:sz w:val="26"/>
          <w:szCs w:val="24"/>
          <w:rtl/>
          <w:lang w:eastAsia="he-IL"/>
          <w14:ligatures w14:val="none"/>
        </w:rPr>
      </w:pPr>
    </w:p>
    <w:sectPr w:rsidR="00D5072B" w:rsidRPr="0056440B" w:rsidSect="00E009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8CF3" w14:textId="77777777" w:rsidR="00AC5355" w:rsidRDefault="00AC5355" w:rsidP="00433B59">
      <w:pPr>
        <w:spacing w:after="0" w:line="240" w:lineRule="auto"/>
      </w:pPr>
      <w:r>
        <w:separator/>
      </w:r>
    </w:p>
  </w:endnote>
  <w:endnote w:type="continuationSeparator" w:id="0">
    <w:p w14:paraId="49C04CD2" w14:textId="77777777" w:rsidR="00AC5355" w:rsidRDefault="00AC5355"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8DED7" w14:textId="77777777" w:rsidR="00AC5355" w:rsidRDefault="00AC5355" w:rsidP="00433B59">
      <w:pPr>
        <w:spacing w:after="0" w:line="240" w:lineRule="auto"/>
      </w:pPr>
      <w:r>
        <w:separator/>
      </w:r>
    </w:p>
  </w:footnote>
  <w:footnote w:type="continuationSeparator" w:id="0">
    <w:p w14:paraId="6B834907" w14:textId="77777777" w:rsidR="00AC5355" w:rsidRDefault="00AC5355" w:rsidP="00433B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C6E4F"/>
    <w:rsid w:val="000D0A23"/>
    <w:rsid w:val="002C1211"/>
    <w:rsid w:val="00433B59"/>
    <w:rsid w:val="0056440B"/>
    <w:rsid w:val="005C4B14"/>
    <w:rsid w:val="00982C1A"/>
    <w:rsid w:val="00A440E6"/>
    <w:rsid w:val="00AA7185"/>
    <w:rsid w:val="00AC1CB9"/>
    <w:rsid w:val="00AC5355"/>
    <w:rsid w:val="00B22A00"/>
    <w:rsid w:val="00B66711"/>
    <w:rsid w:val="00D5072B"/>
    <w:rsid w:val="00E009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671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6711"/>
    <w:rPr>
      <w:rFonts w:eastAsiaTheme="majorEastAsia" w:cstheme="majorBidi"/>
      <w:i/>
      <w:iCs/>
      <w:color w:val="0F4761" w:themeColor="accent1" w:themeShade="BF"/>
    </w:rPr>
  </w:style>
  <w:style w:type="character" w:customStyle="1" w:styleId="50">
    <w:name w:val="כותרת 5 תו"/>
    <w:basedOn w:val="a0"/>
    <w:link w:val="5"/>
    <w:uiPriority w:val="9"/>
    <w:semiHidden/>
    <w:rsid w:val="00B66711"/>
    <w:rPr>
      <w:rFonts w:eastAsiaTheme="majorEastAsia" w:cstheme="majorBidi"/>
      <w:color w:val="0F4761" w:themeColor="accent1" w:themeShade="BF"/>
    </w:rPr>
  </w:style>
  <w:style w:type="character" w:customStyle="1" w:styleId="60">
    <w:name w:val="כותרת 6 תו"/>
    <w:basedOn w:val="a0"/>
    <w:link w:val="6"/>
    <w:uiPriority w:val="9"/>
    <w:semiHidden/>
    <w:rsid w:val="00B66711"/>
    <w:rPr>
      <w:rFonts w:eastAsiaTheme="majorEastAsia" w:cstheme="majorBidi"/>
      <w:i/>
      <w:iCs/>
      <w:color w:val="595959" w:themeColor="text1" w:themeTint="A6"/>
    </w:rPr>
  </w:style>
  <w:style w:type="character" w:customStyle="1" w:styleId="70">
    <w:name w:val="כותרת 7 תו"/>
    <w:basedOn w:val="a0"/>
    <w:link w:val="7"/>
    <w:uiPriority w:val="9"/>
    <w:semiHidden/>
    <w:rsid w:val="00B66711"/>
    <w:rPr>
      <w:rFonts w:eastAsiaTheme="majorEastAsia" w:cstheme="majorBidi"/>
      <w:color w:val="595959" w:themeColor="text1" w:themeTint="A6"/>
    </w:rPr>
  </w:style>
  <w:style w:type="character" w:customStyle="1" w:styleId="80">
    <w:name w:val="כותרת 8 תו"/>
    <w:basedOn w:val="a0"/>
    <w:link w:val="8"/>
    <w:uiPriority w:val="9"/>
    <w:semiHidden/>
    <w:rsid w:val="00B66711"/>
    <w:rPr>
      <w:rFonts w:eastAsiaTheme="majorEastAsia" w:cstheme="majorBidi"/>
      <w:i/>
      <w:iCs/>
      <w:color w:val="272727" w:themeColor="text1" w:themeTint="D8"/>
    </w:rPr>
  </w:style>
  <w:style w:type="character" w:customStyle="1" w:styleId="90">
    <w:name w:val="כותרת 9 תו"/>
    <w:basedOn w:val="a0"/>
    <w:link w:val="9"/>
    <w:uiPriority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uiPriority w:val="99"/>
    <w:semiHidden/>
    <w:unhideWhenUsed/>
    <w:rsid w:val="00433B59"/>
    <w:pPr>
      <w:spacing w:after="0" w:line="240" w:lineRule="auto"/>
    </w:pPr>
    <w:rPr>
      <w:sz w:val="20"/>
      <w:szCs w:val="20"/>
    </w:rPr>
  </w:style>
  <w:style w:type="character" w:customStyle="1" w:styleId="af">
    <w:name w:val="טקסט הערת שוליים תו"/>
    <w:basedOn w:val="a0"/>
    <w:link w:val="ae"/>
    <w:uiPriority w:val="99"/>
    <w:semiHidden/>
    <w:rsid w:val="00433B59"/>
    <w:rPr>
      <w:sz w:val="20"/>
      <w:szCs w:val="20"/>
    </w:rPr>
  </w:style>
  <w:style w:type="character" w:styleId="af0">
    <w:name w:val="footnote reference"/>
    <w:basedOn w:val="a0"/>
    <w:semiHidden/>
    <w:unhideWhenUsed/>
    <w:rsid w:val="00433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1647</Characters>
  <Application>Microsoft Office Word</Application>
  <DocSecurity>0</DocSecurity>
  <Lines>13</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2025-12-04T23:36:00Z</dcterms:created>
  <dcterms:modified xsi:type="dcterms:W3CDTF">2025-12-04T23:36:00Z</dcterms:modified>
</cp:coreProperties>
</file>