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EA9D2">
      <w:pPr>
        <w:pStyle w:val="3"/>
        <w:spacing w:before="0" w:line="336" w:lineRule="atLeast"/>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object>
          <v:shape id="_x0000_i1025" o:spt="75" type="#_x0000_t75" style="height:667pt;width:468pt;" o:ole="t" filled="f" o:preferrelative="t" stroked="f" coordsize="21600,21600">
            <v:path/>
            <v:fill on="f" focussize="0,0"/>
            <v:stroke on="f" joinstyle="miter"/>
            <v:imagedata r:id="rId7" o:title=""/>
            <o:lock v:ext="edit" aspectratio="t"/>
            <w10:wrap type="none"/>
            <w10:anchorlock/>
          </v:shape>
          <o:OLEObject Type="Embed" ProgID="Word.Document.12" ShapeID="_x0000_i1025" DrawAspect="Content" ObjectID="_1468075725" r:id="rId6">
            <o:LockedField>false</o:LockedField>
          </o:OLEObject>
        </w:object>
      </w:r>
      <w:r>
        <w:rPr>
          <w:rFonts w:ascii="Times New Roman" w:hAnsi="Times New Roman" w:cs="Times New Roman"/>
          <w:color w:val="000000" w:themeColor="text1"/>
          <w:sz w:val="28"/>
          <w:szCs w:val="28"/>
          <w14:textFill>
            <w14:solidFill>
              <w14:schemeClr w14:val="tx1"/>
            </w14:solidFill>
          </w14:textFill>
        </w:rPr>
        <w:t>1.2</w:t>
      </w:r>
      <w:r>
        <w:rPr>
          <w:rFonts w:ascii="Times New Roman" w:hAnsi="Times New Roman" w:cs="Times New Roman"/>
          <w:color w:val="000000" w:themeColor="text1"/>
          <w:sz w:val="28"/>
          <w:szCs w:val="28"/>
          <w14:textFill>
            <w14:solidFill>
              <w14:schemeClr w14:val="tx1"/>
            </w14:solidFill>
          </w14:textFill>
        </w:rPr>
        <w:tab/>
      </w:r>
      <w:bookmarkStart w:id="0" w:name="_GoBack"/>
      <w:bookmarkEnd w:id="0"/>
      <w:r>
        <w:rPr>
          <w:rFonts w:ascii="Times New Roman" w:hAnsi="Times New Roman" w:cs="Times New Roman"/>
          <w:color w:val="000000" w:themeColor="text1"/>
          <w:sz w:val="28"/>
          <w:szCs w:val="28"/>
          <w14:textFill>
            <w14:solidFill>
              <w14:schemeClr w14:val="tx1"/>
            </w14:solidFill>
          </w14:textFill>
        </w:rPr>
        <w:t>What is reliability of computers?</w:t>
      </w:r>
    </w:p>
    <w:p w14:paraId="2848A0EC">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ab/>
      </w:r>
      <w:r>
        <w:rPr>
          <w:color w:val="000000" w:themeColor="text1"/>
          <w14:textFill>
            <w14:solidFill>
              <w14:schemeClr w14:val="tx1"/>
            </w14:solidFill>
          </w14:textFill>
        </w:rPr>
        <w:t>Reliability is an attribute of any computer-related </w:t>
      </w:r>
      <w:r>
        <w:fldChar w:fldCharType="begin"/>
      </w:r>
      <w:r>
        <w:instrText xml:space="preserve"> HYPERLINK "https://www.techtarget.com/whatis/definition/component" </w:instrText>
      </w:r>
      <w:r>
        <w:fldChar w:fldCharType="separate"/>
      </w:r>
      <w:r>
        <w:rPr>
          <w:rStyle w:val="10"/>
          <w:rFonts w:eastAsiaTheme="majorEastAsia"/>
          <w:color w:val="000000" w:themeColor="text1"/>
          <w:u w:val="none"/>
          <w14:textFill>
            <w14:solidFill>
              <w14:schemeClr w14:val="tx1"/>
            </w14:solidFill>
          </w14:textFill>
        </w:rPr>
        <w:t>component</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 software, hardware or a network, for example -- that consistently performs according to its specifications. It has long been considered one of three related attributes that must be considered when making, buying or using a computer product or component.</w:t>
      </w:r>
    </w:p>
    <w:p w14:paraId="6F20CBEF">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 xml:space="preserve">Reliability is a key consideration when buying computer products. Computer system and component manufacturers and software developers often highlight it as an attribute of their products. The more upgrades and updates a product has undergone, the more likely it is that problems have been addressed, making it more reliable. </w:t>
      </w:r>
    </w:p>
    <w:p w14:paraId="3729D7DD">
      <w:pPr>
        <w:pStyle w:val="11"/>
        <w:spacing w:before="360" w:beforeAutospacing="0" w:after="360" w:afterAutospacing="0" w:line="401" w:lineRule="atLeast"/>
        <w:jc w:val="both"/>
        <w:rPr>
          <w:color w:val="000000" w:themeColor="text1"/>
          <w14:textFill>
            <w14:solidFill>
              <w14:schemeClr w14:val="tx1"/>
            </w14:solidFill>
          </w14:textFill>
        </w:rPr>
      </w:pPr>
      <w:r>
        <w:rPr>
          <w:b/>
          <w:bCs/>
          <w:sz w:val="28"/>
          <w:szCs w:val="28"/>
        </w:rPr>
        <w:t>Maintainability</w:t>
      </w:r>
      <w:r>
        <w:rPr>
          <w:b/>
          <w:bCs/>
        </w:rPr>
        <w:t xml:space="preserve">: </w:t>
      </w:r>
      <w:r>
        <w:t>The probability that a failed item will be restored to its satisfactory operational state.</w:t>
      </w:r>
    </w:p>
    <w:p w14:paraId="1EF02400">
      <w:pPr>
        <w:pStyle w:val="3"/>
        <w:spacing w:before="0" w:line="336" w:lineRule="atLeast"/>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1.3</w:t>
      </w:r>
      <w:r>
        <w:rPr>
          <w:rFonts w:ascii="Times New Roman" w:hAnsi="Times New Roman" w:cs="Times New Roman"/>
          <w:color w:val="000000" w:themeColor="text1"/>
          <w:sz w:val="28"/>
          <w:szCs w:val="28"/>
          <w14:textFill>
            <w14:solidFill>
              <w14:schemeClr w14:val="tx1"/>
            </w14:solidFill>
          </w14:textFill>
        </w:rPr>
        <w:tab/>
      </w:r>
      <w:r>
        <w:rPr>
          <w:rFonts w:ascii="Times New Roman" w:hAnsi="Times New Roman" w:cs="Times New Roman"/>
          <w:color w:val="000000" w:themeColor="text1"/>
          <w:sz w:val="28"/>
          <w:szCs w:val="28"/>
          <w14:textFill>
            <w14:solidFill>
              <w14:schemeClr w14:val="tx1"/>
            </w14:solidFill>
          </w14:textFill>
        </w:rPr>
        <w:t>How does reliability work?</w:t>
      </w:r>
    </w:p>
    <w:p w14:paraId="6F8F897F">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ab/>
      </w:r>
      <w:r>
        <w:rPr>
          <w:color w:val="000000" w:themeColor="text1"/>
          <w14:textFill>
            <w14:solidFill>
              <w14:schemeClr w14:val="tx1"/>
            </w14:solidFill>
          </w14:textFill>
        </w:rPr>
        <w:t>Reliability takes many forms. A reliable computer exhibits dependability and has high </w:t>
      </w:r>
      <w:r>
        <w:fldChar w:fldCharType="begin"/>
      </w:r>
      <w:r>
        <w:instrText xml:space="preserve"> HYPERLINK "https://www.techtarget.com/whatis/definition/uptime-and-downtime" </w:instrText>
      </w:r>
      <w:r>
        <w:fldChar w:fldCharType="separate"/>
      </w:r>
      <w:r>
        <w:rPr>
          <w:rStyle w:val="10"/>
          <w:rFonts w:eastAsiaTheme="majorEastAsia"/>
          <w:color w:val="000000" w:themeColor="text1"/>
          <w:u w:val="none"/>
          <w14:textFill>
            <w14:solidFill>
              <w14:schemeClr w14:val="tx1"/>
            </w14:solidFill>
          </w14:textFill>
        </w:rPr>
        <w:t>uptime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and low downtime and system failure rates. System reliability can be achieved using techniques such as </w:t>
      </w:r>
      <w:r>
        <w:fldChar w:fldCharType="begin"/>
      </w:r>
      <w:r>
        <w:instrText xml:space="preserve"> HYPERLINK "https://www.techtarget.com/whatis/definition/redundancy" </w:instrText>
      </w:r>
      <w:r>
        <w:fldChar w:fldCharType="separate"/>
      </w:r>
      <w:r>
        <w:rPr>
          <w:rStyle w:val="10"/>
          <w:rFonts w:eastAsiaTheme="majorEastAsia"/>
          <w:color w:val="000000" w:themeColor="text1"/>
          <w:u w:val="none"/>
          <w14:textFill>
            <w14:solidFill>
              <w14:schemeClr w14:val="tx1"/>
            </w14:solidFill>
          </w14:textFill>
        </w:rPr>
        <w:t>redundancy</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w:t>
      </w:r>
    </w:p>
    <w:p w14:paraId="06C74A2B">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Redundant systems have multiple copies of critical components available. That way, if a primary component fails, a backup can be used. Redundant systems also have </w:t>
      </w:r>
      <w:r>
        <w:fldChar w:fldCharType="begin"/>
      </w:r>
      <w:r>
        <w:instrText xml:space="preserve"> HYPERLINK "https://www.techtarget.com/searchdisasterrecovery/definition/fault-tolerant" </w:instrText>
      </w:r>
      <w:r>
        <w:fldChar w:fldCharType="separate"/>
      </w:r>
      <w:r>
        <w:rPr>
          <w:rStyle w:val="10"/>
          <w:rFonts w:eastAsiaTheme="majorEastAsia"/>
          <w:color w:val="000000" w:themeColor="text1"/>
          <w:u w:val="none"/>
          <w14:textFill>
            <w14:solidFill>
              <w14:schemeClr w14:val="tx1"/>
            </w14:solidFill>
          </w14:textFill>
        </w:rPr>
        <w:t>fault tolerance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which is the ability of a computing device to absorb a disruptive event, such as a power outage, and quickly resume operation and output.</w:t>
      </w:r>
    </w:p>
    <w:p w14:paraId="390CD18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 storage, RAID 1's disk mirroring provides redundancy.</w:t>
      </w:r>
    </w:p>
    <w:p w14:paraId="720A4AC1">
      <w:pPr>
        <w:pStyle w:val="11"/>
        <w:spacing w:before="360" w:beforeAutospacing="0" w:after="360" w:afterAutospacing="0" w:line="401" w:lineRule="atLeast"/>
        <w:jc w:val="both"/>
        <w:rPr>
          <w:color w:val="000000" w:themeColor="text1"/>
          <w14:textFill>
            <w14:solidFill>
              <w14:schemeClr w14:val="tx1"/>
            </w14:solidFill>
          </w14:textFill>
        </w:rPr>
      </w:pPr>
      <w:r>
        <w:fldChar w:fldCharType="begin"/>
      </w:r>
      <w:r>
        <w:instrText xml:space="preserve"> HYPERLINK "https://www.techtarget.com/whatis/definition/Reliability-Availability-and-Serviceability-RAS" </w:instrText>
      </w:r>
      <w:r>
        <w:fldChar w:fldCharType="separate"/>
      </w:r>
      <w:r>
        <w:rPr>
          <w:rStyle w:val="10"/>
          <w:rFonts w:eastAsiaTheme="majorEastAsia"/>
          <w:color w:val="000000" w:themeColor="text1"/>
          <w:u w:val="none"/>
          <w14:textFill>
            <w14:solidFill>
              <w14:schemeClr w14:val="tx1"/>
            </w14:solidFill>
          </w14:textFill>
        </w:rPr>
        <w:t>Reliability, availability and serviceability</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are important aspects to design into a system. In computer science and computer systems theory, a reliable product is free of technical errors; in practice, however, vendors frequently express a product's reliability quotient as a percentage.</w:t>
      </w:r>
    </w:p>
    <w:p w14:paraId="676B5E40">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Evolutionary products -- those that providers have evolved through numerous versions over time -- are thought to become increasingly reliable as </w:t>
      </w:r>
      <w:r>
        <w:fldChar w:fldCharType="begin"/>
      </w:r>
      <w:r>
        <w:instrText xml:space="preserve"> HYPERLINK "https://www.techtarget.com/searchsoftwarequality/definition/bug" </w:instrText>
      </w:r>
      <w:r>
        <w:fldChar w:fldCharType="separate"/>
      </w:r>
      <w:r>
        <w:rPr>
          <w:rStyle w:val="10"/>
          <w:rFonts w:eastAsiaTheme="majorEastAsia"/>
          <w:color w:val="000000" w:themeColor="text1"/>
          <w:u w:val="none"/>
          <w14:textFill>
            <w14:solidFill>
              <w14:schemeClr w14:val="tx1"/>
            </w14:solidFill>
          </w14:textFill>
        </w:rPr>
        <w:t>bugs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are eliminated in each subsequent release. For example, IBM's </w:t>
      </w:r>
      <w:r>
        <w:fldChar w:fldCharType="begin"/>
      </w:r>
      <w:r>
        <w:instrText xml:space="preserve"> HYPERLINK "https://www.techtarget.com/searchdatacenter/definition/z-OS" </w:instrText>
      </w:r>
      <w:r>
        <w:fldChar w:fldCharType="separate"/>
      </w:r>
      <w:r>
        <w:rPr>
          <w:rStyle w:val="10"/>
          <w:rFonts w:eastAsiaTheme="majorEastAsia"/>
          <w:color w:val="000000" w:themeColor="text1"/>
          <w:u w:val="none"/>
          <w14:textFill>
            <w14:solidFill>
              <w14:schemeClr w14:val="tx1"/>
            </w14:solidFill>
          </w14:textFill>
        </w:rPr>
        <w:t>z/OS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an operating system for its S/390 server series, has a reputation for being reliable. It evolved from a long line of earlier </w:t>
      </w:r>
      <w:r>
        <w:fldChar w:fldCharType="begin"/>
      </w:r>
      <w:r>
        <w:instrText xml:space="preserve"> HYPERLINK "https://www.techtarget.com/searchdatacenter/definition/MVS" </w:instrText>
      </w:r>
      <w:r>
        <w:fldChar w:fldCharType="separate"/>
      </w:r>
      <w:r>
        <w:rPr>
          <w:rStyle w:val="10"/>
          <w:rFonts w:eastAsiaTheme="majorEastAsia"/>
          <w:color w:val="000000" w:themeColor="text1"/>
          <w:u w:val="none"/>
          <w14:textFill>
            <w14:solidFill>
              <w14:schemeClr w14:val="tx1"/>
            </w14:solidFill>
          </w14:textFill>
        </w:rPr>
        <w:t>Multiple Virtual Storage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and OS/390 versions. Eight ways computer systems are tested.</w:t>
      </w:r>
    </w:p>
    <w:p w14:paraId="5A68F737">
      <w:pPr>
        <w:pStyle w:val="3"/>
        <w:spacing w:before="0" w:line="336" w:lineRule="atLeast"/>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1.4</w:t>
      </w:r>
      <w:r>
        <w:rPr>
          <w:rFonts w:ascii="Times New Roman" w:hAnsi="Times New Roman" w:cs="Times New Roman"/>
          <w:color w:val="000000" w:themeColor="text1"/>
          <w:sz w:val="28"/>
          <w:szCs w:val="28"/>
          <w14:textFill>
            <w14:solidFill>
              <w14:schemeClr w14:val="tx1"/>
            </w14:solidFill>
          </w14:textFill>
        </w:rPr>
        <w:tab/>
      </w:r>
      <w:r>
        <w:rPr>
          <w:rFonts w:ascii="Times New Roman" w:hAnsi="Times New Roman" w:cs="Times New Roman"/>
          <w:color w:val="000000" w:themeColor="text1"/>
          <w:sz w:val="28"/>
          <w:szCs w:val="28"/>
          <w14:textFill>
            <w14:solidFill>
              <w14:schemeClr w14:val="tx1"/>
            </w14:solidFill>
          </w14:textFill>
        </w:rPr>
        <w:t>What metrics can demonstrate reliability?</w:t>
      </w:r>
    </w:p>
    <w:p w14:paraId="3423DC80">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ab/>
      </w:r>
      <w:r>
        <w:rPr>
          <w:color w:val="000000" w:themeColor="text1"/>
          <w14:textFill>
            <w14:solidFill>
              <w14:schemeClr w14:val="tx1"/>
            </w14:solidFill>
          </w14:textFill>
        </w:rPr>
        <w:t>Various metrics are used to measure computing system reliability and the probability of failure, including the following:</w:t>
      </w:r>
    </w:p>
    <w:p w14:paraId="3FDA31AB">
      <w:pPr>
        <w:pStyle w:val="4"/>
        <w:spacing w:before="240" w:after="24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System availability</w:t>
      </w:r>
    </w:p>
    <w:p w14:paraId="2E4FDA28">
      <w:pPr>
        <w:pStyle w:val="4"/>
        <w:spacing w:before="240" w:after="240"/>
        <w:jc w:val="both"/>
        <w:rPr>
          <w:rFonts w:ascii="Times New Roman" w:hAnsi="Times New Roman" w:cs="Times New Roman"/>
          <w:b w:val="0"/>
          <w:color w:val="000000" w:themeColor="text1"/>
          <w:sz w:val="24"/>
          <w:szCs w:val="24"/>
          <w14:textFill>
            <w14:solidFill>
              <w14:schemeClr w14:val="tx1"/>
            </w14:solidFill>
          </w14:textFill>
        </w:rPr>
      </w:pPr>
      <w:r>
        <w:rPr>
          <w:rFonts w:ascii="Times New Roman" w:hAnsi="Times New Roman" w:cs="Times New Roman"/>
          <w:b w:val="0"/>
          <w:color w:val="000000" w:themeColor="text1"/>
          <w:sz w:val="24"/>
          <w:szCs w:val="24"/>
          <w14:textFill>
            <w14:solidFill>
              <w14:schemeClr w14:val="tx1"/>
            </w14:solidFill>
          </w14:textFill>
        </w:rPr>
        <w:t>This is the ratio of a system's actual operating time divided by the total amount of time it should be available, which is its uptime plus its downtime. The closer to 1 that number is, the better its availability and the more reliable it is because that would be equivalent to 100% availability.</w:t>
      </w:r>
    </w:p>
    <w:p w14:paraId="1F4EFD47">
      <w:pPr>
        <w:pStyle w:val="11"/>
        <w:spacing w:before="360" w:beforeAutospacing="0" w:after="360" w:afterAutospacing="0" w:line="401" w:lineRule="atLeast"/>
        <w:jc w:val="both"/>
        <w:rPr>
          <w:color w:val="000000" w:themeColor="text1"/>
          <w14:textFill>
            <w14:solidFill>
              <w14:schemeClr w14:val="tx1"/>
            </w14:solidFill>
          </w14:textFill>
        </w:rPr>
      </w:pPr>
      <w:r>
        <w:rPr>
          <w:b/>
          <w:color w:val="000000" w:themeColor="text1"/>
          <w14:textFill>
            <w14:solidFill>
              <w14:schemeClr w14:val="tx1"/>
            </w14:solidFill>
          </w14:textFill>
        </w:rPr>
        <w:t>System availability</w:t>
      </w:r>
      <w:r>
        <w:rPr>
          <w:color w:val="000000" w:themeColor="text1"/>
          <w14:textFill>
            <w14:solidFill>
              <w14:schemeClr w14:val="tx1"/>
            </w14:solidFill>
          </w14:textFill>
        </w:rPr>
        <w:t xml:space="preserve"> = Total uptime ÷ (Total uptime + Total downtime)</w:t>
      </w:r>
    </w:p>
    <w:p w14:paraId="1743B5C8">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For example, a server runs for 500 hours before having an issue that takes 10 hours to repair. It then runs another 970 hours before having another issue that takes 20 hours to repair. Its system availability is the total operating time of 1,470 hours divided by the total time the server should have been available, which was 1,500 hours. That equals 0.98, meaning the server was available 98% of the time.</w:t>
      </w:r>
    </w:p>
    <w:p w14:paraId="1B376ED3">
      <w:pPr>
        <w:pStyle w:val="4"/>
        <w:spacing w:before="240" w:after="24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Mean time between failures (MTBF)</w:t>
      </w:r>
    </w:p>
    <w:p w14:paraId="03A3701F">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This is the average amount of time between system or component failures. To calculate </w:t>
      </w:r>
      <w:r>
        <w:fldChar w:fldCharType="begin"/>
      </w:r>
      <w:r>
        <w:instrText xml:space="preserve"> HYPERLINK "https://www.techtarget.com/whatis/definition/MTBF-mean-time-between-failures" </w:instrText>
      </w:r>
      <w:r>
        <w:fldChar w:fldCharType="separate"/>
      </w:r>
      <w:r>
        <w:rPr>
          <w:rStyle w:val="10"/>
          <w:rFonts w:eastAsiaTheme="majorEastAsia"/>
          <w:color w:val="000000" w:themeColor="text1"/>
          <w:u w:val="none"/>
          <w14:textFill>
            <w14:solidFill>
              <w14:schemeClr w14:val="tx1"/>
            </w14:solidFill>
          </w14:textFill>
        </w:rPr>
        <w:t>MTBF</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divide a system's total operating time by the number of downtime incidents. This metric is used for repairable systems or components.</w:t>
      </w:r>
    </w:p>
    <w:p w14:paraId="5990C322">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MTBF = Total uptime ÷ Number of downtime incidents</w:t>
      </w:r>
    </w:p>
    <w:p w14:paraId="38299419">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The MTBF for the server discussed above would be the total uptime of 1,470 hours divided by two incidents, making the MTBF 735 hours.</w:t>
      </w:r>
    </w:p>
    <w:p w14:paraId="24358284">
      <w:pPr>
        <w:pStyle w:val="4"/>
        <w:spacing w:before="240" w:after="24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Mean time to repair (MTTR)</w:t>
      </w:r>
    </w:p>
    <w:p w14:paraId="74A6A95F">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This measure how fast a disabled or failed component can be returned to normal operations. </w:t>
      </w:r>
      <w:r>
        <w:fldChar w:fldCharType="begin"/>
      </w:r>
      <w:r>
        <w:instrText xml:space="preserve"> HYPERLINK "https://www.techtarget.com/searchstorage/definition/mean-time-to-repair-MTTR" </w:instrText>
      </w:r>
      <w:r>
        <w:fldChar w:fldCharType="separate"/>
      </w:r>
      <w:r>
        <w:rPr>
          <w:rStyle w:val="10"/>
          <w:rFonts w:eastAsiaTheme="majorEastAsia"/>
          <w:color w:val="000000" w:themeColor="text1"/>
          <w:u w:val="none"/>
          <w14:textFill>
            <w14:solidFill>
              <w14:schemeClr w14:val="tx1"/>
            </w14:solidFill>
          </w14:textFill>
        </w:rPr>
        <w:t>MTTR</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is calculated by taking the total downtime a system experiences in a given time period and dividing it by the number of downtime incidents. The faster a system or component can be repaired, the lower the MTTR.</w:t>
      </w:r>
    </w:p>
    <w:p w14:paraId="7C644FC7">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MTTR = Total downtime ÷ Number of downtime incidents</w:t>
      </w:r>
    </w:p>
    <w:p w14:paraId="1D39D7CB">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In the server example, the MTTR would be the 30 hours of downtime divided by the two incidents, equaling 15 hours.</w:t>
      </w:r>
    </w:p>
    <w:p w14:paraId="0170C667">
      <w:pPr>
        <w:pStyle w:val="4"/>
        <w:spacing w:before="240" w:after="24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Mean time to failure (MTTF)</w:t>
      </w:r>
    </w:p>
    <w:p w14:paraId="18008B3C">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This is the average period of time a non-repairable system or component will run before it fails. This is only used for systems or parts that can't or aren't going to be repaired. In most organizations, it wouldn't apply to the server example; it's more likely to apply to a part such as a light bulb that would be replaced rather than repaired. It's calculated by adding the total operating time before failure of several light bulbs and dividing that total by the number of light bulbs being assessed.</w:t>
      </w:r>
    </w:p>
    <w:p w14:paraId="0A89F0A0">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MTTF = Total hours of operation ÷ Total number of assets in use</w:t>
      </w:r>
    </w:p>
    <w:p w14:paraId="155C8A46">
      <w:pPr>
        <w:pStyle w:val="3"/>
        <w:spacing w:before="0" w:line="336"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1.5</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How is reliability tested and verified?</w:t>
      </w:r>
    </w:p>
    <w:p w14:paraId="45153FEC">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ab/>
      </w:r>
      <w:r>
        <w:rPr>
          <w:color w:val="000000" w:themeColor="text1"/>
          <w14:textFill>
            <w14:solidFill>
              <w14:schemeClr w14:val="tx1"/>
            </w14:solidFill>
          </w14:textFill>
        </w:rPr>
        <w:t>Many diagnostic and testing tools are available to measure the reliability of systems and networks. Checking manufacturer reports on a device's performance can provide good information on its reliability. User and </w:t>
      </w:r>
      <w:r>
        <w:fldChar w:fldCharType="begin"/>
      </w:r>
      <w:r>
        <w:instrText xml:space="preserve"> HYPERLINK "https://www.techtarget.com/whatis/definition/third-party" </w:instrText>
      </w:r>
      <w:r>
        <w:fldChar w:fldCharType="separate"/>
      </w:r>
      <w:r>
        <w:rPr>
          <w:rStyle w:val="10"/>
          <w:rFonts w:eastAsiaTheme="majorEastAsia"/>
          <w:color w:val="000000" w:themeColor="text1"/>
          <w:u w:val="none"/>
          <w14:textFill>
            <w14:solidFill>
              <w14:schemeClr w14:val="tx1"/>
            </w14:solidFill>
          </w14:textFill>
        </w:rPr>
        <w:t>third-party</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assessments are also a good way to get insight.</w:t>
      </w:r>
    </w:p>
    <w:p w14:paraId="666DECE4">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Manufacturers continue to do reliability testing and validation even after a system or device goes into production. IT system and software engineering teams also do ongoing quality management activities. Third-party companies experienced in reliability testing can also be employed for these assessments.</w:t>
      </w:r>
    </w:p>
    <w:p w14:paraId="38522154">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During software development, a key part of the process is to regularly test the software to make sure it performs as designed and is reliable. Running applications continuously for a period is one test. Another is to send many inquiries to the software to see how it reacts.</w:t>
      </w:r>
    </w:p>
    <w:p w14:paraId="5725C96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Black box testing is a software testing methodology where the tester doesn't know how the system is generating responses to the test requests.</w:t>
      </w:r>
    </w:p>
    <w:p w14:paraId="5A053A03">
      <w:pPr>
        <w:pStyle w:val="3"/>
        <w:spacing w:before="0" w:line="336"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1.6</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What organization sets computer reliability standards?</w:t>
      </w:r>
    </w:p>
    <w:p w14:paraId="2F623467">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ab/>
      </w:r>
      <w:r>
        <w:rPr>
          <w:color w:val="000000" w:themeColor="text1"/>
          <w14:textFill>
            <w14:solidFill>
              <w14:schemeClr w14:val="tx1"/>
            </w14:solidFill>
          </w14:textFill>
        </w:rPr>
        <w:t>The Institute of Electrical and Electronics Engineers, or </w:t>
      </w:r>
      <w:r>
        <w:fldChar w:fldCharType="begin"/>
      </w:r>
      <w:r>
        <w:instrText xml:space="preserve"> HYPERLINK "https://www.techtarget.com/whatis/definition/IEEE-Institute-of-Electrical-and-Electronics-Engineers" </w:instrText>
      </w:r>
      <w:r>
        <w:fldChar w:fldCharType="separate"/>
      </w:r>
      <w:r>
        <w:rPr>
          <w:rStyle w:val="10"/>
          <w:rFonts w:eastAsiaTheme="majorEastAsia"/>
          <w:color w:val="000000" w:themeColor="text1"/>
          <w:u w:val="none"/>
          <w14:textFill>
            <w14:solidFill>
              <w14:schemeClr w14:val="tx1"/>
            </w14:solidFill>
          </w14:textFill>
        </w:rPr>
        <w:t>IEEE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Reliability Society is </w:t>
      </w:r>
      <w:r>
        <w:fldChar w:fldCharType="begin"/>
      </w:r>
      <w:r>
        <w:instrText xml:space="preserve"> HYPERLINK "https://rs.ieee.org/" \t "_blank" </w:instrText>
      </w:r>
      <w:r>
        <w:fldChar w:fldCharType="separate"/>
      </w:r>
      <w:r>
        <w:rPr>
          <w:rStyle w:val="10"/>
          <w:rFonts w:eastAsiaTheme="majorEastAsia"/>
          <w:color w:val="000000" w:themeColor="text1"/>
          <w:u w:val="none"/>
          <w14:textFill>
            <w14:solidFill>
              <w14:schemeClr w14:val="tx1"/>
            </w14:solidFill>
          </w14:textFill>
        </w:rPr>
        <w:t>an organization</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devoted to reliability in engineering. It promotes a systematic approach to design that fosters reliability in engineering, maintenance and analysis.</w:t>
      </w:r>
    </w:p>
    <w:p w14:paraId="3D7CCAE0">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The Reliability Society encourages collaborative effort and information sharing among members. The various industries represented in the group include aerospace, transportation systems, medical electronics, computers, telecommunications and other areas of engineering.</w:t>
      </w:r>
    </w:p>
    <w:p w14:paraId="33ED7F8A">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Various associations and governmental bodies provide input into product reliability in specific industries. For example, the International Automotive Task Force </w:t>
      </w:r>
      <w:r>
        <w:fldChar w:fldCharType="begin"/>
      </w:r>
      <w:r>
        <w:instrText xml:space="preserve"> HYPERLINK "https://www.iatfglobaloversight.org/about-iatf/" \t "_blank" </w:instrText>
      </w:r>
      <w:r>
        <w:fldChar w:fldCharType="separate"/>
      </w:r>
      <w:r>
        <w:rPr>
          <w:rStyle w:val="10"/>
          <w:rFonts w:eastAsiaTheme="majorEastAsia"/>
          <w:color w:val="000000" w:themeColor="text1"/>
          <w:u w:val="none"/>
          <w14:textFill>
            <w14:solidFill>
              <w14:schemeClr w14:val="tx1"/>
            </w14:solidFill>
          </w14:textFill>
        </w:rPr>
        <w:t>plays such a role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in the automotive industry.</w:t>
      </w:r>
    </w:p>
    <w:p w14:paraId="4CD8455E">
      <w:pPr>
        <w:pStyle w:val="3"/>
        <w:spacing w:before="0" w:line="336"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1.7</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Tips for ensuring technology reliability</w:t>
      </w:r>
    </w:p>
    <w:p w14:paraId="5F2EC9F5">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ab/>
      </w:r>
      <w:r>
        <w:rPr>
          <w:color w:val="000000" w:themeColor="text1"/>
          <w14:textFill>
            <w14:solidFill>
              <w14:schemeClr w14:val="tx1"/>
            </w14:solidFill>
          </w14:textFill>
        </w:rPr>
        <w:t>The following are ways to ensure systems, networks and software perform as reliably as possible:</w:t>
      </w:r>
    </w:p>
    <w:p w14:paraId="7AA81DB7">
      <w:pPr>
        <w:numPr>
          <w:ilvl w:val="0"/>
          <w:numId w:val="1"/>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 IT leadership support for reliability programs.</w:t>
      </w:r>
    </w:p>
    <w:p w14:paraId="5BFB7E8E">
      <w:pPr>
        <w:numPr>
          <w:ilvl w:val="0"/>
          <w:numId w:val="1"/>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Allocate sufficient funding for reliability testing in budgets.</w:t>
      </w:r>
    </w:p>
    <w:p w14:paraId="38F35084">
      <w:pPr>
        <w:numPr>
          <w:ilvl w:val="0"/>
          <w:numId w:val="1"/>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Set up schedules for regular testing.</w:t>
      </w:r>
    </w:p>
    <w:p w14:paraId="3AF6F475">
      <w:pPr>
        <w:numPr>
          <w:ilvl w:val="0"/>
          <w:numId w:val="1"/>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Identify resources to keep systems functioning at optimal levels, such as spare parts, backup power systems, and </w:t>
      </w:r>
      <w:r>
        <w:fldChar w:fldCharType="begin"/>
      </w:r>
      <w:r>
        <w:instrText xml:space="preserve"> HYPERLINK "https://www.techtarget.com/searchdatabackup/definition/backup"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backup of data</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and software.</w:t>
      </w:r>
    </w:p>
    <w:p w14:paraId="7D8649D6">
      <w:pPr>
        <w:numPr>
          <w:ilvl w:val="0"/>
          <w:numId w:val="1"/>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Document all reliability testing activities and compare previous reports with current performance to identify opportunities for improvement.</w:t>
      </w:r>
    </w:p>
    <w:p w14:paraId="7FB65BC5">
      <w:pPr>
        <w:numPr>
          <w:ilvl w:val="0"/>
          <w:numId w:val="1"/>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Conduct periodic </w:t>
      </w:r>
      <w:r>
        <w:fldChar w:fldCharType="begin"/>
      </w:r>
      <w:r>
        <w:instrText xml:space="preserve"> HYPERLINK "https://www.techtarget.com/searchsecurity/definition/risk-assessment"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risk assessments</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to identify potential threats and vulnerabilities that could affect system reliability.</w:t>
      </w:r>
    </w:p>
    <w:p w14:paraId="508F384B">
      <w:pPr>
        <w:numPr>
          <w:ilvl w:val="0"/>
          <w:numId w:val="1"/>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Ensure </w:t>
      </w:r>
      <w:r>
        <w:fldChar w:fldCharType="begin"/>
      </w:r>
      <w:r>
        <w:instrText xml:space="preserve"> HYPERLINK "https://www.techtarget.com/searchdisasterrecovery/definition/disaster-recovery"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disaster recovery</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plans contain information on how to recover and restart critical systems in an emergency.</w:t>
      </w:r>
    </w:p>
    <w:p w14:paraId="502FCC8E">
      <w:pPr>
        <w:spacing w:before="150" w:after="150" w:line="401" w:lineRule="atLeast"/>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1.8</w:t>
      </w: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THE BATHTUB CURVE</w:t>
      </w:r>
    </w:p>
    <w:p w14:paraId="75EC4D91">
      <w:pPr>
        <w:pStyle w:val="11"/>
        <w:shd w:val="clear" w:color="auto" w:fill="FFFFFF"/>
        <w:spacing w:before="120" w:beforeAutospacing="0" w:after="240" w:afterAutospacing="0" w:line="480" w:lineRule="auto"/>
        <w:jc w:val="both"/>
      </w:pPr>
      <w:r>
        <w:t>The </w:t>
      </w:r>
      <w:r>
        <w:rPr>
          <w:b/>
          <w:bCs/>
        </w:rPr>
        <w:t>bathtub curve</w:t>
      </w:r>
      <w:r>
        <w:t> is a particular shape of a </w:t>
      </w:r>
      <w:r>
        <w:fldChar w:fldCharType="begin"/>
      </w:r>
      <w:r>
        <w:instrText xml:space="preserve"> HYPERLINK "https://en.wikipedia.org/wiki/Failure_rate" \o "Failure rate" </w:instrText>
      </w:r>
      <w:r>
        <w:fldChar w:fldCharType="separate"/>
      </w:r>
      <w:r>
        <w:rPr>
          <w:rStyle w:val="10"/>
          <w:rFonts w:eastAsiaTheme="majorEastAsia"/>
          <w:color w:val="auto"/>
          <w:u w:val="none"/>
        </w:rPr>
        <w:t>failure rate</w:t>
      </w:r>
      <w:r>
        <w:rPr>
          <w:rStyle w:val="10"/>
          <w:rFonts w:eastAsiaTheme="majorEastAsia"/>
          <w:color w:val="auto"/>
          <w:u w:val="none"/>
        </w:rPr>
        <w:fldChar w:fldCharType="end"/>
      </w:r>
      <w:r>
        <w:t> graph. This graph is used in </w:t>
      </w:r>
      <w:r>
        <w:fldChar w:fldCharType="begin"/>
      </w:r>
      <w:r>
        <w:instrText xml:space="preserve"> HYPERLINK "https://en.wikipedia.org/wiki/Reliability_engineering" \o "Reliability engineering" </w:instrText>
      </w:r>
      <w:r>
        <w:fldChar w:fldCharType="separate"/>
      </w:r>
      <w:r>
        <w:rPr>
          <w:rStyle w:val="10"/>
          <w:rFonts w:eastAsiaTheme="majorEastAsia"/>
          <w:color w:val="auto"/>
          <w:u w:val="none"/>
        </w:rPr>
        <w:t>reliability engineering</w:t>
      </w:r>
      <w:r>
        <w:rPr>
          <w:rStyle w:val="10"/>
          <w:rFonts w:eastAsiaTheme="majorEastAsia"/>
          <w:color w:val="auto"/>
          <w:u w:val="none"/>
        </w:rPr>
        <w:fldChar w:fldCharType="end"/>
      </w:r>
      <w:r>
        <w:t> and </w:t>
      </w:r>
      <w:r>
        <w:fldChar w:fldCharType="begin"/>
      </w:r>
      <w:r>
        <w:instrText xml:space="preserve"> HYPERLINK "https://en.wikipedia.org/wiki/Deterioration_modeling" \o "Deterioration modeling" </w:instrText>
      </w:r>
      <w:r>
        <w:fldChar w:fldCharType="separate"/>
      </w:r>
      <w:r>
        <w:rPr>
          <w:rStyle w:val="10"/>
          <w:rFonts w:eastAsiaTheme="majorEastAsia"/>
          <w:color w:val="auto"/>
          <w:u w:val="none"/>
        </w:rPr>
        <w:t>deterioration modeling</w:t>
      </w:r>
      <w:r>
        <w:rPr>
          <w:rStyle w:val="10"/>
          <w:rFonts w:eastAsiaTheme="majorEastAsia"/>
          <w:color w:val="auto"/>
          <w:u w:val="none"/>
        </w:rPr>
        <w:fldChar w:fldCharType="end"/>
      </w:r>
      <w:r>
        <w:t>. The 'bathtub' refers to the shape of a line that curves up at both ends, similar in shape to a </w:t>
      </w:r>
      <w:r>
        <w:fldChar w:fldCharType="begin"/>
      </w:r>
      <w:r>
        <w:instrText xml:space="preserve"> HYPERLINK "https://en.wikipedia.org/wiki/Bathtub" \o "Bathtub" </w:instrText>
      </w:r>
      <w:r>
        <w:fldChar w:fldCharType="separate"/>
      </w:r>
      <w:r>
        <w:rPr>
          <w:rStyle w:val="10"/>
          <w:rFonts w:eastAsiaTheme="majorEastAsia"/>
          <w:color w:val="auto"/>
          <w:u w:val="none"/>
        </w:rPr>
        <w:t>bathtub</w:t>
      </w:r>
      <w:r>
        <w:rPr>
          <w:rStyle w:val="10"/>
          <w:rFonts w:eastAsiaTheme="majorEastAsia"/>
          <w:color w:val="auto"/>
          <w:u w:val="none"/>
        </w:rPr>
        <w:fldChar w:fldCharType="end"/>
      </w:r>
      <w:r>
        <w:rPr>
          <w:rStyle w:val="10"/>
          <w:rFonts w:eastAsiaTheme="majorEastAsia"/>
          <w:color w:val="auto"/>
          <w:u w:val="none"/>
        </w:rPr>
        <w:t xml:space="preserve"> as it is represented in figure 1.1</w:t>
      </w:r>
      <w:r>
        <w:t>. The bathtub curve has 3 regions:</w:t>
      </w:r>
    </w:p>
    <w:p w14:paraId="6B3A74CE">
      <w:pPr>
        <w:numPr>
          <w:ilvl w:val="0"/>
          <w:numId w:val="2"/>
        </w:numPr>
        <w:shd w:val="clear" w:color="auto" w:fill="FFFFFF"/>
        <w:spacing w:before="100" w:beforeAutospacing="1" w:after="24" w:line="480" w:lineRule="auto"/>
        <w:ind w:left="768"/>
        <w:jc w:val="both"/>
        <w:rPr>
          <w:rFonts w:ascii="Times New Roman" w:hAnsi="Times New Roman" w:cs="Times New Roman"/>
        </w:rPr>
      </w:pPr>
      <w:r>
        <w:rPr>
          <w:rFonts w:ascii="Times New Roman" w:hAnsi="Times New Roman" w:cs="Times New Roman"/>
        </w:rPr>
        <w:t>The first region has a decreasing </w:t>
      </w:r>
      <w:r>
        <w:fldChar w:fldCharType="begin"/>
      </w:r>
      <w:r>
        <w:instrText xml:space="preserve"> HYPERLINK "https://en.wikipedia.org/wiki/Failure_rate" \o "Failure rate" </w:instrText>
      </w:r>
      <w:r>
        <w:fldChar w:fldCharType="separate"/>
      </w:r>
      <w:r>
        <w:rPr>
          <w:rStyle w:val="10"/>
          <w:rFonts w:ascii="Times New Roman" w:hAnsi="Times New Roman" w:cs="Times New Roman"/>
          <w:color w:val="auto"/>
          <w:u w:val="none"/>
        </w:rPr>
        <w:t>failure rate</w:t>
      </w:r>
      <w:r>
        <w:rPr>
          <w:rStyle w:val="10"/>
          <w:rFonts w:ascii="Times New Roman" w:hAnsi="Times New Roman" w:cs="Times New Roman"/>
          <w:color w:val="auto"/>
          <w:u w:val="none"/>
        </w:rPr>
        <w:fldChar w:fldCharType="end"/>
      </w:r>
      <w:r>
        <w:rPr>
          <w:rFonts w:ascii="Times New Roman" w:hAnsi="Times New Roman" w:cs="Times New Roman"/>
        </w:rPr>
        <w:t> due to early </w:t>
      </w:r>
      <w:r>
        <w:fldChar w:fldCharType="begin"/>
      </w:r>
      <w:r>
        <w:instrText xml:space="preserve"> HYPERLINK "https://en.wikipedia.org/wiki/Failure" \o "Failure" </w:instrText>
      </w:r>
      <w:r>
        <w:fldChar w:fldCharType="separate"/>
      </w:r>
      <w:r>
        <w:rPr>
          <w:rStyle w:val="10"/>
          <w:rFonts w:ascii="Times New Roman" w:hAnsi="Times New Roman" w:cs="Times New Roman"/>
          <w:color w:val="auto"/>
          <w:u w:val="none"/>
        </w:rPr>
        <w:t>failures</w:t>
      </w:r>
      <w:r>
        <w:rPr>
          <w:rStyle w:val="10"/>
          <w:rFonts w:ascii="Times New Roman" w:hAnsi="Times New Roman" w:cs="Times New Roman"/>
          <w:color w:val="auto"/>
          <w:u w:val="none"/>
        </w:rPr>
        <w:fldChar w:fldCharType="end"/>
      </w:r>
      <w:r>
        <w:rPr>
          <w:rFonts w:ascii="Times New Roman" w:hAnsi="Times New Roman" w:cs="Times New Roman"/>
        </w:rPr>
        <w:t>.</w:t>
      </w:r>
    </w:p>
    <w:p w14:paraId="786277B8">
      <w:pPr>
        <w:numPr>
          <w:ilvl w:val="0"/>
          <w:numId w:val="2"/>
        </w:numPr>
        <w:shd w:val="clear" w:color="auto" w:fill="FFFFFF"/>
        <w:spacing w:before="100" w:beforeAutospacing="1" w:after="24" w:line="480" w:lineRule="auto"/>
        <w:ind w:left="768"/>
        <w:jc w:val="both"/>
        <w:rPr>
          <w:rFonts w:ascii="Times New Roman" w:hAnsi="Times New Roman" w:cs="Times New Roman"/>
        </w:rPr>
      </w:pPr>
      <w:r>
        <w:rPr>
          <w:rFonts w:ascii="Times New Roman" w:hAnsi="Times New Roman" w:cs="Times New Roman"/>
        </w:rPr>
        <w:t>The middle region is a constant failure rate due to </w:t>
      </w:r>
      <w:r>
        <w:fldChar w:fldCharType="begin"/>
      </w:r>
      <w:r>
        <w:instrText xml:space="preserve"> HYPERLINK "https://en.wikipedia.org/wiki/Random" \o "Random" </w:instrText>
      </w:r>
      <w:r>
        <w:fldChar w:fldCharType="separate"/>
      </w:r>
      <w:r>
        <w:rPr>
          <w:rStyle w:val="10"/>
          <w:rFonts w:ascii="Times New Roman" w:hAnsi="Times New Roman" w:cs="Times New Roman"/>
          <w:color w:val="auto"/>
          <w:u w:val="none"/>
        </w:rPr>
        <w:t>random</w:t>
      </w:r>
      <w:r>
        <w:rPr>
          <w:rStyle w:val="10"/>
          <w:rFonts w:ascii="Times New Roman" w:hAnsi="Times New Roman" w:cs="Times New Roman"/>
          <w:color w:val="auto"/>
          <w:u w:val="none"/>
        </w:rPr>
        <w:fldChar w:fldCharType="end"/>
      </w:r>
      <w:r>
        <w:rPr>
          <w:rFonts w:ascii="Times New Roman" w:hAnsi="Times New Roman" w:cs="Times New Roman"/>
        </w:rPr>
        <w:t> failures.</w:t>
      </w:r>
    </w:p>
    <w:p w14:paraId="4AAA6381">
      <w:pPr>
        <w:numPr>
          <w:ilvl w:val="0"/>
          <w:numId w:val="2"/>
        </w:numPr>
        <w:shd w:val="clear" w:color="auto" w:fill="FFFFFF"/>
        <w:spacing w:before="100" w:beforeAutospacing="1" w:after="24" w:line="480" w:lineRule="auto"/>
        <w:ind w:left="768"/>
        <w:jc w:val="both"/>
        <w:rPr>
          <w:rFonts w:ascii="Times New Roman" w:hAnsi="Times New Roman" w:cs="Times New Roman"/>
        </w:rPr>
      </w:pPr>
      <w:r>
        <w:rPr>
          <w:rFonts w:ascii="Times New Roman" w:hAnsi="Times New Roman" w:cs="Times New Roman"/>
        </w:rPr>
        <w:t>The last region is an increasing failure rate due to </w:t>
      </w:r>
      <w:r>
        <w:fldChar w:fldCharType="begin"/>
      </w:r>
      <w:r>
        <w:instrText xml:space="preserve"> HYPERLINK "https://en.wikipedia.org/wiki/Wear-out" \o "Wear-out" </w:instrText>
      </w:r>
      <w:r>
        <w:fldChar w:fldCharType="separate"/>
      </w:r>
      <w:r>
        <w:rPr>
          <w:rStyle w:val="10"/>
          <w:rFonts w:ascii="Times New Roman" w:hAnsi="Times New Roman" w:cs="Times New Roman"/>
          <w:color w:val="auto"/>
          <w:u w:val="none"/>
        </w:rPr>
        <w:t>wear-out</w:t>
      </w:r>
      <w:r>
        <w:rPr>
          <w:rStyle w:val="10"/>
          <w:rFonts w:ascii="Times New Roman" w:hAnsi="Times New Roman" w:cs="Times New Roman"/>
          <w:color w:val="auto"/>
          <w:u w:val="none"/>
        </w:rPr>
        <w:fldChar w:fldCharType="end"/>
      </w:r>
      <w:r>
        <w:rPr>
          <w:rFonts w:ascii="Times New Roman" w:hAnsi="Times New Roman" w:cs="Times New Roman"/>
        </w:rPr>
        <w:t> failures.</w:t>
      </w:r>
    </w:p>
    <w:p w14:paraId="269E90B1">
      <w:pPr>
        <w:pStyle w:val="11"/>
        <w:shd w:val="clear" w:color="auto" w:fill="FFFFFF"/>
        <w:spacing w:before="120" w:beforeAutospacing="0" w:after="240" w:afterAutospacing="0" w:line="480" w:lineRule="auto"/>
        <w:jc w:val="both"/>
      </w:pPr>
      <w:r>
        <w:t>Not all products exhibit a bathtub curve failure rate. A product is said to follow the bathtub curve if in the early life of a product, the failure rate decreases as defective products are identified and discarded, and early sources of potential failure such as manufacturing defects or damage during transit are detected. In the mid-life of a product the failure rate is constant. In the later life of the product, the failure rate increases due to wearout. Many electronic consumer product life cycles follow the bathtub curve. It is difficult to know where a product is along the bathtub curve, or even if the bathtub curve is applicable to a certain product without large amounts of products in use and associated failure rate data.</w:t>
      </w:r>
    </w:p>
    <w:p w14:paraId="51C3A086">
      <w:pPr>
        <w:pStyle w:val="11"/>
        <w:shd w:val="clear" w:color="auto" w:fill="FFFFFF"/>
        <w:spacing w:before="120" w:beforeAutospacing="0" w:after="240" w:afterAutospacing="0" w:line="480" w:lineRule="auto"/>
        <w:jc w:val="both"/>
      </w:pPr>
      <w:r>
        <w:t>If products are retired early or have decreased usage near their end of life, the product may show fewer failures per unit calendar time (but not per unit use time) than the bathtub curve predicts.</w:t>
      </w:r>
    </w:p>
    <w:p w14:paraId="71C67CA0">
      <w:pPr>
        <w:pStyle w:val="11"/>
        <w:shd w:val="clear" w:color="auto" w:fill="FFFFFF"/>
        <w:spacing w:before="120" w:beforeAutospacing="0" w:after="240" w:afterAutospacing="0" w:line="480" w:lineRule="auto"/>
        <w:jc w:val="both"/>
      </w:pPr>
      <w:r>
        <w:t>In reliability engineering, the </w:t>
      </w:r>
      <w:r>
        <w:fldChar w:fldCharType="begin"/>
      </w:r>
      <w:r>
        <w:instrText xml:space="preserve"> HYPERLINK "https://en.wikipedia.org/wiki/Cumulative_distribution_function" \o "Cumulative distribution function" </w:instrText>
      </w:r>
      <w:r>
        <w:fldChar w:fldCharType="separate"/>
      </w:r>
      <w:r>
        <w:rPr>
          <w:rStyle w:val="10"/>
          <w:rFonts w:eastAsiaTheme="majorEastAsia"/>
          <w:color w:val="auto"/>
          <w:u w:val="none"/>
        </w:rPr>
        <w:t>cumulative distribution function</w:t>
      </w:r>
      <w:r>
        <w:rPr>
          <w:rStyle w:val="10"/>
          <w:rFonts w:eastAsiaTheme="majorEastAsia"/>
          <w:color w:val="auto"/>
          <w:u w:val="none"/>
        </w:rPr>
        <w:fldChar w:fldCharType="end"/>
      </w:r>
      <w:r>
        <w:t> corresponding to a bathtub curve may be analysed using a </w:t>
      </w:r>
      <w:r>
        <w:fldChar w:fldCharType="begin"/>
      </w:r>
      <w:r>
        <w:instrText xml:space="preserve"> HYPERLINK "https://en.wikipedia.org/wiki/Weibull_chart" \o "Weibull chart" </w:instrText>
      </w:r>
      <w:r>
        <w:fldChar w:fldCharType="separate"/>
      </w:r>
      <w:r>
        <w:rPr>
          <w:rStyle w:val="10"/>
          <w:rFonts w:eastAsiaTheme="majorEastAsia"/>
          <w:color w:val="auto"/>
          <w:u w:val="none"/>
        </w:rPr>
        <w:t>Weibull chart</w:t>
      </w:r>
      <w:r>
        <w:fldChar w:fldCharType="end"/>
      </w:r>
      <w:r>
        <w:t> or in a reliability contour map.</w:t>
      </w:r>
    </w:p>
    <w:p w14:paraId="6FE47C4B">
      <w:pPr>
        <w:pStyle w:val="11"/>
        <w:shd w:val="clear" w:color="auto" w:fill="FFFFFF"/>
        <w:spacing w:before="120" w:beforeAutospacing="0" w:after="240" w:afterAutospacing="0" w:line="480" w:lineRule="auto"/>
        <w:jc w:val="both"/>
      </w:pPr>
    </w:p>
    <w:p w14:paraId="56A04CC1">
      <w:pPr>
        <w:pStyle w:val="11"/>
        <w:shd w:val="clear" w:color="auto" w:fill="FFFFFF"/>
        <w:spacing w:before="120" w:beforeAutospacing="0" w:after="240" w:afterAutospacing="0" w:line="480" w:lineRule="auto"/>
        <w:jc w:val="center"/>
      </w:pPr>
      <w:r>
        <w:drawing>
          <wp:inline distT="0" distB="0" distL="0" distR="0">
            <wp:extent cx="5384800" cy="2838450"/>
            <wp:effectExtent l="0" t="0" r="6350" b="0"/>
            <wp:docPr id="1" name="Picture 1" descr="C:\Users\COMPUTER ENGR\Desktop\Bathtub_curv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COMPUTER ENGR\Desktop\Bathtub_curve.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85208" cy="2838665"/>
                    </a:xfrm>
                    <a:prstGeom prst="rect">
                      <a:avLst/>
                    </a:prstGeom>
                    <a:noFill/>
                    <a:ln>
                      <a:noFill/>
                    </a:ln>
                  </pic:spPr>
                </pic:pic>
              </a:graphicData>
            </a:graphic>
          </wp:inline>
        </w:drawing>
      </w:r>
    </w:p>
    <w:p w14:paraId="53A2ADB5">
      <w:pPr>
        <w:pStyle w:val="11"/>
        <w:shd w:val="clear" w:color="auto" w:fill="FFFFFF"/>
        <w:spacing w:before="120" w:beforeAutospacing="0" w:after="240" w:afterAutospacing="0" w:line="480" w:lineRule="auto"/>
        <w:jc w:val="center"/>
        <w:rPr>
          <w:b/>
          <w:color w:val="000000" w:themeColor="text1"/>
          <w14:textFill>
            <w14:solidFill>
              <w14:schemeClr w14:val="tx1"/>
            </w14:solidFill>
          </w14:textFill>
        </w:rPr>
      </w:pPr>
      <w:r>
        <w:rPr>
          <w:b/>
          <w:color w:val="202122"/>
          <w:shd w:val="clear" w:color="auto" w:fill="FFFFFF"/>
        </w:rPr>
        <w:t>Figure 1.1: The </w:t>
      </w:r>
      <w:r>
        <w:rPr>
          <w:b/>
          <w:bCs/>
          <w:color w:val="202122"/>
          <w:shd w:val="clear" w:color="auto" w:fill="FFFFFF"/>
        </w:rPr>
        <w:t>bathtub curve failure rate graph</w:t>
      </w:r>
    </w:p>
    <w:p w14:paraId="3F9DBCF1">
      <w:pPr>
        <w:pStyle w:val="11"/>
        <w:shd w:val="clear" w:color="auto" w:fill="FFFFFF"/>
        <w:spacing w:before="120" w:beforeAutospacing="0" w:after="240" w:afterAutospacing="0" w:line="480" w:lineRule="auto"/>
        <w:jc w:val="center"/>
      </w:pPr>
      <w:r>
        <w:br w:type="page"/>
      </w:r>
    </w:p>
    <w:p w14:paraId="68EAC2DC">
      <w:pPr>
        <w:pStyle w:val="11"/>
        <w:shd w:val="clear" w:color="auto" w:fill="FFFFFF"/>
        <w:spacing w:before="120" w:beforeAutospacing="0" w:after="240" w:afterAutospacing="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CHAPTER TWO</w:t>
      </w:r>
    </w:p>
    <w:p w14:paraId="1C2DABF0">
      <w:pPr>
        <w:pStyle w:val="11"/>
        <w:shd w:val="clear" w:color="auto" w:fill="FFFFFF"/>
        <w:spacing w:before="120" w:beforeAutospacing="0" w:after="240" w:afterAutospacing="0"/>
        <w:jc w:val="center"/>
        <w:rPr>
          <w:b/>
          <w:sz w:val="28"/>
          <w:szCs w:val="28"/>
        </w:rPr>
      </w:pPr>
      <w:r>
        <w:rPr>
          <w:b/>
          <w:color w:val="000000" w:themeColor="text1"/>
          <w:sz w:val="28"/>
          <w:szCs w:val="28"/>
          <w14:textFill>
            <w14:solidFill>
              <w14:schemeClr w14:val="tx1"/>
            </w14:solidFill>
          </w14:textFill>
        </w:rPr>
        <w:t>COMPUTER HARDWARE SYSTEM</w:t>
      </w:r>
    </w:p>
    <w:p w14:paraId="5881DCDB">
      <w:pPr>
        <w:pStyle w:val="11"/>
        <w:shd w:val="clear" w:color="auto" w:fill="FFFFFF"/>
        <w:spacing w:before="120" w:beforeAutospacing="0" w:after="240" w:afterAutospacing="0" w:line="480" w:lineRule="auto"/>
        <w:jc w:val="both"/>
      </w:pPr>
      <w:r>
        <w:rPr>
          <w:b/>
          <w:bCs/>
          <w:color w:val="000000" w:themeColor="text1"/>
          <w14:textFill>
            <w14:solidFill>
              <w14:schemeClr w14:val="tx1"/>
            </w14:solidFill>
          </w14:textFill>
        </w:rPr>
        <w:t>Computer hardware</w:t>
      </w:r>
      <w:r>
        <w:rPr>
          <w:color w:val="000000" w:themeColor="text1"/>
          <w14:textFill>
            <w14:solidFill>
              <w14:schemeClr w14:val="tx1"/>
            </w14:solidFill>
          </w14:textFill>
        </w:rPr>
        <w:t> includes the physical parts of a </w:t>
      </w:r>
      <w:r>
        <w:fldChar w:fldCharType="begin"/>
      </w:r>
      <w:r>
        <w:instrText xml:space="preserve"> HYPERLINK "https://en.wikipedia.org/wiki/Computer" \o "Computer" </w:instrText>
      </w:r>
      <w:r>
        <w:fldChar w:fldCharType="separate"/>
      </w:r>
      <w:r>
        <w:rPr>
          <w:rStyle w:val="10"/>
          <w:rFonts w:eastAsiaTheme="majorEastAsia"/>
          <w:color w:val="000000" w:themeColor="text1"/>
          <w:u w:val="none"/>
          <w14:textFill>
            <w14:solidFill>
              <w14:schemeClr w14:val="tx1"/>
            </w14:solidFill>
          </w14:textFill>
        </w:rPr>
        <w:t>computer</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such as the </w:t>
      </w:r>
      <w:r>
        <w:fldChar w:fldCharType="begin"/>
      </w:r>
      <w:r>
        <w:instrText xml:space="preserve"> HYPERLINK "https://en.wikipedia.org/wiki/Computer_case" \o "Computer case" </w:instrText>
      </w:r>
      <w:r>
        <w:fldChar w:fldCharType="separate"/>
      </w:r>
      <w:r>
        <w:rPr>
          <w:rStyle w:val="10"/>
          <w:rFonts w:eastAsiaTheme="majorEastAsia"/>
          <w:color w:val="000000" w:themeColor="text1"/>
          <w:u w:val="none"/>
          <w14:textFill>
            <w14:solidFill>
              <w14:schemeClr w14:val="tx1"/>
            </w14:solidFill>
          </w14:textFill>
        </w:rPr>
        <w:t>case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"https://en.wikipedia.org/wiki/Central_processing_unit" \o "Central processing unit" </w:instrText>
      </w:r>
      <w:r>
        <w:fldChar w:fldCharType="separate"/>
      </w:r>
      <w:r>
        <w:rPr>
          <w:rStyle w:val="10"/>
          <w:rFonts w:eastAsiaTheme="majorEastAsia"/>
          <w:color w:val="000000" w:themeColor="text1"/>
          <w:u w:val="none"/>
          <w14:textFill>
            <w14:solidFill>
              <w14:schemeClr w14:val="tx1"/>
            </w14:solidFill>
          </w14:textFill>
        </w:rPr>
        <w:t>central processing unit</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(CPU), </w:t>
      </w:r>
      <w:r>
        <w:fldChar w:fldCharType="begin"/>
      </w:r>
      <w:r>
        <w:instrText xml:space="preserve"> HYPERLINK "https://en.wikipedia.org/wiki/Random-access_memory" \o "Random-access memory" </w:instrText>
      </w:r>
      <w:r>
        <w:fldChar w:fldCharType="separate"/>
      </w:r>
      <w:r>
        <w:rPr>
          <w:rStyle w:val="10"/>
          <w:rFonts w:eastAsiaTheme="majorEastAsia"/>
          <w:color w:val="000000" w:themeColor="text1"/>
          <w:u w:val="none"/>
          <w14:textFill>
            <w14:solidFill>
              <w14:schemeClr w14:val="tx1"/>
            </w14:solidFill>
          </w14:textFill>
        </w:rPr>
        <w:t>random access memory (RAM)</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"https://en.wikipedia.org/wiki/Computer_monitor" \o "Computer monitor" </w:instrText>
      </w:r>
      <w:r>
        <w:fldChar w:fldCharType="separate"/>
      </w:r>
      <w:r>
        <w:rPr>
          <w:rStyle w:val="10"/>
          <w:rFonts w:eastAsiaTheme="majorEastAsia"/>
          <w:color w:val="000000" w:themeColor="text1"/>
          <w:u w:val="none"/>
          <w14:textFill>
            <w14:solidFill>
              <w14:schemeClr w14:val="tx1"/>
            </w14:solidFill>
          </w14:textFill>
        </w:rPr>
        <w:t>monitor</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"https://en.wikipedia.org/wiki/Computer_mouse" \o "Computer mouse" </w:instrText>
      </w:r>
      <w:r>
        <w:fldChar w:fldCharType="separate"/>
      </w:r>
      <w:r>
        <w:rPr>
          <w:rStyle w:val="10"/>
          <w:rFonts w:eastAsiaTheme="majorEastAsia"/>
          <w:color w:val="000000" w:themeColor="text1"/>
          <w:u w:val="none"/>
          <w14:textFill>
            <w14:solidFill>
              <w14:schemeClr w14:val="tx1"/>
            </w14:solidFill>
          </w14:textFill>
        </w:rPr>
        <w:t>mouse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"https://en.wikipedia.org/wiki/Computer_keyboard" \o "Computer keyboard" </w:instrText>
      </w:r>
      <w:r>
        <w:fldChar w:fldCharType="separate"/>
      </w:r>
      <w:r>
        <w:rPr>
          <w:rStyle w:val="10"/>
          <w:rFonts w:eastAsiaTheme="majorEastAsia"/>
          <w:color w:val="000000" w:themeColor="text1"/>
          <w:u w:val="none"/>
          <w14:textFill>
            <w14:solidFill>
              <w14:schemeClr w14:val="tx1"/>
            </w14:solidFill>
          </w14:textFill>
        </w:rPr>
        <w:t>keyboard</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"https://en.wikipedia.org/wiki/Computer_data_storage" \o "Computer data storage" </w:instrText>
      </w:r>
      <w:r>
        <w:fldChar w:fldCharType="separate"/>
      </w:r>
      <w:r>
        <w:rPr>
          <w:rStyle w:val="10"/>
          <w:rFonts w:eastAsiaTheme="majorEastAsia"/>
          <w:color w:val="000000" w:themeColor="text1"/>
          <w:u w:val="none"/>
          <w14:textFill>
            <w14:solidFill>
              <w14:schemeClr w14:val="tx1"/>
            </w14:solidFill>
          </w14:textFill>
        </w:rPr>
        <w:t>computer data storage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"https://en.wikipedia.org/wiki/Graphics_card" \o "Graphics card" </w:instrText>
      </w:r>
      <w:r>
        <w:fldChar w:fldCharType="separate"/>
      </w:r>
      <w:r>
        <w:rPr>
          <w:rStyle w:val="10"/>
          <w:rFonts w:eastAsiaTheme="majorEastAsia"/>
          <w:color w:val="000000" w:themeColor="text1"/>
          <w:u w:val="none"/>
          <w14:textFill>
            <w14:solidFill>
              <w14:schemeClr w14:val="tx1"/>
            </w14:solidFill>
          </w14:textFill>
        </w:rPr>
        <w:t>graphics card</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"https://en.wikipedia.org/wiki/Sound_card" \o "Sound card" </w:instrText>
      </w:r>
      <w:r>
        <w:fldChar w:fldCharType="separate"/>
      </w:r>
      <w:r>
        <w:rPr>
          <w:rStyle w:val="10"/>
          <w:rFonts w:eastAsiaTheme="majorEastAsia"/>
          <w:color w:val="000000" w:themeColor="text1"/>
          <w:u w:val="none"/>
          <w14:textFill>
            <w14:solidFill>
              <w14:schemeClr w14:val="tx1"/>
            </w14:solidFill>
          </w14:textFill>
        </w:rPr>
        <w:t>sound card</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"https://en.wikipedia.org/wiki/Computer_speakers" \o "Computer speakers" </w:instrText>
      </w:r>
      <w:r>
        <w:fldChar w:fldCharType="separate"/>
      </w:r>
      <w:r>
        <w:rPr>
          <w:rStyle w:val="10"/>
          <w:rFonts w:eastAsiaTheme="majorEastAsia"/>
          <w:color w:val="000000" w:themeColor="text1"/>
          <w:u w:val="none"/>
          <w14:textFill>
            <w14:solidFill>
              <w14:schemeClr w14:val="tx1"/>
            </w14:solidFill>
          </w14:textFill>
        </w:rPr>
        <w:t>speakers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and </w:t>
      </w:r>
      <w:r>
        <w:fldChar w:fldCharType="begin"/>
      </w:r>
      <w:r>
        <w:instrText xml:space="preserve"> HYPERLINK "https://en.wikipedia.org/wiki/Motherboard" \o "Motherboard" </w:instrText>
      </w:r>
      <w:r>
        <w:fldChar w:fldCharType="separate"/>
      </w:r>
      <w:r>
        <w:rPr>
          <w:rStyle w:val="10"/>
          <w:rFonts w:eastAsiaTheme="majorEastAsia"/>
          <w:color w:val="000000" w:themeColor="text1"/>
          <w:u w:val="none"/>
          <w14:textFill>
            <w14:solidFill>
              <w14:schemeClr w14:val="tx1"/>
            </w14:solidFill>
          </w14:textFill>
        </w:rPr>
        <w:t>motherboard</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xml:space="preserve">. </w:t>
      </w:r>
    </w:p>
    <w:p w14:paraId="15DC9345">
      <w:pPr>
        <w:pStyle w:val="11"/>
        <w:shd w:val="clear" w:color="auto" w:fill="FFFFFF"/>
        <w:spacing w:before="120" w:beforeAutospacing="0" w:after="240" w:afterAutospacing="0"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By contrast, </w:t>
      </w:r>
      <w:r>
        <w:fldChar w:fldCharType="begin"/>
      </w:r>
      <w:r>
        <w:instrText xml:space="preserve"> HYPERLINK "https://en.wikipedia.org/wiki/Software" \o "Software" </w:instrText>
      </w:r>
      <w:r>
        <w:fldChar w:fldCharType="separate"/>
      </w:r>
      <w:r>
        <w:rPr>
          <w:rStyle w:val="10"/>
          <w:rFonts w:eastAsiaTheme="majorEastAsia"/>
          <w:color w:val="000000" w:themeColor="text1"/>
          <w:u w:val="none"/>
          <w14:textFill>
            <w14:solidFill>
              <w14:schemeClr w14:val="tx1"/>
            </w14:solidFill>
          </w14:textFill>
        </w:rPr>
        <w:t>software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is the set of instructions that can be stored and run by hardware. Hardware is so-termed because it is </w:t>
      </w:r>
      <w:r>
        <w:fldChar w:fldCharType="begin"/>
      </w:r>
      <w:r>
        <w:instrText xml:space="preserve"> HYPERLINK "https://en.wikipedia.org/wiki/Hardness" \o "Hardness" </w:instrText>
      </w:r>
      <w:r>
        <w:fldChar w:fldCharType="separate"/>
      </w:r>
      <w:r>
        <w:rPr>
          <w:rStyle w:val="10"/>
          <w:rFonts w:eastAsiaTheme="majorEastAsia"/>
          <w:i/>
          <w:iCs/>
          <w:color w:val="000000" w:themeColor="text1"/>
          <w:u w:val="none"/>
          <w14:textFill>
            <w14:solidFill>
              <w14:schemeClr w14:val="tx1"/>
            </w14:solidFill>
          </w14:textFill>
        </w:rPr>
        <w:t>hard</w:t>
      </w:r>
      <w:r>
        <w:rPr>
          <w:rStyle w:val="10"/>
          <w:rFonts w:eastAsiaTheme="majorEastAsia"/>
          <w:i/>
          <w:iCs/>
          <w:color w:val="000000" w:themeColor="text1"/>
          <w:u w:val="none"/>
          <w14:textFill>
            <w14:solidFill>
              <w14:schemeClr w14:val="tx1"/>
            </w14:solidFill>
          </w14:textFill>
        </w:rPr>
        <w:fldChar w:fldCharType="end"/>
      </w:r>
      <w:r>
        <w:rPr>
          <w:color w:val="000000" w:themeColor="text1"/>
          <w14:textFill>
            <w14:solidFill>
              <w14:schemeClr w14:val="tx1"/>
            </w14:solidFill>
          </w14:textFill>
        </w:rPr>
        <w:t> or rigid with respect to changes, whereas software is </w:t>
      </w:r>
      <w:r>
        <w:rPr>
          <w:i/>
          <w:iCs/>
          <w:color w:val="000000" w:themeColor="text1"/>
          <w14:textFill>
            <w14:solidFill>
              <w14:schemeClr w14:val="tx1"/>
            </w14:solidFill>
          </w14:textFill>
        </w:rPr>
        <w:t>soft</w:t>
      </w:r>
      <w:r>
        <w:rPr>
          <w:color w:val="000000" w:themeColor="text1"/>
          <w14:textFill>
            <w14:solidFill>
              <w14:schemeClr w14:val="tx1"/>
            </w14:solidFill>
          </w14:textFill>
        </w:rPr>
        <w:t> because it is easy to change.</w:t>
      </w:r>
    </w:p>
    <w:p w14:paraId="1C77C462">
      <w:pPr>
        <w:pStyle w:val="11"/>
        <w:shd w:val="clear" w:color="auto" w:fill="FFFFFF"/>
        <w:spacing w:before="120" w:beforeAutospacing="0" w:after="240" w:afterAutospacing="0" w:line="276" w:lineRule="auto"/>
        <w:jc w:val="both"/>
        <w:rPr>
          <w:color w:val="000000" w:themeColor="text1"/>
          <w14:textFill>
            <w14:solidFill>
              <w14:schemeClr w14:val="tx1"/>
            </w14:solidFill>
          </w14:textFill>
        </w:rPr>
      </w:pPr>
      <w:r>
        <w:rPr>
          <w:color w:val="000000" w:themeColor="text1"/>
          <w14:textFill>
            <w14:solidFill>
              <w14:schemeClr w14:val="tx1"/>
            </w14:solidFill>
          </w14:textFill>
        </w:rPr>
        <w:t>Hardware is typically directed by the software to execute any command or </w:t>
      </w:r>
      <w:r>
        <w:fldChar w:fldCharType="begin"/>
      </w:r>
      <w:r>
        <w:instrText xml:space="preserve"> HYPERLINK "https://en.wikipedia.org/wiki/Instruction_(computing)" \o "Instruction (computing)" </w:instrText>
      </w:r>
      <w:r>
        <w:fldChar w:fldCharType="separate"/>
      </w:r>
      <w:r>
        <w:rPr>
          <w:rStyle w:val="10"/>
          <w:rFonts w:eastAsiaTheme="majorEastAsia"/>
          <w:color w:val="000000" w:themeColor="text1"/>
          <w:u w:val="none"/>
          <w14:textFill>
            <w14:solidFill>
              <w14:schemeClr w14:val="tx1"/>
            </w14:solidFill>
          </w14:textFill>
        </w:rPr>
        <w:t>instruction</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 combination of hardware and software forms a usable </w:t>
      </w:r>
      <w:r>
        <w:fldChar w:fldCharType="begin"/>
      </w:r>
      <w:r>
        <w:instrText xml:space="preserve"> HYPERLINK "https://en.wikipedia.org/wiki/Computing" \o "Computing" </w:instrText>
      </w:r>
      <w:r>
        <w:fldChar w:fldCharType="separate"/>
      </w:r>
      <w:r>
        <w:rPr>
          <w:rStyle w:val="10"/>
          <w:rFonts w:eastAsiaTheme="majorEastAsia"/>
          <w:color w:val="000000" w:themeColor="text1"/>
          <w:u w:val="none"/>
          <w14:textFill>
            <w14:solidFill>
              <w14:schemeClr w14:val="tx1"/>
            </w14:solidFill>
          </w14:textFill>
        </w:rPr>
        <w:t>computing</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system, although </w:t>
      </w:r>
      <w:r>
        <w:fldChar w:fldCharType="begin"/>
      </w:r>
      <w:r>
        <w:instrText xml:space="preserve"> HYPERLINK "https://en.wikipedia.org/wiki/Digital_electronics" \o "Digital electronics" </w:instrText>
      </w:r>
      <w:r>
        <w:fldChar w:fldCharType="separate"/>
      </w:r>
      <w:r>
        <w:rPr>
          <w:rStyle w:val="10"/>
          <w:rFonts w:eastAsiaTheme="majorEastAsia"/>
          <w:color w:val="000000" w:themeColor="text1"/>
          <w:u w:val="none"/>
          <w14:textFill>
            <w14:solidFill>
              <w14:schemeClr w14:val="tx1"/>
            </w14:solidFill>
          </w14:textFill>
        </w:rPr>
        <w:t>other systems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exist with only hardware.</w:t>
      </w:r>
    </w:p>
    <w:p w14:paraId="3D55BDBD">
      <w:pPr>
        <w:pStyle w:val="16"/>
        <w:numPr>
          <w:ilvl w:val="0"/>
          <w:numId w:val="3"/>
        </w:numPr>
        <w:spacing w:before="150" w:after="150" w:line="401" w:lineRule="atLeast"/>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CASE: </w:t>
      </w:r>
      <w:r>
        <w:rPr>
          <w:rFonts w:ascii="Times New Roman" w:hAnsi="Times New Roman" w:cs="Times New Roman"/>
          <w:color w:val="000000" w:themeColor="text1"/>
          <w:sz w:val="24"/>
          <w:szCs w:val="24"/>
          <w:shd w:val="clear" w:color="auto" w:fill="FFFFFF"/>
          <w14:textFill>
            <w14:solidFill>
              <w14:schemeClr w14:val="tx1"/>
            </w14:solidFill>
          </w14:textFill>
        </w:rPr>
        <w:t>The computer case encloses most of the components of the system. It provides mechanical support and protection for internal elements such as the motherboard, disk drives, and power supplies, and controls and directs the flow of cooling air over internal components. The case is also part of the s</w:t>
      </w:r>
      <w:r>
        <w:rPr>
          <w:rFonts w:ascii="Times New Roman" w:hAnsi="Times New Roman" w:cs="Times New Roman"/>
          <w:color w:val="000000" w:themeColor="text1"/>
          <w:sz w:val="24"/>
          <w:szCs w:val="24"/>
          <w:highlight w:val="none"/>
          <w:shd w:val="clear" w:color="auto" w:fill="FFFFFF"/>
          <w14:textFill>
            <w14:solidFill>
              <w14:schemeClr w14:val="tx1"/>
            </w14:solidFill>
          </w14:textFill>
        </w:rPr>
        <w:t>ystem to co</w:t>
      </w:r>
      <w:r>
        <w:rPr>
          <w:rFonts w:ascii="Times New Roman" w:hAnsi="Times New Roman" w:cs="Times New Roman"/>
          <w:color w:val="000000" w:themeColor="text1"/>
          <w:sz w:val="24"/>
          <w:szCs w:val="24"/>
          <w:shd w:val="clear" w:color="auto" w:fill="FFFFFF"/>
          <w14:textFill>
            <w14:solidFill>
              <w14:schemeClr w14:val="tx1"/>
            </w14:solidFill>
          </w14:textFill>
        </w:rPr>
        <w:t>ntrol electromagnetic interference radiated by the computer and protects internal parts from electrostatic discharge.</w:t>
      </w:r>
    </w:p>
    <w:p w14:paraId="3A15FA44">
      <w:pPr>
        <w:pStyle w:val="16"/>
        <w:numPr>
          <w:ilvl w:val="0"/>
          <w:numId w:val="3"/>
        </w:numPr>
        <w:spacing w:before="150" w:after="150" w:line="401" w:lineRule="atLeast"/>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POWER SUPPLY</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14:textFill>
            <w14:solidFill>
              <w14:schemeClr w14:val="tx1"/>
            </w14:solidFill>
          </w14:textFill>
        </w:rPr>
        <w:t>A power supply unit (PSU) converts alternating current (AC) electric power to low-voltage direct current (DC) power for the computer. Laptops can run on built-in rechargeable battery.</w:t>
      </w:r>
    </w:p>
    <w:p w14:paraId="3AF08B04">
      <w:pPr>
        <w:pStyle w:val="16"/>
        <w:numPr>
          <w:ilvl w:val="0"/>
          <w:numId w:val="3"/>
        </w:numPr>
        <w:spacing w:before="150" w:after="150" w:line="401" w:lineRule="atLeast"/>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MOTHERBOARD</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14:textFill>
            <w14:solidFill>
              <w14:schemeClr w14:val="tx1"/>
            </w14:solidFill>
          </w14:textFill>
        </w:rPr>
        <w:t>is the main component of a computer. It is a board with </w:t>
      </w:r>
      <w:r>
        <w:fldChar w:fldCharType="begin"/>
      </w:r>
      <w:r>
        <w:instrText xml:space="preserve"> HYPERLINK "https://en.wikipedia.org/wiki/Integrated_circuit" \o "Integrated circuit" </w:instrText>
      </w:r>
      <w:r>
        <w:fldChar w:fldCharType="separate"/>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t>integrated circuitry</w:t>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that connects the other parts of the computer including the </w:t>
      </w:r>
      <w:r>
        <w:fldChar w:fldCharType="begin"/>
      </w:r>
      <w:r>
        <w:instrText xml:space="preserve"> HYPERLINK "https://en.wikipedia.org/wiki/CPU" \o "CPU" </w:instrText>
      </w:r>
      <w:r>
        <w:fldChar w:fldCharType="separate"/>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t>CPU</w:t>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the </w:t>
      </w:r>
      <w:r>
        <w:fldChar w:fldCharType="begin"/>
      </w:r>
      <w:r>
        <w:instrText xml:space="preserve"> HYPERLINK "https://en.wikipedia.org/wiki/RAM" \o "RAM" </w:instrText>
      </w:r>
      <w:r>
        <w:fldChar w:fldCharType="separate"/>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t>RAM</w:t>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the disk drives (</w:t>
      </w:r>
      <w:r>
        <w:fldChar w:fldCharType="begin"/>
      </w:r>
      <w:r>
        <w:instrText xml:space="preserve"> HYPERLINK "https://en.wikipedia.org/wiki/CD" \o "CD" </w:instrText>
      </w:r>
      <w:r>
        <w:fldChar w:fldCharType="separate"/>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t>CD</w:t>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w:t>
      </w:r>
      <w:r>
        <w:fldChar w:fldCharType="begin"/>
      </w:r>
      <w:r>
        <w:instrText xml:space="preserve"> HYPERLINK "https://en.wikipedia.org/wiki/DVD" \o "DVD" </w:instrText>
      </w:r>
      <w:r>
        <w:fldChar w:fldCharType="separate"/>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t>DVD</w:t>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w:t>
      </w:r>
      <w:r>
        <w:fldChar w:fldCharType="begin"/>
      </w:r>
      <w:r>
        <w:instrText xml:space="preserve"> HYPERLINK "https://en.wikipedia.org/wiki/Hard_disk" \o "Hard disk" </w:instrText>
      </w:r>
      <w:r>
        <w:fldChar w:fldCharType="separate"/>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t>hard disk</w:t>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or any others) as well as any peripherals connected via the ports or the </w:t>
      </w:r>
      <w:r>
        <w:fldChar w:fldCharType="begin"/>
      </w:r>
      <w:r>
        <w:instrText xml:space="preserve"> HYPERLINK "https://en.wikipedia.org/wiki/Expansion_slot" \o "Expansion slot" </w:instrText>
      </w:r>
      <w:r>
        <w:fldChar w:fldCharType="separate"/>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t>expansion slots</w:t>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The </w:t>
      </w:r>
      <w:r>
        <w:fldChar w:fldCharType="begin"/>
      </w:r>
      <w:r>
        <w:instrText xml:space="preserve"> HYPERLINK "https://en.wikipedia.org/wiki/Integrated_circuit" \o "Integrated circuit" </w:instrText>
      </w:r>
      <w:r>
        <w:fldChar w:fldCharType="separate"/>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t>integrated circuit</w:t>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(IC) chips in a computer typically contain billions of tiny </w:t>
      </w:r>
      <w:r>
        <w:fldChar w:fldCharType="begin"/>
      </w:r>
      <w:r>
        <w:instrText xml:space="preserve"> HYPERLINK "https://en.wikipedia.org/wiki/Metal%E2%80%93oxide%E2%80%93semiconductor_field-effect_transistor" \o "Metal–oxide–semiconductor field-effect transistor" </w:instrText>
      </w:r>
      <w:r>
        <w:fldChar w:fldCharType="separate"/>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t>metal–oxide–semiconductor field-effect transistors</w:t>
      </w:r>
      <w:r>
        <w:rPr>
          <w:rStyle w:val="10"/>
          <w:rFonts w:ascii="Times New Roman" w:hAnsi="Times New Roman" w:cs="Times New Roman"/>
          <w:color w:val="000000" w:themeColor="text1"/>
          <w:sz w:val="24"/>
          <w:szCs w:val="24"/>
          <w:u w:val="none"/>
          <w:shd w:val="clear" w:color="auto" w:fill="FFFFFF"/>
          <w14:textFill>
            <w14:solidFill>
              <w14:schemeClr w14:val="tx1"/>
            </w14:solidFill>
          </w14:textFill>
        </w:rPr>
        <w:fldChar w:fldCharType="end"/>
      </w:r>
      <w:r>
        <w:rPr>
          <w:rFonts w:ascii="Times New Roman" w:hAnsi="Times New Roman" w:cs="Times New Roman"/>
          <w:color w:val="000000" w:themeColor="text1"/>
          <w:sz w:val="24"/>
          <w:szCs w:val="24"/>
          <w:shd w:val="clear" w:color="auto" w:fill="FFFFFF"/>
          <w14:textFill>
            <w14:solidFill>
              <w14:schemeClr w14:val="tx1"/>
            </w14:solidFill>
          </w14:textFill>
        </w:rPr>
        <w:t> (MOSFETs).</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14:textFill>
            <w14:solidFill>
              <w14:schemeClr w14:val="tx1"/>
            </w14:solidFill>
          </w14:textFill>
        </w:rPr>
        <w:t>Components directly attached to or to part of the motherboard include: CPU, CHIPSET, RAM, ROM, BUSES, CMOS BATTERY which powers the cmos memory for date and time in the BIOS chip.</w:t>
      </w:r>
    </w:p>
    <w:p w14:paraId="4B3B81EA">
      <w:pPr>
        <w:pStyle w:val="16"/>
        <w:numPr>
          <w:ilvl w:val="0"/>
          <w:numId w:val="3"/>
        </w:numPr>
        <w:spacing w:before="150" w:after="150" w:line="401" w:lineRule="atLeast"/>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 xml:space="preserve">EXPANSION CARDS: </w:t>
      </w:r>
      <w:r>
        <w:rPr>
          <w:rFonts w:ascii="Times New Roman" w:hAnsi="Times New Roman" w:cs="Times New Roman"/>
          <w:color w:val="000000" w:themeColor="text1"/>
          <w:sz w:val="24"/>
          <w:szCs w:val="24"/>
          <w14:textFill>
            <w14:solidFill>
              <w14:schemeClr w14:val="tx1"/>
            </w14:solidFill>
          </w14:textFill>
        </w:rPr>
        <w:t>An </w:t>
      </w:r>
      <w:r>
        <w:fldChar w:fldCharType="begin"/>
      </w:r>
      <w:r>
        <w:instrText xml:space="preserve"> HYPERLINK "https://en.wikipedia.org/wiki/Expansion_card" \o "Expansion card" </w:instrText>
      </w:r>
      <w:r>
        <w:fldChar w:fldCharType="separate"/>
      </w:r>
      <w:r>
        <w:rPr>
          <w:rStyle w:val="10"/>
          <w:rFonts w:ascii="Times New Roman" w:hAnsi="Times New Roman" w:cs="Times New Roman" w:eastAsiaTheme="majorEastAsia"/>
          <w:color w:val="000000" w:themeColor="text1"/>
          <w:sz w:val="24"/>
          <w:szCs w:val="24"/>
          <w:u w:val="none"/>
          <w14:textFill>
            <w14:solidFill>
              <w14:schemeClr w14:val="tx1"/>
            </w14:solidFill>
          </w14:textFill>
        </w:rPr>
        <w:t>expansion card</w:t>
      </w:r>
      <w:r>
        <w:rPr>
          <w:rStyle w:val="10"/>
          <w:rFonts w:ascii="Times New Roman" w:hAnsi="Times New Roman" w:cs="Times New Roman" w:eastAsiaTheme="majorEastAsia"/>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in computing is a printed circuit board that can be inserted into an expansion slot of a computer motherboard or backplane to add functionality to a computer system via the expansion bus. Expansion cards can be used to obtain or expand on features not offered by the motherboard.</w:t>
      </w:r>
    </w:p>
    <w:p w14:paraId="4D82A79E">
      <w:pPr>
        <w:pStyle w:val="5"/>
        <w:numPr>
          <w:ilvl w:val="0"/>
          <w:numId w:val="3"/>
        </w:numPr>
        <w:shd w:val="clear" w:color="auto" w:fill="FFFFFF"/>
        <w:spacing w:before="72"/>
        <w:rPr>
          <w:rFonts w:ascii="Times New Roman" w:hAnsi="Times New Roman" w:cs="Times New Roman"/>
          <w:b w:val="0"/>
          <w:bCs w:val="0"/>
          <w:i w:val="0"/>
          <w:color w:val="000000" w:themeColor="text1"/>
          <w:sz w:val="24"/>
          <w:szCs w:val="24"/>
          <w14:textFill>
            <w14:solidFill>
              <w14:schemeClr w14:val="tx1"/>
            </w14:solidFill>
          </w14:textFill>
        </w:rPr>
      </w:pPr>
      <w:r>
        <w:rPr>
          <w:rStyle w:val="18"/>
          <w:rFonts w:ascii="Times New Roman" w:hAnsi="Times New Roman" w:cs="Times New Roman"/>
          <w:i w:val="0"/>
          <w:color w:val="000000" w:themeColor="text1"/>
          <w:sz w:val="24"/>
          <w:szCs w:val="24"/>
          <w14:textFill>
            <w14:solidFill>
              <w14:schemeClr w14:val="tx1"/>
            </w14:solidFill>
          </w14:textFill>
        </w:rPr>
        <w:t>STORAGE DEVICES</w:t>
      </w:r>
      <w:r>
        <w:rPr>
          <w:rStyle w:val="20"/>
          <w:rFonts w:ascii="Times New Roman" w:hAnsi="Times New Roman" w:cs="Times New Roman"/>
          <w:b w:val="0"/>
          <w:bCs w:val="0"/>
          <w:i w:val="0"/>
          <w:color w:val="000000" w:themeColor="text1"/>
          <w:sz w:val="24"/>
          <w:szCs w:val="24"/>
          <w14:textFill>
            <w14:solidFill>
              <w14:schemeClr w14:val="tx1"/>
            </w14:solidFill>
          </w14:textFill>
        </w:rPr>
        <w:t xml:space="preserve">: </w:t>
      </w:r>
      <w:r>
        <w:rPr>
          <w:rFonts w:ascii="Times New Roman" w:hAnsi="Times New Roman" w:cs="Times New Roman"/>
          <w:b w:val="0"/>
          <w:i w:val="0"/>
          <w:color w:val="000000" w:themeColor="text1"/>
          <w:sz w:val="24"/>
          <w:szCs w:val="24"/>
          <w14:textFill>
            <w14:solidFill>
              <w14:schemeClr w14:val="tx1"/>
            </w14:solidFill>
          </w14:textFill>
        </w:rPr>
        <w:t>A storage device is any computing hardware and </w:t>
      </w:r>
      <w:r>
        <w:fldChar w:fldCharType="begin"/>
      </w:r>
      <w:r>
        <w:instrText xml:space="preserve"> HYPERLINK "https://en.wikipedia.org/wiki/Digital_media" \o "Digital media" </w:instrText>
      </w:r>
      <w:r>
        <w:fldChar w:fldCharType="separate"/>
      </w:r>
      <w:r>
        <w:rPr>
          <w:rStyle w:val="10"/>
          <w:rFonts w:ascii="Times New Roman" w:hAnsi="Times New Roman" w:cs="Times New Roman"/>
          <w:b w:val="0"/>
          <w:i w:val="0"/>
          <w:color w:val="000000" w:themeColor="text1"/>
          <w:sz w:val="24"/>
          <w:szCs w:val="24"/>
          <w:u w:val="none"/>
          <w14:textFill>
            <w14:solidFill>
              <w14:schemeClr w14:val="tx1"/>
            </w14:solidFill>
          </w14:textFill>
        </w:rPr>
        <w:t>digital media</w:t>
      </w:r>
      <w:r>
        <w:rPr>
          <w:rStyle w:val="10"/>
          <w:rFonts w:ascii="Times New Roman" w:hAnsi="Times New Roman" w:cs="Times New Roman"/>
          <w:b w:val="0"/>
          <w:i w:val="0"/>
          <w:color w:val="000000" w:themeColor="text1"/>
          <w:sz w:val="24"/>
          <w:szCs w:val="24"/>
          <w:u w:val="none"/>
          <w14:textFill>
            <w14:solidFill>
              <w14:schemeClr w14:val="tx1"/>
            </w14:solidFill>
          </w14:textFill>
        </w:rPr>
        <w:fldChar w:fldCharType="end"/>
      </w:r>
      <w:r>
        <w:rPr>
          <w:rFonts w:ascii="Times New Roman" w:hAnsi="Times New Roman" w:cs="Times New Roman"/>
          <w:b w:val="0"/>
          <w:i w:val="0"/>
          <w:color w:val="000000" w:themeColor="text1"/>
          <w:sz w:val="24"/>
          <w:szCs w:val="24"/>
          <w14:textFill>
            <w14:solidFill>
              <w14:schemeClr w14:val="tx1"/>
            </w14:solidFill>
          </w14:textFill>
        </w:rPr>
        <w:t> that is used for storing, porting and extracting data files and objects. It can hold and store information both temporarily and permanently and can be internal or external to a computer, server or any similar computing device. Data storage is a core function and fundamental component of computers. Dedicated storage devices include </w:t>
      </w:r>
      <w:r>
        <w:fldChar w:fldCharType="begin"/>
      </w:r>
      <w:r>
        <w:instrText xml:space="preserve"> HYPERLINK "https://en.wikipedia.org/wiki/RAID" \o "RAID" </w:instrText>
      </w:r>
      <w:r>
        <w:fldChar w:fldCharType="separate"/>
      </w:r>
      <w:r>
        <w:rPr>
          <w:rStyle w:val="10"/>
          <w:rFonts w:ascii="Times New Roman" w:hAnsi="Times New Roman" w:cs="Times New Roman"/>
          <w:b w:val="0"/>
          <w:i w:val="0"/>
          <w:color w:val="000000" w:themeColor="text1"/>
          <w:sz w:val="24"/>
          <w:szCs w:val="24"/>
          <w:u w:val="none"/>
          <w14:textFill>
            <w14:solidFill>
              <w14:schemeClr w14:val="tx1"/>
            </w14:solidFill>
          </w14:textFill>
        </w:rPr>
        <w:t>RAIDs</w:t>
      </w:r>
      <w:r>
        <w:rPr>
          <w:rStyle w:val="10"/>
          <w:rFonts w:ascii="Times New Roman" w:hAnsi="Times New Roman" w:cs="Times New Roman"/>
          <w:b w:val="0"/>
          <w:i w:val="0"/>
          <w:color w:val="000000" w:themeColor="text1"/>
          <w:sz w:val="24"/>
          <w:szCs w:val="24"/>
          <w:u w:val="none"/>
          <w14:textFill>
            <w14:solidFill>
              <w14:schemeClr w14:val="tx1"/>
            </w14:solidFill>
          </w14:textFill>
        </w:rPr>
        <w:fldChar w:fldCharType="end"/>
      </w:r>
      <w:r>
        <w:rPr>
          <w:rFonts w:ascii="Times New Roman" w:hAnsi="Times New Roman" w:cs="Times New Roman"/>
          <w:b w:val="0"/>
          <w:i w:val="0"/>
          <w:color w:val="000000" w:themeColor="text1"/>
          <w:sz w:val="24"/>
          <w:szCs w:val="24"/>
          <w14:textFill>
            <w14:solidFill>
              <w14:schemeClr w14:val="tx1"/>
            </w14:solidFill>
          </w14:textFill>
        </w:rPr>
        <w:t> and </w:t>
      </w:r>
      <w:r>
        <w:fldChar w:fldCharType="begin"/>
      </w:r>
      <w:r>
        <w:instrText xml:space="preserve"> HYPERLINK "https://en.wikipedia.org/wiki/Tape_library" \o "Tape library" </w:instrText>
      </w:r>
      <w:r>
        <w:fldChar w:fldCharType="separate"/>
      </w:r>
      <w:r>
        <w:rPr>
          <w:rStyle w:val="10"/>
          <w:rFonts w:ascii="Times New Roman" w:hAnsi="Times New Roman" w:cs="Times New Roman"/>
          <w:b w:val="0"/>
          <w:i w:val="0"/>
          <w:color w:val="000000" w:themeColor="text1"/>
          <w:sz w:val="24"/>
          <w:szCs w:val="24"/>
          <w:u w:val="none"/>
          <w14:textFill>
            <w14:solidFill>
              <w14:schemeClr w14:val="tx1"/>
            </w14:solidFill>
          </w14:textFill>
        </w:rPr>
        <w:t>tape libraries</w:t>
      </w:r>
      <w:r>
        <w:rPr>
          <w:rStyle w:val="10"/>
          <w:rFonts w:ascii="Times New Roman" w:hAnsi="Times New Roman" w:cs="Times New Roman"/>
          <w:b w:val="0"/>
          <w:i w:val="0"/>
          <w:color w:val="000000" w:themeColor="text1"/>
          <w:sz w:val="24"/>
          <w:szCs w:val="24"/>
          <w:u w:val="none"/>
          <w14:textFill>
            <w14:solidFill>
              <w14:schemeClr w14:val="tx1"/>
            </w14:solidFill>
          </w14:textFill>
        </w:rPr>
        <w:fldChar w:fldCharType="end"/>
      </w:r>
      <w:r>
        <w:rPr>
          <w:rFonts w:ascii="Times New Roman" w:hAnsi="Times New Roman" w:cs="Times New Roman"/>
          <w:b w:val="0"/>
          <w:i w:val="0"/>
          <w:color w:val="000000" w:themeColor="text1"/>
          <w:sz w:val="24"/>
          <w:szCs w:val="24"/>
          <w14:textFill>
            <w14:solidFill>
              <w14:schemeClr w14:val="tx1"/>
            </w14:solidFill>
          </w14:textFill>
        </w:rPr>
        <w:t>.</w:t>
      </w:r>
    </w:p>
    <w:p w14:paraId="69BD086D">
      <w:pPr>
        <w:pStyle w:val="5"/>
        <w:shd w:val="clear" w:color="auto" w:fill="FFFFFF"/>
        <w:spacing w:before="72"/>
        <w:rPr>
          <w:rFonts w:ascii="Times New Roman" w:hAnsi="Times New Roman" w:cs="Times New Roman"/>
          <w:i w:val="0"/>
          <w:color w:val="000000" w:themeColor="text1"/>
          <w:sz w:val="24"/>
          <w:szCs w:val="24"/>
          <w14:textFill>
            <w14:solidFill>
              <w14:schemeClr w14:val="tx1"/>
            </w14:solidFill>
          </w14:textFill>
        </w:rPr>
      </w:pPr>
    </w:p>
    <w:p w14:paraId="76106A2D">
      <w:pPr>
        <w:pStyle w:val="5"/>
        <w:shd w:val="clear" w:color="auto" w:fill="FFFFFF"/>
        <w:spacing w:before="72"/>
        <w:rPr>
          <w:rFonts w:ascii="Times New Roman" w:hAnsi="Times New Roman" w:cs="Times New Roman"/>
          <w:b w:val="0"/>
          <w:i w:val="0"/>
          <w:color w:val="000000" w:themeColor="text1"/>
          <w:sz w:val="28"/>
          <w:szCs w:val="28"/>
          <w14:textFill>
            <w14:solidFill>
              <w14:schemeClr w14:val="tx1"/>
            </w14:solidFill>
          </w14:textFill>
        </w:rPr>
      </w:pPr>
      <w:r>
        <w:rPr>
          <w:rFonts w:ascii="Times New Roman" w:hAnsi="Times New Roman" w:cs="Times New Roman"/>
          <w:i w:val="0"/>
          <w:color w:val="000000" w:themeColor="text1"/>
          <w:sz w:val="28"/>
          <w:szCs w:val="28"/>
          <w14:textFill>
            <w14:solidFill>
              <w14:schemeClr w14:val="tx1"/>
            </w14:solidFill>
          </w14:textFill>
        </w:rPr>
        <w:t>HARDWARE UPGRADE</w:t>
      </w:r>
    </w:p>
    <w:p w14:paraId="5E4FC4DD">
      <w:pPr>
        <w:pStyle w:val="11"/>
        <w:shd w:val="clear" w:color="auto" w:fill="FFFFFF"/>
        <w:spacing w:before="12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When using computer hardware, an </w:t>
      </w:r>
      <w:r>
        <w:fldChar w:fldCharType="begin"/>
      </w:r>
      <w:r>
        <w:instrText xml:space="preserve"> HYPERLINK "https://en.wikipedia.org/wiki/Upgrade" \o "Upgrade" </w:instrText>
      </w:r>
      <w:r>
        <w:fldChar w:fldCharType="separate"/>
      </w:r>
      <w:r>
        <w:rPr>
          <w:rStyle w:val="10"/>
          <w:rFonts w:eastAsiaTheme="majorEastAsia"/>
          <w:color w:val="000000" w:themeColor="text1"/>
          <w:u w:val="none"/>
          <w14:textFill>
            <w14:solidFill>
              <w14:schemeClr w14:val="tx1"/>
            </w14:solidFill>
          </w14:textFill>
        </w:rPr>
        <w:t>upgrade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means adding new or additional hardware to a computer that improves its performance, increases its capacity, or adds new features. For example, a user could perform a hardware upgrade to replace the </w:t>
      </w:r>
      <w:r>
        <w:fldChar w:fldCharType="begin"/>
      </w:r>
      <w:r>
        <w:instrText xml:space="preserve"> HYPERLINK "https://en.wikipedia.org/wiki/Hard_drive" \o "Hard drive" </w:instrText>
      </w:r>
      <w:r>
        <w:fldChar w:fldCharType="separate"/>
      </w:r>
      <w:r>
        <w:rPr>
          <w:rStyle w:val="10"/>
          <w:rFonts w:eastAsiaTheme="majorEastAsia"/>
          <w:color w:val="000000" w:themeColor="text1"/>
          <w:u w:val="none"/>
          <w14:textFill>
            <w14:solidFill>
              <w14:schemeClr w14:val="tx1"/>
            </w14:solidFill>
          </w14:textFill>
        </w:rPr>
        <w:t>hard drive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with a faster one or a </w:t>
      </w:r>
      <w:r>
        <w:fldChar w:fldCharType="begin"/>
      </w:r>
      <w:r>
        <w:instrText xml:space="preserve"> HYPERLINK "https://en.wikipedia.org/wiki/Solid_state_drive" \o "Solid state drive" </w:instrText>
      </w:r>
      <w:r>
        <w:fldChar w:fldCharType="separate"/>
      </w:r>
      <w:r>
        <w:rPr>
          <w:rStyle w:val="10"/>
          <w:rFonts w:eastAsiaTheme="majorEastAsia"/>
          <w:color w:val="000000" w:themeColor="text1"/>
          <w:u w:val="none"/>
          <w14:textFill>
            <w14:solidFill>
              <w14:schemeClr w14:val="tx1"/>
            </w14:solidFill>
          </w14:textFill>
        </w:rPr>
        <w:t>solid state drive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(SSD) to get a boost in performance. The user may also install more </w:t>
      </w:r>
      <w:r>
        <w:fldChar w:fldCharType="begin"/>
      </w:r>
      <w:r>
        <w:instrText xml:space="preserve"> HYPERLINK "https://en.wikipedia.org/wiki/Random-access_memory" \o "Random-access memory" </w:instrText>
      </w:r>
      <w:r>
        <w:fldChar w:fldCharType="separate"/>
      </w:r>
      <w:r>
        <w:rPr>
          <w:rStyle w:val="10"/>
          <w:rFonts w:eastAsiaTheme="majorEastAsia"/>
          <w:color w:val="000000" w:themeColor="text1"/>
          <w:u w:val="none"/>
          <w14:textFill>
            <w14:solidFill>
              <w14:schemeClr w14:val="tx1"/>
            </w14:solidFill>
          </w14:textFill>
        </w:rPr>
        <w:t>Random Access Memory</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(RAM) so the computer can store additional temporary data, or retrieve such data at a faster rate. The user may add a </w:t>
      </w:r>
      <w:r>
        <w:fldChar w:fldCharType="begin"/>
      </w:r>
      <w:r>
        <w:instrText xml:space="preserve"> HYPERLINK "https://en.wikipedia.org/wiki/USB_3.0" \o "USB 3.0" </w:instrText>
      </w:r>
      <w:r>
        <w:fldChar w:fldCharType="separate"/>
      </w:r>
      <w:r>
        <w:rPr>
          <w:rStyle w:val="10"/>
          <w:rFonts w:eastAsiaTheme="majorEastAsia"/>
          <w:color w:val="000000" w:themeColor="text1"/>
          <w:u w:val="none"/>
          <w14:textFill>
            <w14:solidFill>
              <w14:schemeClr w14:val="tx1"/>
            </w14:solidFill>
          </w14:textFill>
        </w:rPr>
        <w:t>USB 3.0</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"https://en.wikipedia.org/wiki/Expansion_card" \o "Expansion card" </w:instrText>
      </w:r>
      <w:r>
        <w:fldChar w:fldCharType="separate"/>
      </w:r>
      <w:r>
        <w:rPr>
          <w:rStyle w:val="10"/>
          <w:rFonts w:eastAsiaTheme="majorEastAsia"/>
          <w:color w:val="000000" w:themeColor="text1"/>
          <w:u w:val="none"/>
          <w14:textFill>
            <w14:solidFill>
              <w14:schemeClr w14:val="tx1"/>
            </w14:solidFill>
          </w14:textFill>
        </w:rPr>
        <w:t>expansion card</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to fully use USB 3.0 devices, or could upgrade the </w:t>
      </w:r>
      <w:r>
        <w:fldChar w:fldCharType="begin"/>
      </w:r>
      <w:r>
        <w:instrText xml:space="preserve"> HYPERLINK "https://en.wikipedia.org/wiki/GPU" \o "GPU" </w:instrText>
      </w:r>
      <w:r>
        <w:fldChar w:fldCharType="separate"/>
      </w:r>
      <w:r>
        <w:rPr>
          <w:rStyle w:val="10"/>
          <w:rFonts w:eastAsiaTheme="majorEastAsia"/>
          <w:color w:val="000000" w:themeColor="text1"/>
          <w:u w:val="none"/>
          <w14:textFill>
            <w14:solidFill>
              <w14:schemeClr w14:val="tx1"/>
            </w14:solidFill>
          </w14:textFill>
        </w:rPr>
        <w:t>Graphics Processing Unit</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(GPU) for cleaner, more advanced graphics, or more </w:t>
      </w:r>
      <w:r>
        <w:fldChar w:fldCharType="begin"/>
      </w:r>
      <w:r>
        <w:instrText xml:space="preserve"> HYPERLINK "https://en.wikipedia.org/wiki/Computer_monitor" \o "Computer monitor" </w:instrText>
      </w:r>
      <w:r>
        <w:fldChar w:fldCharType="separate"/>
      </w:r>
      <w:r>
        <w:rPr>
          <w:rStyle w:val="10"/>
          <w:rFonts w:eastAsiaTheme="majorEastAsia"/>
          <w:color w:val="000000" w:themeColor="text1"/>
          <w:u w:val="none"/>
          <w14:textFill>
            <w14:solidFill>
              <w14:schemeClr w14:val="tx1"/>
            </w14:solidFill>
          </w14:textFill>
        </w:rPr>
        <w:t>monitors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Performing such hardware upgrades may be necessary for aged computers to meet a new, or updated program's system requirements.</w:t>
      </w:r>
    </w:p>
    <w:p w14:paraId="0715B8F9">
      <w:pPr>
        <w:pStyle w:val="11"/>
        <w:shd w:val="clear" w:color="auto" w:fill="FFFFFF"/>
        <w:spacing w:before="12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large organizations, hardware upgrades are handled by </w:t>
      </w:r>
      <w:r>
        <w:fldChar w:fldCharType="begin"/>
      </w:r>
      <w:r>
        <w:instrText xml:space="preserve"> HYPERLINK "https://en.wikipedia.org/wiki/Network_administrator" \o "Network administrator" </w:instrText>
      </w:r>
      <w:r>
        <w:fldChar w:fldCharType="separate"/>
      </w:r>
      <w:r>
        <w:rPr>
          <w:rStyle w:val="10"/>
          <w:rFonts w:eastAsiaTheme="majorEastAsia"/>
          <w:color w:val="000000" w:themeColor="text1"/>
          <w:u w:val="none"/>
          <w14:textFill>
            <w14:solidFill>
              <w14:schemeClr w14:val="tx1"/>
            </w14:solidFill>
          </w14:textFill>
        </w:rPr>
        <w:t>administrators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who are also in charge of keeping </w:t>
      </w:r>
      <w:r>
        <w:fldChar w:fldCharType="begin"/>
      </w:r>
      <w:r>
        <w:instrText xml:space="preserve"> HYPERLINK "https://en.wikipedia.org/wiki/Computer_network" \o "Computer network" </w:instrText>
      </w:r>
      <w:r>
        <w:fldChar w:fldCharType="separate"/>
      </w:r>
      <w:r>
        <w:rPr>
          <w:rStyle w:val="10"/>
          <w:rFonts w:eastAsiaTheme="majorEastAsia"/>
          <w:color w:val="000000" w:themeColor="text1"/>
          <w:u w:val="none"/>
          <w14:textFill>
            <w14:solidFill>
              <w14:schemeClr w14:val="tx1"/>
            </w14:solidFill>
          </w14:textFill>
        </w:rPr>
        <w:t>networks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running smoothly. They replace network devices like </w:t>
      </w:r>
      <w:r>
        <w:fldChar w:fldCharType="begin"/>
      </w:r>
      <w:r>
        <w:instrText xml:space="preserve"> HYPERLINK "https://en.wikipedia.org/wiki/Server_(computing)" \o "Server (computing)" </w:instrText>
      </w:r>
      <w:r>
        <w:fldChar w:fldCharType="separate"/>
      </w:r>
      <w:r>
        <w:rPr>
          <w:rStyle w:val="10"/>
          <w:rFonts w:eastAsiaTheme="majorEastAsia"/>
          <w:color w:val="000000" w:themeColor="text1"/>
          <w:u w:val="none"/>
          <w14:textFill>
            <w14:solidFill>
              <w14:schemeClr w14:val="tx1"/>
            </w14:solidFill>
          </w14:textFill>
        </w:rPr>
        <w:t>servers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"https://en.wikipedia.org/wiki/Router_(computing)" \o "Router (computing)" </w:instrText>
      </w:r>
      <w:r>
        <w:fldChar w:fldCharType="separate"/>
      </w:r>
      <w:r>
        <w:rPr>
          <w:rStyle w:val="10"/>
          <w:rFonts w:eastAsiaTheme="majorEastAsia"/>
          <w:color w:val="000000" w:themeColor="text1"/>
          <w:u w:val="none"/>
          <w14:textFill>
            <w14:solidFill>
              <w14:schemeClr w14:val="tx1"/>
            </w14:solidFill>
          </w14:textFill>
        </w:rPr>
        <w:t>routers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and </w:t>
      </w:r>
      <w:r>
        <w:fldChar w:fldCharType="begin"/>
      </w:r>
      <w:r>
        <w:instrText xml:space="preserve"> HYPERLINK "https://en.wikipedia.org/wiki/Storage_device_(computing)" \o "Storage device (computing)" </w:instrText>
      </w:r>
      <w:r>
        <w:fldChar w:fldCharType="separate"/>
      </w:r>
      <w:r>
        <w:rPr>
          <w:rStyle w:val="10"/>
          <w:rFonts w:eastAsiaTheme="majorEastAsia"/>
          <w:color w:val="000000" w:themeColor="text1"/>
          <w:u w:val="none"/>
          <w14:textFill>
            <w14:solidFill>
              <w14:schemeClr w14:val="tx1"/>
            </w14:solidFill>
          </w14:textFill>
        </w:rPr>
        <w:t>storage devices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based on new demands and capacities.</w:t>
      </w:r>
    </w:p>
    <w:p w14:paraId="00756401">
      <w:pPr>
        <w:pStyle w:val="4"/>
        <w:shd w:val="clear" w:color="auto" w:fill="FFFFFF"/>
        <w:spacing w:before="72" w:line="360" w:lineRule="auto"/>
        <w:jc w:val="both"/>
        <w:rPr>
          <w:rFonts w:ascii="Times New Roman" w:hAnsi="Times New Roman" w:cs="Times New Roman"/>
          <w:color w:val="000000" w:themeColor="text1"/>
          <w:sz w:val="24"/>
          <w:szCs w:val="24"/>
          <w14:textFill>
            <w14:solidFill>
              <w14:schemeClr w14:val="tx1"/>
            </w14:solidFill>
          </w14:textFill>
        </w:rPr>
      </w:pPr>
      <w:r>
        <w:rPr>
          <w:rStyle w:val="18"/>
          <w:rFonts w:ascii="Times New Roman" w:hAnsi="Times New Roman" w:cs="Times New Roman"/>
          <w:color w:val="000000" w:themeColor="text1"/>
          <w:sz w:val="24"/>
          <w:szCs w:val="24"/>
          <w14:textFill>
            <w14:solidFill>
              <w14:schemeClr w14:val="tx1"/>
            </w14:solidFill>
          </w14:textFill>
        </w:rPr>
        <w:t>Toxic computer components</w:t>
      </w:r>
    </w:p>
    <w:p w14:paraId="0DB06D4D">
      <w:pPr>
        <w:pStyle w:val="11"/>
        <w:shd w:val="clear" w:color="auto" w:fill="FFFFFF"/>
        <w:spacing w:before="12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w:t>
      </w:r>
      <w:r>
        <w:fldChar w:fldCharType="begin"/>
      </w:r>
      <w:r>
        <w:instrText xml:space="preserve"> HYPERLINK "https://en.wikipedia.org/wiki/Central_processing_unit" \o "Central processing unit" </w:instrText>
      </w:r>
      <w:r>
        <w:fldChar w:fldCharType="separate"/>
      </w:r>
      <w:r>
        <w:rPr>
          <w:rStyle w:val="10"/>
          <w:color w:val="000000" w:themeColor="text1"/>
          <w:u w:val="none"/>
          <w14:textFill>
            <w14:solidFill>
              <w14:schemeClr w14:val="tx1"/>
            </w14:solidFill>
          </w14:textFill>
        </w:rPr>
        <w:t>central processing unit</w:t>
      </w:r>
      <w:r>
        <w:rPr>
          <w:rStyle w:val="10"/>
          <w:color w:val="000000" w:themeColor="text1"/>
          <w:u w:val="none"/>
          <w14:textFill>
            <w14:solidFill>
              <w14:schemeClr w14:val="tx1"/>
            </w14:solidFill>
          </w14:textFill>
        </w:rPr>
        <w:fldChar w:fldCharType="end"/>
      </w:r>
      <w:r>
        <w:rPr>
          <w:color w:val="000000" w:themeColor="text1"/>
          <w14:textFill>
            <w14:solidFill>
              <w14:schemeClr w14:val="tx1"/>
            </w14:solidFill>
          </w14:textFill>
        </w:rPr>
        <w:t> contains many toxic materials. It contains lead and chromium in the metal plates. Resistors, semiconductors, infrared detectors, stabilizers, cables, and wires contain cadmium. The circuit boards in a computer contain mercury, and chromium.</w:t>
      </w:r>
      <w:r>
        <w:fldChar w:fldCharType="begin"/>
      </w:r>
      <w:r>
        <w:instrText xml:space="preserve"> HYPERLINK "https://en.wikipedia.org/wiki/Computer_hardware" \l "cite_note-24" </w:instrText>
      </w:r>
      <w:r>
        <w:fldChar w:fldCharType="separate"/>
      </w:r>
      <w:r>
        <w:rPr>
          <w:rStyle w:val="10"/>
          <w:color w:val="000000" w:themeColor="text1"/>
          <w:u w:val="none"/>
          <w:vertAlign w:val="superscript"/>
          <w14:textFill>
            <w14:solidFill>
              <w14:schemeClr w14:val="tx1"/>
            </w14:solidFill>
          </w14:textFill>
        </w:rPr>
        <w:t>]</w:t>
      </w:r>
      <w:r>
        <w:rPr>
          <w:rStyle w:val="10"/>
          <w:color w:val="000000" w:themeColor="text1"/>
          <w:u w:val="none"/>
          <w:vertAlign w:val="superscript"/>
          <w14:textFill>
            <w14:solidFill>
              <w14:schemeClr w14:val="tx1"/>
            </w14:solidFill>
          </w14:textFill>
        </w:rPr>
        <w:fldChar w:fldCharType="end"/>
      </w:r>
      <w:r>
        <w:rPr>
          <w:color w:val="000000" w:themeColor="text1"/>
          <w14:textFill>
            <w14:solidFill>
              <w14:schemeClr w14:val="tx1"/>
            </w14:solidFill>
          </w14:textFill>
        </w:rPr>
        <w:t> When these types of materials, and chemicals are disposed improperly will become hazardous for the environment.</w:t>
      </w:r>
    </w:p>
    <w:p w14:paraId="4F6F0046">
      <w:pPr>
        <w:pStyle w:val="11"/>
        <w:shd w:val="clear" w:color="auto" w:fill="FFFFFF"/>
        <w:spacing w:before="120" w:beforeAutospacing="0" w:after="240" w:afterAutospacing="0" w:line="360" w:lineRule="auto"/>
        <w:jc w:val="both"/>
        <w:rPr>
          <w:shd w:val="clear" w:color="auto" w:fill="FFFFFF"/>
        </w:rPr>
      </w:pPr>
      <w:r>
        <w:rPr>
          <w:color w:val="000000" w:themeColor="text1"/>
          <w:shd w:val="clear" w:color="auto" w:fill="FFFFFF"/>
          <w14:textFill>
            <w14:solidFill>
              <w14:schemeClr w14:val="tx1"/>
            </w14:solidFill>
          </w14:textFill>
        </w:rPr>
        <w:t>Recycling of computer hardware is considered environmentally friendly because it prevents hazardous waste, including </w:t>
      </w:r>
      <w:r>
        <w:fldChar w:fldCharType="begin"/>
      </w:r>
      <w:r>
        <w:instrText xml:space="preserve"> HYPERLINK "https://en.wikipedia.org/wiki/Toxic_heavy_metal" \o "Toxic heavy metal" </w:instrText>
      </w:r>
      <w:r>
        <w:fldChar w:fldCharType="separate"/>
      </w:r>
      <w:r>
        <w:rPr>
          <w:rStyle w:val="10"/>
          <w:color w:val="000000" w:themeColor="text1"/>
          <w:u w:val="none"/>
          <w:shd w:val="clear" w:color="auto" w:fill="FFFFFF"/>
          <w14:textFill>
            <w14:solidFill>
              <w14:schemeClr w14:val="tx1"/>
            </w14:solidFill>
          </w14:textFill>
        </w:rPr>
        <w:t>heavy metals</w:t>
      </w:r>
      <w:r>
        <w:rPr>
          <w:rStyle w:val="10"/>
          <w:color w:val="000000" w:themeColor="text1"/>
          <w:u w:val="none"/>
          <w:shd w:val="clear" w:color="auto" w:fill="FFFFFF"/>
          <w14:textFill>
            <w14:solidFill>
              <w14:schemeClr w14:val="tx1"/>
            </w14:solidFill>
          </w14:textFill>
        </w:rPr>
        <w:fldChar w:fldCharType="end"/>
      </w:r>
      <w:r>
        <w:rPr>
          <w:color w:val="000000" w:themeColor="text1"/>
          <w:shd w:val="clear" w:color="auto" w:fill="FFFFFF"/>
          <w14:textFill>
            <w14:solidFill>
              <w14:schemeClr w14:val="tx1"/>
            </w14:solidFill>
          </w14:textFill>
        </w:rPr>
        <w:t> and carcinogens, from entering the atmosphere, landfill or waterways. While electronics consist a small fraction of total waste generated, they are far more dangerous. </w:t>
      </w:r>
      <w:r>
        <w:rPr>
          <w:shd w:val="clear" w:color="auto" w:fill="FFFFFF"/>
        </w:rPr>
        <w:br w:type="page"/>
      </w:r>
    </w:p>
    <w:p w14:paraId="113F6369">
      <w:pPr>
        <w:pStyle w:val="11"/>
        <w:shd w:val="clear" w:color="auto" w:fill="FFFFFF"/>
        <w:spacing w:before="120" w:beforeAutospacing="0" w:after="240" w:afterAutospacing="0"/>
        <w:jc w:val="center"/>
        <w:rPr>
          <w:b/>
          <w:sz w:val="28"/>
          <w:szCs w:val="28"/>
          <w:shd w:val="clear" w:color="auto" w:fill="FFFFFF"/>
        </w:rPr>
      </w:pPr>
      <w:r>
        <w:rPr>
          <w:b/>
          <w:sz w:val="28"/>
          <w:szCs w:val="28"/>
          <w:shd w:val="clear" w:color="auto" w:fill="FFFFFF"/>
        </w:rPr>
        <w:t>CHAPTER THREE</w:t>
      </w:r>
    </w:p>
    <w:p w14:paraId="55993453">
      <w:pPr>
        <w:pStyle w:val="11"/>
        <w:shd w:val="clear" w:color="auto" w:fill="FFFFFF"/>
        <w:spacing w:before="120" w:beforeAutospacing="0" w:after="240" w:afterAutospacing="0"/>
        <w:jc w:val="center"/>
        <w:rPr>
          <w:b/>
          <w:color w:val="000000" w:themeColor="text1"/>
          <w:sz w:val="28"/>
          <w:szCs w:val="28"/>
          <w:shd w:val="clear" w:color="auto" w:fill="FFFFFF"/>
          <w14:textFill>
            <w14:solidFill>
              <w14:schemeClr w14:val="tx1"/>
            </w14:solidFill>
          </w14:textFill>
        </w:rPr>
      </w:pPr>
      <w:r>
        <w:rPr>
          <w:b/>
          <w:color w:val="000000" w:themeColor="text1"/>
          <w:sz w:val="28"/>
          <w:szCs w:val="28"/>
          <w14:textFill>
            <w14:solidFill>
              <w14:schemeClr w14:val="tx1"/>
            </w14:solidFill>
          </w14:textFill>
        </w:rPr>
        <w:t>COMMUNICATION EQUIPMENTS</w:t>
      </w:r>
    </w:p>
    <w:p w14:paraId="58FEB62E">
      <w:pPr>
        <w:pStyle w:val="11"/>
        <w:shd w:val="clear" w:color="auto" w:fill="FFFFFF"/>
        <w:spacing w:before="120" w:beforeAutospacing="0" w:after="240" w:afterAutospacing="0" w:line="360" w:lineRule="auto"/>
        <w:jc w:val="both"/>
        <w:rPr>
          <w:b/>
          <w:color w:val="000000" w:themeColor="text1"/>
          <w:sz w:val="28"/>
          <w:szCs w:val="28"/>
          <w14:textFill>
            <w14:solidFill>
              <w14:schemeClr w14:val="tx1"/>
            </w14:solidFill>
          </w14:textFill>
        </w:rPr>
      </w:pPr>
      <w:r>
        <w:rPr>
          <w:color w:val="000000" w:themeColor="text1"/>
          <w14:textFill>
            <w14:solidFill>
              <w14:schemeClr w14:val="tx1"/>
            </w14:solidFill>
          </w14:textFill>
        </w:rPr>
        <w:t>A </w:t>
      </w:r>
      <w:r>
        <w:rPr>
          <w:bCs/>
          <w:color w:val="000000" w:themeColor="text1"/>
          <w14:textFill>
            <w14:solidFill>
              <w14:schemeClr w14:val="tx1"/>
            </w14:solidFill>
          </w14:textFill>
        </w:rPr>
        <w:t>communication device</w:t>
      </w:r>
      <w:r>
        <w:rPr>
          <w:color w:val="000000" w:themeColor="text1"/>
          <w14:textFill>
            <w14:solidFill>
              <w14:schemeClr w14:val="tx1"/>
            </w14:solidFill>
          </w14:textFill>
        </w:rPr>
        <w:t> is a </w:t>
      </w:r>
      <w:r>
        <w:fldChar w:fldCharType="begin"/>
      </w:r>
      <w:r>
        <w:instrText xml:space="preserve"> HYPERLINK "https://www.computerhope.com/jargon/h/hardware.htm" </w:instrText>
      </w:r>
      <w:r>
        <w:fldChar w:fldCharType="separate"/>
      </w:r>
      <w:r>
        <w:rPr>
          <w:rStyle w:val="10"/>
          <w:rFonts w:eastAsiaTheme="majorEastAsia"/>
          <w:color w:val="000000" w:themeColor="text1"/>
          <w:u w:val="none"/>
          <w14:textFill>
            <w14:solidFill>
              <w14:schemeClr w14:val="tx1"/>
            </w14:solidFill>
          </w14:textFill>
        </w:rPr>
        <w:t>hardware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device capable of transmitting an analog or digital signal over the telephone, other communication wire, or </w:t>
      </w:r>
      <w:r>
        <w:fldChar w:fldCharType="begin"/>
      </w:r>
      <w:r>
        <w:instrText xml:space="preserve"> HYPERLINK "https://www.computerhope.com/jargon/w/wireless.htm" </w:instrText>
      </w:r>
      <w:r>
        <w:fldChar w:fldCharType="separate"/>
      </w:r>
      <w:r>
        <w:rPr>
          <w:rStyle w:val="10"/>
          <w:rFonts w:eastAsiaTheme="majorEastAsia"/>
          <w:color w:val="000000" w:themeColor="text1"/>
          <w:u w:val="none"/>
          <w14:textFill>
            <w14:solidFill>
              <w14:schemeClr w14:val="tx1"/>
            </w14:solidFill>
          </w14:textFill>
        </w:rPr>
        <w:t>wirelessly</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w:t>
      </w:r>
    </w:p>
    <w:p w14:paraId="79E03F18">
      <w:pPr>
        <w:pStyle w:val="11"/>
        <w:shd w:val="clear" w:color="auto" w:fill="FFFFFF"/>
        <w:spacing w:line="360" w:lineRule="auto"/>
        <w:jc w:val="both"/>
        <w:rPr>
          <w:color w:val="000000" w:themeColor="text1"/>
          <w:highlight w:val="yellow"/>
          <w14:textFill>
            <w14:solidFill>
              <w14:schemeClr w14:val="tx1"/>
            </w14:solidFill>
          </w14:textFill>
        </w:rPr>
      </w:pPr>
      <w:r>
        <w:rPr>
          <w:color w:val="000000" w:themeColor="text1"/>
          <w14:textFill>
            <w14:solidFill>
              <w14:schemeClr w14:val="tx1"/>
            </w14:solidFill>
          </w14:textFill>
        </w:rPr>
        <w:t>A classic example of a communication device is a computer </w:t>
      </w:r>
      <w:r>
        <w:fldChar w:fldCharType="begin"/>
      </w:r>
      <w:r>
        <w:instrText xml:space="preserve"> HYPERLINK "https://www.computerhope.com/jargon/m/modem.htm" </w:instrText>
      </w:r>
      <w:r>
        <w:fldChar w:fldCharType="separate"/>
      </w:r>
      <w:r>
        <w:rPr>
          <w:rStyle w:val="10"/>
          <w:rFonts w:eastAsiaTheme="majorEastAsia"/>
          <w:color w:val="000000" w:themeColor="text1"/>
          <w:u w:val="none"/>
          <w14:textFill>
            <w14:solidFill>
              <w14:schemeClr w14:val="tx1"/>
            </w14:solidFill>
          </w14:textFill>
        </w:rPr>
        <w:t>modem</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which converts a computer's </w:t>
      </w:r>
      <w:r>
        <w:fldChar w:fldCharType="begin"/>
      </w:r>
      <w:r>
        <w:instrText xml:space="preserve"> HYPERLINK "https://www.computerhope.com/jargon/d/digital.htm" </w:instrText>
      </w:r>
      <w:r>
        <w:fldChar w:fldCharType="separate"/>
      </w:r>
      <w:r>
        <w:rPr>
          <w:rStyle w:val="10"/>
          <w:rFonts w:eastAsiaTheme="majorEastAsia"/>
          <w:color w:val="000000" w:themeColor="text1"/>
          <w:u w:val="none"/>
          <w14:textFill>
            <w14:solidFill>
              <w14:schemeClr w14:val="tx1"/>
            </w14:solidFill>
          </w14:textFill>
        </w:rPr>
        <w:t>digital</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information to an </w:t>
      </w:r>
      <w:r>
        <w:fldChar w:fldCharType="begin"/>
      </w:r>
      <w:r>
        <w:instrText xml:space="preserve"> HYPERLINK "https://www.computerhope.com/jargon/a/analog.htm" </w:instrText>
      </w:r>
      <w:r>
        <w:fldChar w:fldCharType="separate"/>
      </w:r>
      <w:r>
        <w:rPr>
          <w:rStyle w:val="10"/>
          <w:rFonts w:eastAsiaTheme="majorEastAsia"/>
          <w:color w:val="000000" w:themeColor="text1"/>
          <w:u w:val="none"/>
          <w14:textFill>
            <w14:solidFill>
              <w14:schemeClr w14:val="tx1"/>
            </w14:solidFill>
          </w14:textFill>
        </w:rPr>
        <w:t>analog</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signal for transmission over a telephone line.</w:t>
      </w:r>
      <w:r>
        <w:rPr>
          <w:color w:val="000000" w:themeColor="text1"/>
          <w:highlight w:val="yellow"/>
          <w14:textFill>
            <w14:solidFill>
              <w14:schemeClr w14:val="tx1"/>
            </w14:solidFill>
          </w14:textFill>
        </w:rPr>
        <w:t xml:space="preserve"> Similarly, a modem receives analog signals, and converts them to digital, for processing by the computer. This process is called modulation/demodulation, from which the modem gets its name.</w:t>
      </w:r>
    </w:p>
    <w:p w14:paraId="46BD6CE2">
      <w:pPr>
        <w:pStyle w:val="11"/>
        <w:shd w:val="clear" w:color="auto" w:fill="FFFFFF"/>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Other examples of communication devices include a </w:t>
      </w:r>
      <w:r>
        <w:fldChar w:fldCharType="begin"/>
      </w:r>
      <w:r>
        <w:instrText xml:space="preserve"> HYPERLINK "https://www.computerhope.com/jargon/n/nic.htm" </w:instrText>
      </w:r>
      <w:r>
        <w:fldChar w:fldCharType="separate"/>
      </w:r>
      <w:r>
        <w:rPr>
          <w:rStyle w:val="10"/>
          <w:rFonts w:eastAsiaTheme="majorEastAsia"/>
          <w:color w:val="000000" w:themeColor="text1"/>
          <w:u w:val="none"/>
          <w14:textFill>
            <w14:solidFill>
              <w14:schemeClr w14:val="tx1"/>
            </w14:solidFill>
          </w14:textFill>
        </w:rPr>
        <w:t>NIC</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(network interface card), </w:t>
      </w:r>
      <w:r>
        <w:fldChar w:fldCharType="begin"/>
      </w:r>
      <w:r>
        <w:instrText xml:space="preserve"> HYPERLINK "https://www.computerhope.com/jargon/w/wifi.htm" </w:instrText>
      </w:r>
      <w:r>
        <w:fldChar w:fldCharType="separate"/>
      </w:r>
      <w:r>
        <w:rPr>
          <w:rStyle w:val="10"/>
          <w:rFonts w:eastAsiaTheme="majorEastAsia"/>
          <w:color w:val="000000" w:themeColor="text1"/>
          <w:u w:val="none"/>
          <w14:textFill>
            <w14:solidFill>
              <w14:schemeClr w14:val="tx1"/>
            </w14:solidFill>
          </w14:textFill>
        </w:rPr>
        <w:t>Wi-Fi</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devices, and </w:t>
      </w:r>
      <w:r>
        <w:fldChar w:fldCharType="begin"/>
      </w:r>
      <w:r>
        <w:instrText xml:space="preserve"> HYPERLINK "https://www.computerhope.com/jargon/a/accepoin.htm" </w:instrText>
      </w:r>
      <w:r>
        <w:fldChar w:fldCharType="separate"/>
      </w:r>
      <w:r>
        <w:rPr>
          <w:rStyle w:val="10"/>
          <w:rFonts w:eastAsiaTheme="majorEastAsia"/>
          <w:color w:val="000000" w:themeColor="text1"/>
          <w:u w:val="none"/>
          <w14:textFill>
            <w14:solidFill>
              <w14:schemeClr w14:val="tx1"/>
            </w14:solidFill>
          </w14:textFill>
        </w:rPr>
        <w:t>access points</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w:t>
      </w:r>
    </w:p>
    <w:p w14:paraId="14DC0DAD">
      <w:pPr>
        <w:pStyle w:val="3"/>
        <w:shd w:val="clear" w:color="auto" w:fill="FFFFFF"/>
        <w:spacing w:line="360" w:lineRule="auto"/>
        <w:jc w:val="both"/>
        <w:rPr>
          <w:rFonts w:ascii="Times New Roman" w:hAnsi="Times New Roman" w:cs="Times New Roman"/>
          <w:b w:val="0"/>
          <w:color w:val="000000" w:themeColor="text1"/>
          <w:sz w:val="24"/>
          <w:szCs w:val="24"/>
          <w14:textFill>
            <w14:solidFill>
              <w14:schemeClr w14:val="tx1"/>
            </w14:solidFill>
          </w14:textFill>
        </w:rPr>
      </w:pPr>
      <w:r>
        <w:rPr>
          <w:rFonts w:ascii="Times New Roman" w:hAnsi="Times New Roman" w:cs="Times New Roman"/>
          <w:b w:val="0"/>
          <w:color w:val="000000" w:themeColor="text1"/>
          <w:sz w:val="24"/>
          <w:szCs w:val="24"/>
          <w14:textFill>
            <w14:solidFill>
              <w14:schemeClr w14:val="tx1"/>
            </w14:solidFill>
          </w14:textFill>
        </w:rPr>
        <w:t>Communication device examples</w:t>
      </w:r>
    </w:p>
    <w:p w14:paraId="0C8B63A1">
      <w:pPr>
        <w:pStyle w:val="22"/>
        <w:shd w:val="clear" w:color="auto" w:fill="FFFFFF"/>
        <w:spacing w:before="0" w:before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Below is a full listing of all the different types of communications devices you may encounter when dealing with a computer.</w:t>
      </w:r>
    </w:p>
    <w:p w14:paraId="5D822E24">
      <w:pPr>
        <w:numPr>
          <w:ilvl w:val="0"/>
          <w:numId w:val="4"/>
        </w:numPr>
        <w:shd w:val="clear" w:color="auto" w:fill="FFFFFF"/>
        <w:spacing w:before="100" w:beforeAutospacing="1" w:after="100" w:afterAutospacing="1" w:line="360" w:lineRule="auto"/>
        <w:rPr>
          <w:rFonts w:ascii="Times New Roman" w:hAnsi="Times New Roman" w:cs="Times New Roman"/>
          <w:color w:val="000000" w:themeColor="text1"/>
          <w:sz w:val="24"/>
          <w:szCs w:val="24"/>
          <w14:textFill>
            <w14:solidFill>
              <w14:schemeClr w14:val="tx1"/>
            </w14:solidFill>
          </w14:textFill>
        </w:rPr>
      </w:pPr>
      <w:r>
        <w:fldChar w:fldCharType="begin"/>
      </w:r>
      <w:r>
        <w:instrText xml:space="preserve"> HYPERLINK "https://www.computerhope.com/jargon/b/bluetoot.htm"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Bluetooth devices</w:t>
      </w:r>
      <w:r>
        <w:rPr>
          <w:rStyle w:val="10"/>
          <w:rFonts w:ascii="Times New Roman" w:hAnsi="Times New Roman" w:cs="Times New Roman"/>
          <w:color w:val="000000" w:themeColor="text1"/>
          <w:sz w:val="24"/>
          <w:szCs w:val="24"/>
          <w:u w:val="none"/>
          <w14:textFill>
            <w14:solidFill>
              <w14:schemeClr w14:val="tx1"/>
            </w14:solidFill>
          </w14:textFill>
        </w:rPr>
        <w:fldChar w:fldCharType="end"/>
      </w:r>
    </w:p>
    <w:p w14:paraId="7CAC6C63">
      <w:pPr>
        <w:numPr>
          <w:ilvl w:val="0"/>
          <w:numId w:val="4"/>
        </w:numPr>
        <w:shd w:val="clear" w:color="auto" w:fill="FFFFFF"/>
        <w:spacing w:before="100" w:beforeAutospacing="1" w:after="100" w:afterAutospacing="1" w:line="360" w:lineRule="auto"/>
        <w:rPr>
          <w:rFonts w:ascii="Times New Roman" w:hAnsi="Times New Roman" w:cs="Times New Roman"/>
          <w:color w:val="000000" w:themeColor="text1"/>
          <w:sz w:val="24"/>
          <w:szCs w:val="24"/>
          <w14:textFill>
            <w14:solidFill>
              <w14:schemeClr w14:val="tx1"/>
            </w14:solidFill>
          </w14:textFill>
        </w:rPr>
      </w:pPr>
      <w:r>
        <w:fldChar w:fldCharType="begin"/>
      </w:r>
      <w:r>
        <w:instrText xml:space="preserve"> HYPERLINK "https://www.computerhope.com/jargon/i/infrared.htm"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Infrared devices</w:t>
      </w:r>
      <w:r>
        <w:rPr>
          <w:rStyle w:val="10"/>
          <w:rFonts w:ascii="Times New Roman" w:hAnsi="Times New Roman" w:cs="Times New Roman"/>
          <w:color w:val="000000" w:themeColor="text1"/>
          <w:sz w:val="24"/>
          <w:szCs w:val="24"/>
          <w:u w:val="none"/>
          <w14:textFill>
            <w14:solidFill>
              <w14:schemeClr w14:val="tx1"/>
            </w14:solidFill>
          </w14:textFill>
        </w:rPr>
        <w:fldChar w:fldCharType="end"/>
      </w:r>
    </w:p>
    <w:p w14:paraId="2C40CC0D">
      <w:pPr>
        <w:numPr>
          <w:ilvl w:val="0"/>
          <w:numId w:val="4"/>
        </w:numPr>
        <w:shd w:val="clear" w:color="auto" w:fill="FFFFFF"/>
        <w:spacing w:before="100" w:beforeAutospacing="1" w:after="100" w:afterAutospacing="1" w:line="360" w:lineRule="auto"/>
        <w:rPr>
          <w:rFonts w:ascii="Times New Roman" w:hAnsi="Times New Roman" w:cs="Times New Roman"/>
          <w:color w:val="000000" w:themeColor="text1"/>
          <w:sz w:val="24"/>
          <w:szCs w:val="24"/>
          <w14:textFill>
            <w14:solidFill>
              <w14:schemeClr w14:val="tx1"/>
            </w14:solidFill>
          </w14:textFill>
        </w:rPr>
      </w:pPr>
      <w:r>
        <w:fldChar w:fldCharType="begin"/>
      </w:r>
      <w:r>
        <w:instrText xml:space="preserve"> HYPERLINK "https://www.computerhope.com/jargon/m/modem.htm"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Modem</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(over phone line)</w:t>
      </w:r>
    </w:p>
    <w:p w14:paraId="6669E69D">
      <w:pPr>
        <w:numPr>
          <w:ilvl w:val="0"/>
          <w:numId w:val="4"/>
        </w:numPr>
        <w:shd w:val="clear" w:color="auto" w:fill="FFFFFF"/>
        <w:spacing w:before="100" w:beforeAutospacing="1" w:after="100" w:afterAutospacing="1" w:line="360" w:lineRule="auto"/>
        <w:rPr>
          <w:rFonts w:ascii="Times New Roman" w:hAnsi="Times New Roman" w:cs="Times New Roman"/>
          <w:color w:val="000000" w:themeColor="text1"/>
          <w:sz w:val="24"/>
          <w:szCs w:val="24"/>
          <w14:textFill>
            <w14:solidFill>
              <w14:schemeClr w14:val="tx1"/>
            </w14:solidFill>
          </w14:textFill>
        </w:rPr>
      </w:pPr>
      <w:r>
        <w:fldChar w:fldCharType="begin"/>
      </w:r>
      <w:r>
        <w:instrText xml:space="preserve"> HYPERLINK "https://www.computerhope.com/jargon/n/nic.htm"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Network card</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(using </w:t>
      </w:r>
      <w:r>
        <w:fldChar w:fldCharType="begin"/>
      </w:r>
      <w:r>
        <w:instrText xml:space="preserve"> HYPERLINK "https://www.computerhope.com/jargon/e/ethernet.htm"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Ethernet</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w:t>
      </w:r>
    </w:p>
    <w:p w14:paraId="1FB9F995">
      <w:pPr>
        <w:numPr>
          <w:ilvl w:val="0"/>
          <w:numId w:val="4"/>
        </w:numPr>
        <w:shd w:val="clear" w:color="auto" w:fill="FFFFFF"/>
        <w:spacing w:before="100" w:beforeAutospacing="1" w:after="100" w:afterAutospacing="1" w:line="360" w:lineRule="auto"/>
        <w:rPr>
          <w:rFonts w:ascii="Times New Roman" w:hAnsi="Times New Roman" w:cs="Times New Roman"/>
          <w:color w:val="000000" w:themeColor="text1"/>
          <w:sz w:val="24"/>
          <w:szCs w:val="24"/>
          <w14:textFill>
            <w14:solidFill>
              <w14:schemeClr w14:val="tx1"/>
            </w14:solidFill>
          </w14:textFill>
        </w:rPr>
      </w:pPr>
      <w:r>
        <w:fldChar w:fldCharType="begin"/>
      </w:r>
      <w:r>
        <w:instrText xml:space="preserve"> HYPERLINK "https://www.computerhope.com/jargon/s/smartphone.htm"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Smartphone</w:t>
      </w:r>
      <w:r>
        <w:rPr>
          <w:rStyle w:val="10"/>
          <w:rFonts w:ascii="Times New Roman" w:hAnsi="Times New Roman" w:cs="Times New Roman"/>
          <w:color w:val="000000" w:themeColor="text1"/>
          <w:sz w:val="24"/>
          <w:szCs w:val="24"/>
          <w:u w:val="none"/>
          <w14:textFill>
            <w14:solidFill>
              <w14:schemeClr w14:val="tx1"/>
            </w14:solidFill>
          </w14:textFill>
        </w:rPr>
        <w:fldChar w:fldCharType="end"/>
      </w:r>
    </w:p>
    <w:p w14:paraId="27268CF6">
      <w:pPr>
        <w:numPr>
          <w:ilvl w:val="0"/>
          <w:numId w:val="4"/>
        </w:numPr>
        <w:shd w:val="clear" w:color="auto" w:fill="FFFFFF"/>
        <w:spacing w:before="100" w:beforeAutospacing="1" w:after="100" w:afterAutospacing="1" w:line="360" w:lineRule="auto"/>
        <w:rPr>
          <w:rFonts w:ascii="Times New Roman" w:hAnsi="Times New Roman" w:cs="Times New Roman"/>
          <w:color w:val="000000" w:themeColor="text1"/>
          <w:sz w:val="24"/>
          <w:szCs w:val="24"/>
          <w14:textFill>
            <w14:solidFill>
              <w14:schemeClr w14:val="tx1"/>
            </w14:solidFill>
          </w14:textFill>
        </w:rPr>
      </w:pPr>
      <w:r>
        <w:fldChar w:fldCharType="begin"/>
      </w:r>
      <w:r>
        <w:instrText xml:space="preserve"> HYPERLINK "https://www.computerhope.com/jargon/w/wifi.htm"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Wi-Fi devices</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(using a Wi-Fi </w:t>
      </w:r>
      <w:r>
        <w:fldChar w:fldCharType="begin"/>
      </w:r>
      <w:r>
        <w:instrText xml:space="preserve"> HYPERLINK "https://www.computerhope.com/jargon/r/router.htm"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router</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examples shown below.</w:t>
      </w:r>
    </w:p>
    <w:p w14:paraId="27E66D36">
      <w:pPr>
        <w:pStyle w:val="3"/>
        <w:shd w:val="clear" w:color="auto" w:fill="FFFFFF"/>
        <w:spacing w:line="360" w:lineRule="auto"/>
        <w:jc w:val="both"/>
        <w:rPr>
          <w:rFonts w:ascii="Times New Roman" w:hAnsi="Times New Roman" w:cs="Times New Roman"/>
          <w:b w:val="0"/>
          <w:color w:val="000000" w:themeColor="text1"/>
          <w:sz w:val="24"/>
          <w:szCs w:val="24"/>
          <w14:textFill>
            <w14:solidFill>
              <w14:schemeClr w14:val="tx1"/>
            </w14:solidFill>
          </w14:textFill>
        </w:rPr>
      </w:pPr>
      <w:r>
        <w:rPr>
          <w:rFonts w:ascii="Times New Roman" w:hAnsi="Times New Roman" w:cs="Times New Roman"/>
          <w:b w:val="0"/>
          <w:color w:val="000000" w:themeColor="text1"/>
          <w:sz w:val="24"/>
          <w:szCs w:val="24"/>
          <w14:textFill>
            <w14:solidFill>
              <w14:schemeClr w14:val="tx1"/>
            </w14:solidFill>
          </w14:textFill>
        </w:rPr>
        <w:t>Communication device errors</w:t>
      </w:r>
    </w:p>
    <w:p w14:paraId="1E4414DC">
      <w:pPr>
        <w:pStyle w:val="22"/>
        <w:shd w:val="clear" w:color="auto" w:fill="FFFFFF"/>
        <w:spacing w:before="0" w:before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Any time a communication device encounters problems communicating with another device, you may encounter a communication error. Below is a list of general steps that can be verified when this error is encountered.</w:t>
      </w:r>
    </w:p>
    <w:p w14:paraId="263C8BBC">
      <w:pPr>
        <w:numPr>
          <w:ilvl w:val="0"/>
          <w:numId w:val="5"/>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your communication device uses a wire, make sure it is firmly connected.</w:t>
      </w:r>
    </w:p>
    <w:p w14:paraId="5E8C8CF2">
      <w:pPr>
        <w:numPr>
          <w:ilvl w:val="0"/>
          <w:numId w:val="5"/>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Make sure the proper </w:t>
      </w:r>
      <w:r>
        <w:fldChar w:fldCharType="begin"/>
      </w:r>
      <w:r>
        <w:instrText xml:space="preserve"> HYPERLINK "https://www.computerhope.com/jargon/d/driver.htm"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drivers</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are installed and that no errors or conflicts are occurring with the driver, and that the device is detected.</w:t>
      </w:r>
    </w:p>
    <w:p w14:paraId="79305892">
      <w:pPr>
        <w:numPr>
          <w:ilvl w:val="0"/>
          <w:numId w:val="5"/>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your communication device requires settings, make sure they're correct. For example, a network card requires the proper </w:t>
      </w:r>
      <w:r>
        <w:fldChar w:fldCharType="begin"/>
      </w:r>
      <w:r>
        <w:instrText xml:space="preserve"> HYPERLINK "https://www.computerhope.com/jargon/i/ip.htm"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IP</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(Internet Protocol), </w:t>
      </w:r>
      <w:r>
        <w:fldChar w:fldCharType="begin"/>
      </w:r>
      <w:r>
        <w:instrText xml:space="preserve"> HYPERLINK "https://www.computerhope.com/jargon/d/dns.htm"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DNS</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(domain name system), and </w:t>
      </w:r>
      <w:r>
        <w:fldChar w:fldCharType="begin"/>
      </w:r>
      <w:r>
        <w:instrText xml:space="preserve"> HYPERLINK "https://www.computerhope.com/jargon/s/subnetma.htm"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Subnet</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settings to establish a connection with the network, and be able to find its route to other network devices.</w:t>
      </w:r>
    </w:p>
    <w:p w14:paraId="7D88417D">
      <w:pPr>
        <w:pStyle w:val="3"/>
        <w:shd w:val="clear" w:color="auto" w:fill="FFFFFF"/>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Why do computers need communication devices?</w:t>
      </w:r>
    </w:p>
    <w:p w14:paraId="02753E97">
      <w:pPr>
        <w:pStyle w:val="22"/>
        <w:shd w:val="clear" w:color="auto" w:fill="FFFFFF"/>
        <w:spacing w:before="0" w:before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 computer can work fine without a communication device. However, for a computer to communicate with other computers, they need a communication device. For example, for your computer to connect to the </w:t>
      </w:r>
      <w:r>
        <w:fldChar w:fldCharType="begin"/>
      </w:r>
      <w:r>
        <w:instrText xml:space="preserve"> HYPERLINK "https://www.computerhope.com/jargon/i/internet.htm" </w:instrText>
      </w:r>
      <w:r>
        <w:fldChar w:fldCharType="separate"/>
      </w:r>
      <w:r>
        <w:rPr>
          <w:rStyle w:val="10"/>
          <w:rFonts w:eastAsiaTheme="majorEastAsia"/>
          <w:color w:val="000000" w:themeColor="text1"/>
          <w:u w:val="none"/>
          <w14:textFill>
            <w14:solidFill>
              <w14:schemeClr w14:val="tx1"/>
            </w14:solidFill>
          </w14:textFill>
        </w:rPr>
        <w:t>Internet</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to view this </w:t>
      </w:r>
      <w:r>
        <w:fldChar w:fldCharType="begin"/>
      </w:r>
      <w:r>
        <w:instrText xml:space="preserve"> HYPERLINK "https://www.computerhope.com/jargon/w/webpage.htm" </w:instrText>
      </w:r>
      <w:r>
        <w:fldChar w:fldCharType="separate"/>
      </w:r>
      <w:r>
        <w:rPr>
          <w:rStyle w:val="10"/>
          <w:rFonts w:eastAsiaTheme="majorEastAsia"/>
          <w:color w:val="000000" w:themeColor="text1"/>
          <w:u w:val="none"/>
          <w14:textFill>
            <w14:solidFill>
              <w14:schemeClr w14:val="tx1"/>
            </w14:solidFill>
          </w14:textFill>
        </w:rPr>
        <w:t>web page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it needs a communication device. Without a communication device, you'd have to use a </w:t>
      </w:r>
      <w:r>
        <w:fldChar w:fldCharType="begin"/>
      </w:r>
      <w:r>
        <w:instrText xml:space="preserve"> HYPERLINK "https://www.computerhope.com/jargon/s/sneakern.htm" </w:instrText>
      </w:r>
      <w:r>
        <w:fldChar w:fldCharType="separate"/>
      </w:r>
      <w:r>
        <w:rPr>
          <w:rStyle w:val="10"/>
          <w:rFonts w:eastAsiaTheme="majorEastAsia"/>
          <w:color w:val="000000" w:themeColor="text1"/>
          <w:u w:val="none"/>
          <w14:textFill>
            <w14:solidFill>
              <w14:schemeClr w14:val="tx1"/>
            </w14:solidFill>
          </w14:textFill>
        </w:rPr>
        <w:t>sneaker net</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to transfer or share data between computers.</w:t>
      </w:r>
    </w:p>
    <w:p w14:paraId="446D1372">
      <w:pPr>
        <w:pStyle w:val="11"/>
        <w:shd w:val="clear" w:color="auto" w:fill="FFFFFF"/>
        <w:spacing w:before="120" w:beforeAutospacing="0" w:after="240" w:afterAutospacing="0"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BASIC ELECTRONICS COMPONENTS</w:t>
      </w:r>
    </w:p>
    <w:p w14:paraId="44C882C3">
      <w:pPr>
        <w:pStyle w:val="11"/>
        <w:shd w:val="clear" w:color="auto" w:fill="FFFFFF"/>
        <w:spacing w:before="0" w:beforeAutospacing="0" w:after="0" w:afterAutospacing="0" w:line="360" w:lineRule="auto"/>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Basic Electronic Components are electronic devices or parts usually packaged in a discrete form with two or more connecting leads or metallic pads. These devices are intended to be connected together, usually by soldering to a </w:t>
      </w:r>
      <w:r>
        <w:fldChar w:fldCharType="begin"/>
      </w:r>
      <w:r>
        <w:instrText xml:space="preserve"> HYPERLINK "https://www.electronicsandyou.com/blog/types-of-pcb-different-types-of-printed-circuit-board-pcb.html" </w:instrText>
      </w:r>
      <w:r>
        <w:fldChar w:fldCharType="separate"/>
      </w:r>
      <w:r>
        <w:rPr>
          <w:rStyle w:val="10"/>
          <w:rFonts w:eastAsiaTheme="majorEastAsia"/>
          <w:color w:val="000000" w:themeColor="text1"/>
          <w:u w:val="none"/>
          <w14:textFill>
            <w14:solidFill>
              <w14:schemeClr w14:val="tx1"/>
            </w14:solidFill>
          </w14:textFill>
        </w:rPr>
        <w:t>Printed Circuit Board (</w:t>
      </w:r>
      <w:r>
        <w:rPr>
          <w:rStyle w:val="9"/>
          <w:color w:val="000000" w:themeColor="text1"/>
          <w14:textFill>
            <w14:solidFill>
              <w14:schemeClr w14:val="tx1"/>
            </w14:solidFill>
          </w14:textFill>
        </w:rPr>
        <w:t>PCB</w:t>
      </w:r>
      <w:r>
        <w:rPr>
          <w:rStyle w:val="10"/>
          <w:rFonts w:eastAsiaTheme="majorEastAsia"/>
          <w:color w:val="000000" w:themeColor="text1"/>
          <w:u w:val="none"/>
          <w14:textFill>
            <w14:solidFill>
              <w14:schemeClr w14:val="tx1"/>
            </w14:solidFill>
          </w14:textFill>
        </w:rPr>
        <w:t>)</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to create an </w:t>
      </w:r>
      <w:r>
        <w:fldChar w:fldCharType="begin"/>
      </w:r>
      <w:r>
        <w:instrText xml:space="preserve"> HYPERLINK "https://www.electronicsandyou.com/electronic-circuits-for-beginners.html" </w:instrText>
      </w:r>
      <w:r>
        <w:fldChar w:fldCharType="separate"/>
      </w:r>
      <w:r>
        <w:rPr>
          <w:rStyle w:val="10"/>
          <w:rFonts w:eastAsiaTheme="majorEastAsia"/>
          <w:color w:val="000000" w:themeColor="text1"/>
          <w:u w:val="none"/>
          <w14:textFill>
            <w14:solidFill>
              <w14:schemeClr w14:val="tx1"/>
            </w14:solidFill>
          </w14:textFill>
        </w:rPr>
        <w:t>electronic circuit</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with a particular function (</w:t>
      </w:r>
      <w:r>
        <w:rPr>
          <w:rStyle w:val="9"/>
          <w:color w:val="000000" w:themeColor="text1"/>
          <w14:textFill>
            <w14:solidFill>
              <w14:schemeClr w14:val="tx1"/>
            </w14:solidFill>
          </w14:textFill>
        </w:rPr>
        <w:t>for example an amplifier, radio receiver, oscillator, wireless</w:t>
      </w:r>
      <w:r>
        <w:rPr>
          <w:color w:val="000000" w:themeColor="text1"/>
          <w14:textFill>
            <w14:solidFill>
              <w14:schemeClr w14:val="tx1"/>
            </w14:solidFill>
          </w14:textFill>
        </w:rPr>
        <w:t>).</w:t>
      </w:r>
    </w:p>
    <w:p w14:paraId="5297E17E">
      <w:pPr>
        <w:pStyle w:val="11"/>
        <w:shd w:val="clear" w:color="auto" w:fill="FFFFFF"/>
        <w:spacing w:before="0" w:beforeAutospacing="0" w:after="240" w:afterAutospacing="0" w:line="360" w:lineRule="auto"/>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Some of the Basic Electronic Components are: resistor, capacitor, transistor, diode, operational amplifier, resistor array, logic gate etc.</w:t>
      </w:r>
    </w:p>
    <w:p w14:paraId="66FB7121">
      <w:pPr>
        <w:pStyle w:val="11"/>
        <w:shd w:val="clear" w:color="auto" w:fill="FFFFFF"/>
        <w:spacing w:before="120" w:beforeAutospacing="0" w:after="240" w:afterAutospacing="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There are two types: (1) Passive and (2) Active Components</w:t>
      </w:r>
    </w:p>
    <w:p w14:paraId="76B2BC48">
      <w:pPr>
        <w:pStyle w:val="4"/>
        <w:shd w:val="clear" w:color="auto" w:fill="FFFFFF"/>
        <w:spacing w:before="0" w:line="360" w:lineRule="auto"/>
        <w:jc w:val="both"/>
        <w:textAlignment w:val="baseline"/>
        <w:rPr>
          <w:rFonts w:ascii="Times New Roman" w:hAnsi="Times New Roman" w:cs="Times New Roman"/>
          <w:bCs w:val="0"/>
          <w:color w:val="000000" w:themeColor="text1"/>
          <w:spacing w:val="-8"/>
          <w:sz w:val="24"/>
          <w:szCs w:val="24"/>
          <w14:textFill>
            <w14:solidFill>
              <w14:schemeClr w14:val="tx1"/>
            </w14:solidFill>
          </w14:textFill>
        </w:rPr>
      </w:pPr>
      <w:r>
        <w:rPr>
          <w:rFonts w:ascii="Times New Roman" w:hAnsi="Times New Roman" w:cs="Times New Roman"/>
          <w:b w:val="0"/>
          <w:bCs w:val="0"/>
          <w:color w:val="000000" w:themeColor="text1"/>
          <w:spacing w:val="-8"/>
          <w:sz w:val="24"/>
          <w:szCs w:val="24"/>
          <w14:textFill>
            <w14:solidFill>
              <w14:schemeClr w14:val="tx1"/>
            </w14:solidFill>
          </w14:textFill>
        </w:rPr>
        <w:t>1</w:t>
      </w:r>
      <w:r>
        <w:rPr>
          <w:rFonts w:ascii="Times New Roman" w:hAnsi="Times New Roman" w:cs="Times New Roman"/>
          <w:bCs w:val="0"/>
          <w:color w:val="000000" w:themeColor="text1"/>
          <w:spacing w:val="-8"/>
          <w:sz w:val="24"/>
          <w:szCs w:val="24"/>
          <w14:textFill>
            <w14:solidFill>
              <w14:schemeClr w14:val="tx1"/>
            </w14:solidFill>
          </w14:textFill>
        </w:rPr>
        <w:t>. Passive Components</w:t>
      </w:r>
    </w:p>
    <w:p w14:paraId="17B102A0">
      <w:pPr>
        <w:pStyle w:val="11"/>
        <w:shd w:val="clear" w:color="auto" w:fill="FFFFFF"/>
        <w:spacing w:before="0" w:beforeAutospacing="0" w:after="240" w:afterAutospacing="0" w:line="360" w:lineRule="auto"/>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These components are those that do not have gain or directionality. They are also called Electrical elements or electrical components.</w:t>
      </w:r>
    </w:p>
    <w:p w14:paraId="1C5728F6">
      <w:pPr>
        <w:pStyle w:val="11"/>
        <w:shd w:val="clear" w:color="auto" w:fill="FFFFFF"/>
        <w:spacing w:before="0" w:beforeAutospacing="0" w:after="0" w:afterAutospacing="0" w:line="360" w:lineRule="auto"/>
        <w:jc w:val="both"/>
        <w:textAlignment w:val="baseline"/>
        <w:rPr>
          <w:color w:val="000000" w:themeColor="text1"/>
          <w14:textFill>
            <w14:solidFill>
              <w14:schemeClr w14:val="tx1"/>
            </w14:solidFill>
          </w14:textFill>
        </w:rPr>
      </w:pPr>
      <w:r>
        <w:rPr>
          <w:rStyle w:val="12"/>
          <w:b w:val="0"/>
          <w:color w:val="000000" w:themeColor="text1"/>
          <w14:textFill>
            <w14:solidFill>
              <w14:schemeClr w14:val="tx1"/>
            </w14:solidFill>
          </w14:textFill>
        </w:rPr>
        <w:t>Example</w:t>
      </w:r>
      <w:r>
        <w:rPr>
          <w:color w:val="000000" w:themeColor="text1"/>
          <w14:textFill>
            <w14:solidFill>
              <w14:schemeClr w14:val="tx1"/>
            </w14:solidFill>
          </w14:textFill>
        </w:rPr>
        <w:t>: </w:t>
      </w:r>
      <w:r>
        <w:fldChar w:fldCharType="begin"/>
      </w:r>
      <w:r>
        <w:instrText xml:space="preserve"> HYPERLINK "https://www.electronicsandyou.com/what-is-a-resistor-types-of-resistor-function-color-code-symbol.html" </w:instrText>
      </w:r>
      <w:r>
        <w:fldChar w:fldCharType="separate"/>
      </w:r>
      <w:r>
        <w:rPr>
          <w:rStyle w:val="10"/>
          <w:color w:val="000000" w:themeColor="text1"/>
          <w:u w:val="none"/>
          <w14:textFill>
            <w14:solidFill>
              <w14:schemeClr w14:val="tx1"/>
            </w14:solidFill>
          </w14:textFill>
        </w:rPr>
        <w:t>Resistors</w:t>
      </w:r>
      <w:r>
        <w:rPr>
          <w:rStyle w:val="10"/>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"https://www.electronicsandyou.com/what-is-capacitor-types-formula-symbol.html" </w:instrText>
      </w:r>
      <w:r>
        <w:fldChar w:fldCharType="separate"/>
      </w:r>
      <w:r>
        <w:rPr>
          <w:rStyle w:val="10"/>
          <w:color w:val="000000" w:themeColor="text1"/>
          <w:u w:val="none"/>
          <w14:textFill>
            <w14:solidFill>
              <w14:schemeClr w14:val="tx1"/>
            </w14:solidFill>
          </w14:textFill>
        </w:rPr>
        <w:t>Capacitors</w:t>
      </w:r>
      <w:r>
        <w:rPr>
          <w:rStyle w:val="10"/>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"https://www.electronicsandyou.com/diode-electronic-component.html" </w:instrText>
      </w:r>
      <w:r>
        <w:fldChar w:fldCharType="separate"/>
      </w:r>
      <w:r>
        <w:rPr>
          <w:rStyle w:val="10"/>
          <w:color w:val="000000" w:themeColor="text1"/>
          <w:u w:val="none"/>
          <w14:textFill>
            <w14:solidFill>
              <w14:schemeClr w14:val="tx1"/>
            </w14:solidFill>
          </w14:textFill>
        </w:rPr>
        <w:t>Diodes</w:t>
      </w:r>
      <w:r>
        <w:rPr>
          <w:rStyle w:val="10"/>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"https://www.electronicsandyou.com/inductor-basics-types-formula-symbol-unit-uses-function.html" </w:instrText>
      </w:r>
      <w:r>
        <w:fldChar w:fldCharType="separate"/>
      </w:r>
      <w:r>
        <w:rPr>
          <w:rStyle w:val="10"/>
          <w:color w:val="000000" w:themeColor="text1"/>
          <w:u w:val="none"/>
          <w14:textFill>
            <w14:solidFill>
              <w14:schemeClr w14:val="tx1"/>
            </w14:solidFill>
          </w14:textFill>
        </w:rPr>
        <w:t>Inductors</w:t>
      </w:r>
      <w:r>
        <w:rPr>
          <w:rStyle w:val="10"/>
          <w:color w:val="000000" w:themeColor="text1"/>
          <w:u w:val="none"/>
          <w14:textFill>
            <w14:solidFill>
              <w14:schemeClr w14:val="tx1"/>
            </w14:solidFill>
          </w14:textFill>
        </w:rPr>
        <w:fldChar w:fldCharType="end"/>
      </w:r>
      <w:r>
        <w:rPr>
          <w:color w:val="000000" w:themeColor="text1"/>
          <w14:textFill>
            <w14:solidFill>
              <w14:schemeClr w14:val="tx1"/>
            </w14:solidFill>
          </w14:textFill>
        </w:rPr>
        <w:t>.</w:t>
      </w:r>
    </w:p>
    <w:p w14:paraId="47664A6D">
      <w:pPr>
        <w:pStyle w:val="4"/>
        <w:shd w:val="clear" w:color="auto" w:fill="FFFFFF"/>
        <w:spacing w:before="0" w:line="360" w:lineRule="auto"/>
        <w:jc w:val="both"/>
        <w:textAlignment w:val="baseline"/>
        <w:rPr>
          <w:rFonts w:ascii="Times New Roman" w:hAnsi="Times New Roman" w:cs="Times New Roman"/>
          <w:b w:val="0"/>
          <w:bCs w:val="0"/>
          <w:color w:val="000000" w:themeColor="text1"/>
          <w:spacing w:val="-8"/>
          <w:sz w:val="24"/>
          <w:szCs w:val="24"/>
          <w14:textFill>
            <w14:solidFill>
              <w14:schemeClr w14:val="tx1"/>
            </w14:solidFill>
          </w14:textFill>
        </w:rPr>
      </w:pPr>
      <w:r>
        <w:rPr>
          <w:rFonts w:ascii="Times New Roman" w:hAnsi="Times New Roman" w:cs="Times New Roman"/>
          <w:b w:val="0"/>
          <w:bCs w:val="0"/>
          <w:color w:val="000000" w:themeColor="text1"/>
          <w:spacing w:val="-8"/>
          <w:sz w:val="24"/>
          <w:szCs w:val="24"/>
          <w14:textFill>
            <w14:solidFill>
              <w14:schemeClr w14:val="tx1"/>
            </w14:solidFill>
          </w14:textFill>
        </w:rPr>
        <w:t xml:space="preserve">2. </w:t>
      </w:r>
      <w:r>
        <w:rPr>
          <w:rFonts w:ascii="Times New Roman" w:hAnsi="Times New Roman" w:cs="Times New Roman"/>
          <w:bCs w:val="0"/>
          <w:color w:val="000000" w:themeColor="text1"/>
          <w:spacing w:val="-8"/>
          <w:sz w:val="24"/>
          <w:szCs w:val="24"/>
          <w14:textFill>
            <w14:solidFill>
              <w14:schemeClr w14:val="tx1"/>
            </w14:solidFill>
          </w14:textFill>
        </w:rPr>
        <w:t>Active Components</w:t>
      </w:r>
    </w:p>
    <w:p w14:paraId="62F3111C">
      <w:pPr>
        <w:pStyle w:val="11"/>
        <w:shd w:val="clear" w:color="auto" w:fill="FFFFFF"/>
        <w:spacing w:before="0" w:beforeAutospacing="0" w:after="240" w:afterAutospacing="0" w:line="360" w:lineRule="auto"/>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These components are those that have gain or directionality.</w:t>
      </w:r>
    </w:p>
    <w:p w14:paraId="39038D76">
      <w:pPr>
        <w:pStyle w:val="11"/>
        <w:shd w:val="clear" w:color="auto" w:fill="FFFFFF"/>
        <w:spacing w:before="0" w:beforeAutospacing="0" w:after="0" w:afterAutospacing="0" w:line="360" w:lineRule="auto"/>
        <w:jc w:val="both"/>
        <w:textAlignment w:val="baseline"/>
        <w:rPr>
          <w:color w:val="000000" w:themeColor="text1"/>
          <w14:textFill>
            <w14:solidFill>
              <w14:schemeClr w14:val="tx1"/>
            </w14:solidFill>
          </w14:textFill>
        </w:rPr>
      </w:pPr>
      <w:r>
        <w:rPr>
          <w:rStyle w:val="12"/>
          <w:b w:val="0"/>
          <w:color w:val="000000" w:themeColor="text1"/>
          <w14:textFill>
            <w14:solidFill>
              <w14:schemeClr w14:val="tx1"/>
            </w14:solidFill>
          </w14:textFill>
        </w:rPr>
        <w:t>Example</w:t>
      </w:r>
      <w:r>
        <w:rPr>
          <w:color w:val="000000" w:themeColor="text1"/>
          <w14:textFill>
            <w14:solidFill>
              <w14:schemeClr w14:val="tx1"/>
            </w14:solidFill>
          </w14:textFill>
        </w:rPr>
        <w:t>: </w:t>
      </w:r>
      <w:r>
        <w:fldChar w:fldCharType="begin"/>
      </w:r>
      <w:r>
        <w:instrText xml:space="preserve"> HYPERLINK "http://www.mobilecellphonerepairing.com/surface-mount-transistor-in-mobile-cell-phone-and-their-function.html" </w:instrText>
      </w:r>
      <w:r>
        <w:fldChar w:fldCharType="separate"/>
      </w:r>
      <w:r>
        <w:rPr>
          <w:rStyle w:val="10"/>
          <w:color w:val="000000" w:themeColor="text1"/>
          <w:u w:val="none"/>
          <w14:textFill>
            <w14:solidFill>
              <w14:schemeClr w14:val="tx1"/>
            </w14:solidFill>
          </w14:textFill>
        </w:rPr>
        <w:t>Transistors</w:t>
      </w:r>
      <w:r>
        <w:rPr>
          <w:rStyle w:val="10"/>
          <w:color w:val="000000" w:themeColor="text1"/>
          <w:u w:val="none"/>
          <w14:textFill>
            <w14:solidFill>
              <w14:schemeClr w14:val="tx1"/>
            </w14:solidFill>
          </w14:textFill>
        </w:rPr>
        <w:fldChar w:fldCharType="end"/>
      </w:r>
      <w:r>
        <w:rPr>
          <w:color w:val="000000" w:themeColor="text1"/>
          <w14:textFill>
            <w14:solidFill>
              <w14:schemeClr w14:val="tx1"/>
            </w14:solidFill>
          </w14:textFill>
        </w:rPr>
        <w:t>, </w:t>
      </w:r>
      <w:r>
        <w:fldChar w:fldCharType="begin"/>
      </w:r>
      <w:r>
        <w:instrText xml:space="preserve"> HYPERLINK "http://www.mobilecellphonerepairing.com/integrated-circuit-ic.html" </w:instrText>
      </w:r>
      <w:r>
        <w:fldChar w:fldCharType="separate"/>
      </w:r>
      <w:r>
        <w:rPr>
          <w:rStyle w:val="10"/>
          <w:color w:val="000000" w:themeColor="text1"/>
          <w:u w:val="none"/>
          <w14:textFill>
            <w14:solidFill>
              <w14:schemeClr w14:val="tx1"/>
            </w14:solidFill>
          </w14:textFill>
        </w:rPr>
        <w:t>Integrated Circuits or ICs</w:t>
      </w:r>
      <w:r>
        <w:rPr>
          <w:rStyle w:val="10"/>
          <w:color w:val="000000" w:themeColor="text1"/>
          <w:u w:val="none"/>
          <w14:textFill>
            <w14:solidFill>
              <w14:schemeClr w14:val="tx1"/>
            </w14:solidFill>
          </w14:textFill>
        </w:rPr>
        <w:fldChar w:fldCharType="end"/>
      </w:r>
      <w:r>
        <w:rPr>
          <w:color w:val="000000" w:themeColor="text1"/>
          <w14:textFill>
            <w14:solidFill>
              <w14:schemeClr w14:val="tx1"/>
            </w14:solidFill>
          </w14:textFill>
        </w:rPr>
        <w:t>, Logic Gates.</w:t>
      </w:r>
    </w:p>
    <w:p w14:paraId="7E351F57">
      <w:pPr>
        <w:pStyle w:val="3"/>
        <w:shd w:val="clear" w:color="auto" w:fill="FFFFFF"/>
        <w:spacing w:before="0" w:line="360" w:lineRule="auto"/>
        <w:jc w:val="both"/>
        <w:textAlignment w:val="baseline"/>
        <w:rPr>
          <w:rFonts w:ascii="Times New Roman" w:hAnsi="Times New Roman" w:cs="Times New Roman"/>
          <w:bCs w:val="0"/>
          <w:color w:val="000000" w:themeColor="text1"/>
          <w:spacing w:val="-11"/>
          <w:sz w:val="28"/>
          <w:szCs w:val="28"/>
          <w14:textFill>
            <w14:solidFill>
              <w14:schemeClr w14:val="tx1"/>
            </w14:solidFill>
          </w14:textFill>
        </w:rPr>
      </w:pPr>
      <w:r>
        <w:rPr>
          <w:rFonts w:ascii="Times New Roman" w:hAnsi="Times New Roman" w:cs="Times New Roman"/>
          <w:bCs w:val="0"/>
          <w:color w:val="000000" w:themeColor="text1"/>
          <w:spacing w:val="-11"/>
          <w:sz w:val="28"/>
          <w:szCs w:val="28"/>
          <w14:textFill>
            <w14:solidFill>
              <w14:schemeClr w14:val="tx1"/>
            </w14:solidFill>
          </w14:textFill>
        </w:rPr>
        <w:t>Function of Basic Electronic Components</w:t>
      </w:r>
    </w:p>
    <w:p w14:paraId="1C82A019">
      <w:pPr>
        <w:numPr>
          <w:ilvl w:val="0"/>
          <w:numId w:val="6"/>
        </w:numPr>
        <w:shd w:val="clear" w:color="auto" w:fill="FFFFFF"/>
        <w:spacing w:after="0" w:line="360" w:lineRule="auto"/>
        <w:ind w:left="450"/>
        <w:jc w:val="both"/>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Terminals and Connectors</w:t>
      </w:r>
      <w:r>
        <w:rPr>
          <w:rFonts w:ascii="Times New Roman" w:hAnsi="Times New Roman" w:cs="Times New Roman"/>
          <w:color w:val="000000" w:themeColor="text1"/>
          <w:sz w:val="24"/>
          <w:szCs w:val="24"/>
          <w14:textFill>
            <w14:solidFill>
              <w14:schemeClr w14:val="tx1"/>
            </w14:solidFill>
          </w14:textFill>
        </w:rPr>
        <w:t>: Components to make electrical connection.</w:t>
      </w:r>
    </w:p>
    <w:p w14:paraId="446302B5">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Resistors</w:t>
      </w:r>
      <w:r>
        <w:rPr>
          <w:rFonts w:ascii="Times New Roman" w:hAnsi="Times New Roman" w:cs="Times New Roman"/>
          <w:color w:val="000000" w:themeColor="text1"/>
          <w:sz w:val="24"/>
          <w:szCs w:val="24"/>
          <w14:textFill>
            <w14:solidFill>
              <w14:schemeClr w14:val="tx1"/>
            </w14:solidFill>
          </w14:textFill>
        </w:rPr>
        <w:t>: Components used to resist current.</w:t>
      </w:r>
    </w:p>
    <w:p w14:paraId="2EC92888">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Switches</w:t>
      </w:r>
      <w:r>
        <w:rPr>
          <w:rFonts w:ascii="Times New Roman" w:hAnsi="Times New Roman" w:cs="Times New Roman"/>
          <w:color w:val="000000" w:themeColor="text1"/>
          <w:sz w:val="24"/>
          <w:szCs w:val="24"/>
          <w14:textFill>
            <w14:solidFill>
              <w14:schemeClr w14:val="tx1"/>
            </w14:solidFill>
          </w14:textFill>
        </w:rPr>
        <w:t>: Components that may be made to either conduct (</w:t>
      </w:r>
      <w:r>
        <w:rPr>
          <w:rStyle w:val="9"/>
          <w:rFonts w:ascii="Times New Roman" w:hAnsi="Times New Roman" w:cs="Times New Roman"/>
          <w:color w:val="000000" w:themeColor="text1"/>
          <w:sz w:val="24"/>
          <w:szCs w:val="24"/>
          <w14:textFill>
            <w14:solidFill>
              <w14:schemeClr w14:val="tx1"/>
            </w14:solidFill>
          </w14:textFill>
        </w:rPr>
        <w:t>closed</w:t>
      </w:r>
      <w:r>
        <w:rPr>
          <w:rFonts w:ascii="Times New Roman" w:hAnsi="Times New Roman" w:cs="Times New Roman"/>
          <w:color w:val="000000" w:themeColor="text1"/>
          <w:sz w:val="24"/>
          <w:szCs w:val="24"/>
          <w14:textFill>
            <w14:solidFill>
              <w14:schemeClr w14:val="tx1"/>
            </w14:solidFill>
          </w14:textFill>
        </w:rPr>
        <w:t>) or not (</w:t>
      </w:r>
      <w:r>
        <w:rPr>
          <w:rStyle w:val="9"/>
          <w:rFonts w:ascii="Times New Roman" w:hAnsi="Times New Roman" w:cs="Times New Roman"/>
          <w:color w:val="000000" w:themeColor="text1"/>
          <w:sz w:val="24"/>
          <w:szCs w:val="24"/>
          <w14:textFill>
            <w14:solidFill>
              <w14:schemeClr w14:val="tx1"/>
            </w14:solidFill>
          </w14:textFill>
        </w:rPr>
        <w:t>open</w:t>
      </w:r>
      <w:r>
        <w:rPr>
          <w:rFonts w:ascii="Times New Roman" w:hAnsi="Times New Roman" w:cs="Times New Roman"/>
          <w:color w:val="000000" w:themeColor="text1"/>
          <w:sz w:val="24"/>
          <w:szCs w:val="24"/>
          <w14:textFill>
            <w14:solidFill>
              <w14:schemeClr w14:val="tx1"/>
            </w14:solidFill>
          </w14:textFill>
        </w:rPr>
        <w:t>).</w:t>
      </w:r>
    </w:p>
    <w:p w14:paraId="4B092B8F">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Capacitors</w:t>
      </w:r>
      <w:r>
        <w:rPr>
          <w:rFonts w:ascii="Times New Roman" w:hAnsi="Times New Roman" w:cs="Times New Roman"/>
          <w:color w:val="000000" w:themeColor="text1"/>
          <w:sz w:val="24"/>
          <w:szCs w:val="24"/>
          <w14:textFill>
            <w14:solidFill>
              <w14:schemeClr w14:val="tx1"/>
            </w14:solidFill>
          </w14:textFill>
        </w:rPr>
        <w:t>: Components that store </w:t>
      </w:r>
      <w:r>
        <w:fldChar w:fldCharType="begin"/>
      </w:r>
      <w:r>
        <w:instrText xml:space="preserve"> HYPERLINK "https://www.electronicsandyou.com/what-is-charge-in-physics-and-electronics-electric-charge.html" </w:instrText>
      </w:r>
      <w:r>
        <w:fldChar w:fldCharType="separate"/>
      </w:r>
      <w:r>
        <w:rPr>
          <w:rStyle w:val="10"/>
          <w:rFonts w:ascii="Times New Roman" w:hAnsi="Times New Roman" w:cs="Times New Roman"/>
          <w:color w:val="000000" w:themeColor="text1"/>
          <w:sz w:val="24"/>
          <w:szCs w:val="24"/>
          <w:u w:val="none"/>
          <w14:textFill>
            <w14:solidFill>
              <w14:schemeClr w14:val="tx1"/>
            </w14:solidFill>
          </w14:textFill>
        </w:rPr>
        <w:t>electrical charge</w:t>
      </w:r>
      <w:r>
        <w:rPr>
          <w:rStyle w:val="10"/>
          <w:rFonts w:ascii="Times New Roman" w:hAnsi="Times New Roman" w:cs="Times New Roman"/>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in an electrical field.</w:t>
      </w:r>
    </w:p>
    <w:p w14:paraId="0B06D8E1">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Magnetic or Inductive Components</w:t>
      </w:r>
      <w:r>
        <w:rPr>
          <w:rFonts w:ascii="Times New Roman" w:hAnsi="Times New Roman" w:cs="Times New Roman"/>
          <w:color w:val="000000" w:themeColor="text1"/>
          <w:sz w:val="24"/>
          <w:szCs w:val="24"/>
          <w14:textFill>
            <w14:solidFill>
              <w14:schemeClr w14:val="tx1"/>
            </w14:solidFill>
          </w14:textFill>
        </w:rPr>
        <w:t>: These are Electrical components that use magnetism.</w:t>
      </w:r>
    </w:p>
    <w:p w14:paraId="2FF6EA31">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Network Components</w:t>
      </w:r>
      <w:r>
        <w:rPr>
          <w:rFonts w:ascii="Times New Roman" w:hAnsi="Times New Roman" w:cs="Times New Roman"/>
          <w:color w:val="000000" w:themeColor="text1"/>
          <w:sz w:val="24"/>
          <w:szCs w:val="24"/>
          <w14:textFill>
            <w14:solidFill>
              <w14:schemeClr w14:val="tx1"/>
            </w14:solidFill>
          </w14:textFill>
        </w:rPr>
        <w:t>: Components that use more than 1 type of Passive Component.</w:t>
      </w:r>
    </w:p>
    <w:p w14:paraId="71B963CE">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Piezoelectric devices, crystals, resonators</w:t>
      </w:r>
      <w:r>
        <w:rPr>
          <w:rFonts w:ascii="Times New Roman" w:hAnsi="Times New Roman" w:cs="Times New Roman"/>
          <w:color w:val="000000" w:themeColor="text1"/>
          <w:sz w:val="24"/>
          <w:szCs w:val="24"/>
          <w14:textFill>
            <w14:solidFill>
              <w14:schemeClr w14:val="tx1"/>
            </w14:solidFill>
          </w14:textFill>
        </w:rPr>
        <w:t>: Passive components that use piezoelectric. effect.</w:t>
      </w:r>
    </w:p>
    <w:p w14:paraId="7550587F">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fldChar w:fldCharType="begin"/>
      </w:r>
      <w:r>
        <w:instrText xml:space="preserve"> HYPERLINK "https://www.electronicsandyou.com/blog/semiconductor.html" </w:instrText>
      </w:r>
      <w:r>
        <w:fldChar w:fldCharType="separate"/>
      </w:r>
      <w:r>
        <w:rPr>
          <w:rStyle w:val="12"/>
          <w:rFonts w:ascii="Times New Roman" w:hAnsi="Times New Roman" w:cs="Times New Roman"/>
          <w:b w:val="0"/>
          <w:color w:val="000000" w:themeColor="text1"/>
          <w:sz w:val="24"/>
          <w:szCs w:val="24"/>
          <w14:textFill>
            <w14:solidFill>
              <w14:schemeClr w14:val="tx1"/>
            </w14:solidFill>
          </w14:textFill>
        </w:rPr>
        <w:t>Semiconductors</w:t>
      </w:r>
      <w:r>
        <w:rPr>
          <w:rStyle w:val="12"/>
          <w:rFonts w:ascii="Times New Roman" w:hAnsi="Times New Roman" w:cs="Times New Roman"/>
          <w:b w:val="0"/>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Electronic control parts with no moving parts.</w:t>
      </w:r>
    </w:p>
    <w:p w14:paraId="34F68DDF">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Diodes</w:t>
      </w:r>
      <w:r>
        <w:rPr>
          <w:rFonts w:ascii="Times New Roman" w:hAnsi="Times New Roman" w:cs="Times New Roman"/>
          <w:color w:val="000000" w:themeColor="text1"/>
          <w:sz w:val="24"/>
          <w:szCs w:val="24"/>
          <w14:textFill>
            <w14:solidFill>
              <w14:schemeClr w14:val="tx1"/>
            </w14:solidFill>
          </w14:textFill>
        </w:rPr>
        <w:t>: Components that conduct electricity in only one direction.</w:t>
      </w:r>
    </w:p>
    <w:p w14:paraId="4DC9DD44">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Transistors</w:t>
      </w:r>
      <w:r>
        <w:rPr>
          <w:rFonts w:ascii="Times New Roman" w:hAnsi="Times New Roman" w:cs="Times New Roman"/>
          <w:color w:val="000000" w:themeColor="text1"/>
          <w:sz w:val="24"/>
          <w:szCs w:val="24"/>
          <w14:textFill>
            <w14:solidFill>
              <w14:schemeClr w14:val="tx1"/>
            </w14:solidFill>
          </w14:textFill>
        </w:rPr>
        <w:t>: A semiconductor device capable of amplification.</w:t>
      </w:r>
    </w:p>
    <w:p w14:paraId="7A9B576D">
      <w:pPr>
        <w:numPr>
          <w:ilvl w:val="0"/>
          <w:numId w:val="6"/>
        </w:numPr>
        <w:shd w:val="clear" w:color="auto" w:fill="FFFFFF"/>
        <w:spacing w:after="0" w:line="360" w:lineRule="auto"/>
        <w:ind w:left="450"/>
        <w:textAlignment w:val="baseline"/>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val="0"/>
          <w:color w:val="000000" w:themeColor="text1"/>
          <w:sz w:val="24"/>
          <w:szCs w:val="24"/>
          <w14:textFill>
            <w14:solidFill>
              <w14:schemeClr w14:val="tx1"/>
            </w14:solidFill>
          </w14:textFill>
        </w:rPr>
        <w:t>Integrated Circuits or ICs</w:t>
      </w:r>
      <w:r>
        <w:rPr>
          <w:rFonts w:ascii="Times New Roman" w:hAnsi="Times New Roman" w:cs="Times New Roman"/>
          <w:color w:val="000000" w:themeColor="text1"/>
          <w:sz w:val="24"/>
          <w:szCs w:val="24"/>
          <w14:textFill>
            <w14:solidFill>
              <w14:schemeClr w14:val="tx1"/>
            </w14:solidFill>
          </w14:textFill>
        </w:rPr>
        <w:t>: A microelectronic computer circuit incorporated into a chip or semiconductor; a whole system rather than a single component.</w:t>
      </w:r>
    </w:p>
    <w:p w14:paraId="718FF3CD">
      <w:pPr>
        <w:rPr>
          <w:rFonts w:ascii="Times New Roman" w:hAnsi="Times New Roman" w:cs="Times New Roman"/>
          <w:sz w:val="24"/>
          <w:szCs w:val="24"/>
        </w:rPr>
      </w:pPr>
      <w:r>
        <w:rPr>
          <w:rFonts w:ascii="Times New Roman" w:hAnsi="Times New Roman" w:cs="Times New Roman"/>
          <w:sz w:val="24"/>
          <w:szCs w:val="24"/>
        </w:rPr>
        <w:br w:type="page"/>
      </w:r>
    </w:p>
    <w:p w14:paraId="3CB34845">
      <w:pPr>
        <w:shd w:val="clear" w:color="auto" w:fill="FFFFFF"/>
        <w:spacing w:after="0" w:line="360" w:lineRule="auto"/>
        <w:ind w:left="450"/>
        <w:jc w:val="center"/>
        <w:textAlignment w:val="baseline"/>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CHAPTER FOUR</w:t>
      </w:r>
    </w:p>
    <w:p w14:paraId="4FC82B20">
      <w:pPr>
        <w:shd w:val="clear" w:color="auto" w:fill="FFFFFF"/>
        <w:spacing w:after="0" w:line="360" w:lineRule="auto"/>
        <w:ind w:left="450"/>
        <w:jc w:val="center"/>
        <w:textAlignment w:val="baseline"/>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BASIC COMPUTER MAINTAINANCE</w:t>
      </w:r>
    </w:p>
    <w:p w14:paraId="410B7BEE">
      <w:pPr>
        <w:shd w:val="clear" w:color="auto" w:fill="FFFFFF"/>
        <w:spacing w:after="0" w:line="360" w:lineRule="auto"/>
        <w:ind w:left="450"/>
        <w:jc w:val="both"/>
        <w:textAlignment w:val="baseline"/>
        <w:rPr>
          <w:rFonts w:ascii="Times New Roman" w:hAnsi="Times New Roman" w:cs="Times New Roman"/>
          <w:color w:val="202122"/>
          <w:sz w:val="24"/>
          <w:szCs w:val="24"/>
          <w:shd w:val="clear" w:color="auto" w:fill="FFFFFF"/>
        </w:rPr>
      </w:pPr>
      <w:r>
        <w:rPr>
          <w:rFonts w:ascii="Times New Roman" w:hAnsi="Times New Roman" w:cs="Times New Roman"/>
          <w:b/>
          <w:bCs/>
          <w:color w:val="202122"/>
          <w:sz w:val="24"/>
          <w:szCs w:val="24"/>
          <w:shd w:val="clear" w:color="auto" w:fill="FFFFFF"/>
        </w:rPr>
        <w:t>Computer maintenance</w:t>
      </w:r>
      <w:r>
        <w:rPr>
          <w:rFonts w:ascii="Times New Roman" w:hAnsi="Times New Roman" w:cs="Times New Roman"/>
          <w:color w:val="202122"/>
          <w:sz w:val="24"/>
          <w:szCs w:val="24"/>
          <w:shd w:val="clear" w:color="auto" w:fill="FFFFFF"/>
        </w:rPr>
        <w:t> is the practice of keeping computers in a good state of repair. A computer containing accumulated dust and debris may not run properly.</w:t>
      </w:r>
    </w:p>
    <w:p w14:paraId="3EA96909">
      <w:pPr>
        <w:shd w:val="clear" w:color="auto" w:fill="FFFFFF"/>
        <w:spacing w:after="0" w:line="360" w:lineRule="auto"/>
        <w:ind w:left="450"/>
        <w:jc w:val="both"/>
        <w:textAlignment w:val="baseline"/>
        <w:rPr>
          <w:rFonts w:ascii="Times New Roman" w:hAnsi="Times New Roman" w:cs="Times New Roman"/>
          <w:b/>
          <w:bCs/>
          <w:color w:val="202122"/>
          <w:sz w:val="28"/>
          <w:szCs w:val="28"/>
          <w:shd w:val="clear" w:color="auto" w:fill="FFFFFF"/>
        </w:rPr>
      </w:pPr>
      <w:r>
        <w:rPr>
          <w:rFonts w:ascii="Times New Roman" w:hAnsi="Times New Roman" w:cs="Times New Roman"/>
          <w:b/>
          <w:bCs/>
          <w:color w:val="202122"/>
          <w:sz w:val="28"/>
          <w:szCs w:val="28"/>
          <w:shd w:val="clear" w:color="auto" w:fill="FFFFFF"/>
        </w:rPr>
        <w:t>FOUR TYPE OF MAINTAINANCE</w:t>
      </w:r>
    </w:p>
    <w:p w14:paraId="537EFBC8">
      <w:pPr>
        <w:pStyle w:val="16"/>
        <w:numPr>
          <w:ilvl w:val="0"/>
          <w:numId w:val="7"/>
        </w:numPr>
        <w:shd w:val="clear" w:color="auto" w:fill="FFFFFF"/>
        <w:spacing w:after="0" w:line="360" w:lineRule="auto"/>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CORRECTIVE MAINTENANCE: </w:t>
      </w:r>
      <w:r>
        <w:rPr>
          <w:rFonts w:ascii="Times New Roman" w:hAnsi="Times New Roman" w:eastAsia="Times New Roman" w:cs="Times New Roman"/>
          <w:color w:val="0F0F0F"/>
          <w:sz w:val="24"/>
          <w:szCs w:val="24"/>
        </w:rPr>
        <w:t>Maintenance is carried out following detection of an anomaly and aimed at restoring normal operating conditions. This approach is based on the firm belief that the costs sustained for downtime and repair in case of fault are lower than the investment required for a maintenance program. This strategy may be cost-effective until catastrophic faults occur.</w:t>
      </w:r>
    </w:p>
    <w:p w14:paraId="07B02954">
      <w:pPr>
        <w:pStyle w:val="16"/>
        <w:numPr>
          <w:ilvl w:val="0"/>
          <w:numId w:val="7"/>
        </w:numPr>
        <w:shd w:val="clear" w:color="auto" w:fill="FFFFFF"/>
        <w:spacing w:after="0" w:line="360" w:lineRule="auto"/>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PREVENTIVE MAINTENANCE: </w:t>
      </w:r>
      <w:r>
        <w:rPr>
          <w:rFonts w:ascii="Times New Roman" w:hAnsi="Times New Roman" w:cs="Times New Roman"/>
          <w:color w:val="0F0F0F"/>
          <w:sz w:val="24"/>
          <w:szCs w:val="24"/>
          <w:shd w:val="clear" w:color="auto" w:fill="FEFEFE"/>
        </w:rPr>
        <w:t>Maintenance carried out </w:t>
      </w:r>
      <w:r>
        <w:rPr>
          <w:rStyle w:val="12"/>
          <w:rFonts w:ascii="Times New Roman" w:hAnsi="Times New Roman" w:cs="Times New Roman"/>
          <w:color w:val="0F0F0F"/>
          <w:sz w:val="24"/>
          <w:szCs w:val="24"/>
          <w:shd w:val="clear" w:color="auto" w:fill="FEFEFE"/>
        </w:rPr>
        <w:t>at predetermined intervals</w:t>
      </w:r>
      <w:r>
        <w:rPr>
          <w:rFonts w:ascii="Times New Roman" w:hAnsi="Times New Roman" w:cs="Times New Roman"/>
          <w:color w:val="0F0F0F"/>
          <w:sz w:val="24"/>
          <w:szCs w:val="24"/>
          <w:shd w:val="clear" w:color="auto" w:fill="FEFEFE"/>
        </w:rPr>
        <w:t> or according to </w:t>
      </w:r>
      <w:r>
        <w:rPr>
          <w:rStyle w:val="12"/>
          <w:rFonts w:ascii="Times New Roman" w:hAnsi="Times New Roman" w:cs="Times New Roman"/>
          <w:color w:val="0F0F0F"/>
          <w:sz w:val="24"/>
          <w:szCs w:val="24"/>
          <w:shd w:val="clear" w:color="auto" w:fill="FEFEFE"/>
        </w:rPr>
        <w:t>prescribed criteria</w:t>
      </w:r>
      <w:r>
        <w:rPr>
          <w:rFonts w:ascii="Times New Roman" w:hAnsi="Times New Roman" w:cs="Times New Roman"/>
          <w:color w:val="0F0F0F"/>
          <w:sz w:val="24"/>
          <w:szCs w:val="24"/>
          <w:shd w:val="clear" w:color="auto" w:fill="FEFEFE"/>
        </w:rPr>
        <w:t>, aimed at </w:t>
      </w:r>
      <w:r>
        <w:rPr>
          <w:rStyle w:val="12"/>
          <w:rFonts w:ascii="Times New Roman" w:hAnsi="Times New Roman" w:cs="Times New Roman"/>
          <w:color w:val="0F0F0F"/>
          <w:sz w:val="24"/>
          <w:szCs w:val="24"/>
          <w:shd w:val="clear" w:color="auto" w:fill="FEFEFE"/>
        </w:rPr>
        <w:t>reducing the failure risk</w:t>
      </w:r>
      <w:r>
        <w:rPr>
          <w:rFonts w:ascii="Times New Roman" w:hAnsi="Times New Roman" w:cs="Times New Roman"/>
          <w:color w:val="0F0F0F"/>
          <w:sz w:val="24"/>
          <w:szCs w:val="24"/>
          <w:shd w:val="clear" w:color="auto" w:fill="FEFEFE"/>
        </w:rPr>
        <w:t> </w:t>
      </w:r>
      <w:r>
        <w:rPr>
          <w:rStyle w:val="12"/>
          <w:rFonts w:ascii="Times New Roman" w:hAnsi="Times New Roman" w:cs="Times New Roman"/>
          <w:color w:val="0F0F0F"/>
          <w:sz w:val="24"/>
          <w:szCs w:val="24"/>
          <w:shd w:val="clear" w:color="auto" w:fill="FEFEFE"/>
        </w:rPr>
        <w:t>or performance degradation</w:t>
      </w:r>
      <w:r>
        <w:rPr>
          <w:rFonts w:ascii="Times New Roman" w:hAnsi="Times New Roman" w:cs="Times New Roman"/>
          <w:color w:val="0F0F0F"/>
          <w:sz w:val="24"/>
          <w:szCs w:val="24"/>
          <w:shd w:val="clear" w:color="auto" w:fill="FEFEFE"/>
        </w:rPr>
        <w:t> of the equipment.</w:t>
      </w:r>
      <w:r>
        <w:rPr>
          <w:rFonts w:ascii="Times New Roman" w:hAnsi="Times New Roman" w:cs="Times New Roman"/>
          <w:color w:val="0F0F0F"/>
          <w:sz w:val="24"/>
          <w:szCs w:val="24"/>
        </w:rPr>
        <w:br w:type="textWrapping"/>
      </w:r>
      <w:r>
        <w:rPr>
          <w:rFonts w:ascii="Times New Roman" w:hAnsi="Times New Roman" w:cs="Times New Roman"/>
          <w:color w:val="0F0F0F"/>
          <w:sz w:val="24"/>
          <w:szCs w:val="24"/>
          <w:shd w:val="clear" w:color="auto" w:fill="FEFEFE"/>
        </w:rPr>
        <w:t>The maintenance cycles are planned according to the need to take the device out of service. The incidence of operating faults is reduced.</w:t>
      </w:r>
    </w:p>
    <w:p w14:paraId="017A2351">
      <w:pPr>
        <w:pStyle w:val="16"/>
        <w:numPr>
          <w:ilvl w:val="0"/>
          <w:numId w:val="7"/>
        </w:numPr>
        <w:shd w:val="clear" w:color="auto" w:fill="FFFFFF"/>
        <w:spacing w:after="0" w:line="360" w:lineRule="auto"/>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RISK BASED MAINTENANCE: </w:t>
      </w:r>
      <w:r>
        <w:rPr>
          <w:rFonts w:ascii="Times New Roman" w:hAnsi="Times New Roman" w:cs="Times New Roman"/>
          <w:color w:val="0F0F0F"/>
          <w:sz w:val="24"/>
          <w:szCs w:val="24"/>
        </w:rPr>
        <w:t>Maintenance carried out by </w:t>
      </w:r>
      <w:r>
        <w:rPr>
          <w:rStyle w:val="12"/>
          <w:rFonts w:ascii="Times New Roman" w:hAnsi="Times New Roman" w:cs="Times New Roman"/>
          <w:color w:val="0F0F0F"/>
          <w:sz w:val="24"/>
          <w:szCs w:val="24"/>
        </w:rPr>
        <w:t>integrating analysis, measurement and periodic test</w:t>
      </w:r>
      <w:r>
        <w:rPr>
          <w:rFonts w:ascii="Times New Roman" w:hAnsi="Times New Roman" w:cs="Times New Roman"/>
          <w:color w:val="0F0F0F"/>
          <w:sz w:val="24"/>
          <w:szCs w:val="24"/>
        </w:rPr>
        <w:t> activities to standard preventive maintenance. The gathered information is viewed in the context of the environmental, operation and process condition of the equipment in the system. The aim is to perform </w:t>
      </w:r>
      <w:r>
        <w:fldChar w:fldCharType="begin"/>
      </w:r>
      <w:r>
        <w:instrText xml:space="preserve"> HYPERLINK "https://new.abb.com/medium-voltage/service/advanced-services/asset-condition-and-risk-assessment" </w:instrText>
      </w:r>
      <w:r>
        <w:fldChar w:fldCharType="separate"/>
      </w:r>
      <w:r>
        <w:rPr>
          <w:rStyle w:val="10"/>
          <w:rFonts w:ascii="Times New Roman" w:hAnsi="Times New Roman" w:cs="Times New Roman"/>
          <w:color w:val="262626"/>
          <w:sz w:val="24"/>
          <w:szCs w:val="24"/>
        </w:rPr>
        <w:t>the asset condition and risk assessment</w:t>
      </w:r>
      <w:r>
        <w:rPr>
          <w:rStyle w:val="10"/>
          <w:rFonts w:ascii="Times New Roman" w:hAnsi="Times New Roman" w:cs="Times New Roman"/>
          <w:color w:val="262626"/>
          <w:sz w:val="24"/>
          <w:szCs w:val="24"/>
        </w:rPr>
        <w:fldChar w:fldCharType="end"/>
      </w:r>
      <w:r>
        <w:rPr>
          <w:rFonts w:ascii="Times New Roman" w:hAnsi="Times New Roman" w:cs="Times New Roman"/>
          <w:color w:val="0F0F0F"/>
          <w:sz w:val="24"/>
          <w:szCs w:val="24"/>
        </w:rPr>
        <w:t> and define the appropriate maintenance program.</w:t>
      </w:r>
      <w:r>
        <w:rPr>
          <w:rFonts w:ascii="Times New Roman" w:hAnsi="Times New Roman" w:cs="Times New Roman"/>
          <w:color w:val="0F0F0F"/>
          <w:sz w:val="24"/>
          <w:szCs w:val="24"/>
        </w:rPr>
        <w:br w:type="textWrapping"/>
      </w:r>
      <w:r>
        <w:rPr>
          <w:rFonts w:ascii="Times New Roman" w:hAnsi="Times New Roman" w:cs="Times New Roman"/>
          <w:color w:val="0F0F0F"/>
          <w:sz w:val="24"/>
          <w:szCs w:val="24"/>
        </w:rPr>
        <w:t xml:space="preserve"> All equipment displaying abnormal values is </w:t>
      </w:r>
      <w:r>
        <w:fldChar w:fldCharType="begin"/>
      </w:r>
      <w:r>
        <w:instrText xml:space="preserve"> HYPERLINK "https://new.abb.com/medium-voltage/service/maintenance/refurbishment-reconditioning" </w:instrText>
      </w:r>
      <w:r>
        <w:fldChar w:fldCharType="separate"/>
      </w:r>
      <w:r>
        <w:rPr>
          <w:rStyle w:val="10"/>
          <w:rFonts w:ascii="Times New Roman" w:hAnsi="Times New Roman" w:cs="Times New Roman"/>
          <w:color w:val="262626"/>
          <w:sz w:val="24"/>
          <w:szCs w:val="24"/>
        </w:rPr>
        <w:t>refurbished </w:t>
      </w:r>
      <w:r>
        <w:rPr>
          <w:rStyle w:val="10"/>
          <w:rFonts w:ascii="Times New Roman" w:hAnsi="Times New Roman" w:cs="Times New Roman"/>
          <w:color w:val="262626"/>
          <w:sz w:val="24"/>
          <w:szCs w:val="24"/>
        </w:rPr>
        <w:fldChar w:fldCharType="end"/>
      </w:r>
      <w:r>
        <w:rPr>
          <w:rFonts w:ascii="Times New Roman" w:hAnsi="Times New Roman" w:cs="Times New Roman"/>
          <w:color w:val="0F0F0F"/>
          <w:sz w:val="24"/>
          <w:szCs w:val="24"/>
        </w:rPr>
        <w:t>or </w:t>
      </w:r>
      <w:r>
        <w:fldChar w:fldCharType="begin"/>
      </w:r>
      <w:r>
        <w:instrText xml:space="preserve"> HYPERLINK "https://new.abb.com/medium-voltage/service/replacements" </w:instrText>
      </w:r>
      <w:r>
        <w:fldChar w:fldCharType="separate"/>
      </w:r>
      <w:r>
        <w:rPr>
          <w:rStyle w:val="10"/>
          <w:rFonts w:ascii="Times New Roman" w:hAnsi="Times New Roman" w:cs="Times New Roman"/>
          <w:color w:val="262626"/>
          <w:sz w:val="24"/>
          <w:szCs w:val="24"/>
        </w:rPr>
        <w:t>replaced</w:t>
      </w:r>
      <w:r>
        <w:rPr>
          <w:rStyle w:val="10"/>
          <w:rFonts w:ascii="Times New Roman" w:hAnsi="Times New Roman" w:cs="Times New Roman"/>
          <w:color w:val="262626"/>
          <w:sz w:val="24"/>
          <w:szCs w:val="24"/>
        </w:rPr>
        <w:fldChar w:fldCharType="end"/>
      </w:r>
      <w:r>
        <w:rPr>
          <w:rFonts w:ascii="Times New Roman" w:hAnsi="Times New Roman" w:cs="Times New Roman"/>
          <w:color w:val="0F0F0F"/>
          <w:sz w:val="24"/>
          <w:szCs w:val="24"/>
        </w:rPr>
        <w:t>. In this way it is possible to extend the useful life and guarantee over time high levels of reliability, safety and efficiency of the plant.</w:t>
      </w:r>
    </w:p>
    <w:p w14:paraId="3A14BC94">
      <w:pPr>
        <w:pStyle w:val="16"/>
        <w:numPr>
          <w:ilvl w:val="0"/>
          <w:numId w:val="7"/>
        </w:numPr>
        <w:shd w:val="clear" w:color="auto" w:fill="FFFFFF"/>
        <w:spacing w:after="0" w:line="360" w:lineRule="auto"/>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CONDITION BASED MAINTENANCE: </w:t>
      </w:r>
      <w:r>
        <w:rPr>
          <w:rFonts w:ascii="Times New Roman" w:hAnsi="Times New Roman" w:cs="Times New Roman"/>
          <w:color w:val="0F0F0F"/>
          <w:sz w:val="24"/>
          <w:szCs w:val="24"/>
          <w:shd w:val="clear" w:color="auto" w:fill="FEFEFE"/>
        </w:rPr>
        <w:t>Maintenance based on the equipment </w:t>
      </w:r>
      <w:r>
        <w:rPr>
          <w:rStyle w:val="12"/>
          <w:rFonts w:ascii="Times New Roman" w:hAnsi="Times New Roman" w:cs="Times New Roman"/>
          <w:color w:val="0F0F0F"/>
          <w:sz w:val="24"/>
          <w:szCs w:val="24"/>
          <w:shd w:val="clear" w:color="auto" w:fill="FEFEFE"/>
        </w:rPr>
        <w:t>performance monitoring</w:t>
      </w:r>
      <w:r>
        <w:rPr>
          <w:rFonts w:ascii="Times New Roman" w:hAnsi="Times New Roman" w:cs="Times New Roman"/>
          <w:color w:val="0F0F0F"/>
          <w:sz w:val="24"/>
          <w:szCs w:val="24"/>
          <w:shd w:val="clear" w:color="auto" w:fill="FEFEFE"/>
        </w:rPr>
        <w:t> and the </w:t>
      </w:r>
      <w:r>
        <w:rPr>
          <w:rStyle w:val="12"/>
          <w:rFonts w:ascii="Times New Roman" w:hAnsi="Times New Roman" w:cs="Times New Roman"/>
          <w:color w:val="0F0F0F"/>
          <w:sz w:val="24"/>
          <w:szCs w:val="24"/>
          <w:shd w:val="clear" w:color="auto" w:fill="FEFEFE"/>
        </w:rPr>
        <w:t>control of the corrective actions</w:t>
      </w:r>
      <w:r>
        <w:rPr>
          <w:rFonts w:ascii="Times New Roman" w:hAnsi="Times New Roman" w:cs="Times New Roman"/>
          <w:color w:val="0F0F0F"/>
          <w:sz w:val="24"/>
          <w:szCs w:val="24"/>
          <w:shd w:val="clear" w:color="auto" w:fill="FEFEFE"/>
        </w:rPr>
        <w:t> taken as a result.</w:t>
      </w:r>
      <w:r>
        <w:rPr>
          <w:rFonts w:ascii="Times New Roman" w:hAnsi="Times New Roman" w:cs="Times New Roman"/>
          <w:color w:val="0F0F0F"/>
          <w:sz w:val="24"/>
          <w:szCs w:val="24"/>
        </w:rPr>
        <w:br w:type="textWrapping"/>
      </w:r>
      <w:r>
        <w:fldChar w:fldCharType="begin"/>
      </w:r>
      <w:r>
        <w:instrText xml:space="preserve"> HYPERLINK "https://new.abb.com/medium-voltage/service/maintenance/feature-articles/predict-availability-of-your-power-distribution-equipment-and-prevent-failures" </w:instrText>
      </w:r>
      <w:r>
        <w:fldChar w:fldCharType="separate"/>
      </w:r>
      <w:r>
        <w:rPr>
          <w:rStyle w:val="10"/>
          <w:rFonts w:ascii="Times New Roman" w:hAnsi="Times New Roman" w:cs="Times New Roman"/>
          <w:color w:val="262626"/>
          <w:sz w:val="24"/>
          <w:szCs w:val="24"/>
          <w:u w:val="none"/>
          <w:shd w:val="clear" w:color="auto" w:fill="FEFEFE"/>
        </w:rPr>
        <w:t>The real actual equipment condition is continuously assessed</w:t>
      </w:r>
      <w:r>
        <w:rPr>
          <w:rStyle w:val="10"/>
          <w:rFonts w:ascii="Times New Roman" w:hAnsi="Times New Roman" w:cs="Times New Roman"/>
          <w:color w:val="262626"/>
          <w:sz w:val="24"/>
          <w:szCs w:val="24"/>
          <w:u w:val="none"/>
          <w:shd w:val="clear" w:color="auto" w:fill="FEFEFE"/>
        </w:rPr>
        <w:fldChar w:fldCharType="end"/>
      </w:r>
      <w:r>
        <w:rPr>
          <w:rFonts w:ascii="Times New Roman" w:hAnsi="Times New Roman" w:cs="Times New Roman"/>
          <w:color w:val="0F0F0F"/>
          <w:sz w:val="24"/>
          <w:szCs w:val="24"/>
          <w:shd w:val="clear" w:color="auto" w:fill="FEFEFE"/>
        </w:rPr>
        <w:t> by the on-line detection of significant working device parameters and their automatic comparison with average values and performance. Maintenance is carried out when certain indicators give the signaling that the equipment is deteriorating and the failure probability is increasing.</w:t>
      </w:r>
      <w:r>
        <w:rPr>
          <w:rFonts w:ascii="Times New Roman" w:hAnsi="Times New Roman" w:cs="Times New Roman"/>
          <w:color w:val="0F0F0F"/>
          <w:sz w:val="24"/>
          <w:szCs w:val="24"/>
        </w:rPr>
        <w:br w:type="textWrapping"/>
      </w:r>
      <w:r>
        <w:rPr>
          <w:rFonts w:ascii="Times New Roman" w:hAnsi="Times New Roman" w:cs="Times New Roman"/>
          <w:color w:val="0F0F0F"/>
          <w:sz w:val="24"/>
          <w:szCs w:val="24"/>
        </w:rPr>
        <w:br w:type="textWrapping"/>
      </w:r>
      <w:r>
        <w:rPr>
          <w:rFonts w:ascii="Times New Roman" w:hAnsi="Times New Roman" w:cs="Times New Roman"/>
          <w:color w:val="0F0F0F"/>
          <w:sz w:val="24"/>
          <w:szCs w:val="24"/>
          <w:shd w:val="clear" w:color="auto" w:fill="FEFEFE"/>
        </w:rPr>
        <w:t>This strategy, in the long term, allows reducing drastically the costs associated with maintenance, thereby minimizing the occurrence of serious faults and optimizing the available economic resources management.</w:t>
      </w:r>
    </w:p>
    <w:p w14:paraId="27F3B8E3">
      <w:pPr>
        <w:shd w:val="clear" w:color="auto" w:fill="FFFFFF"/>
        <w:spacing w:after="0" w:line="264" w:lineRule="atLeast"/>
        <w:outlineLvl w:val="0"/>
        <w:rPr>
          <w:rFonts w:ascii="Times New Roman" w:hAnsi="Times New Roman" w:eastAsia="Times New Roman" w:cs="Times New Roman"/>
          <w:b/>
          <w:bCs/>
          <w:color w:val="323232"/>
          <w:spacing w:val="-5"/>
          <w:kern w:val="36"/>
          <w:sz w:val="24"/>
          <w:szCs w:val="24"/>
        </w:rPr>
      </w:pPr>
    </w:p>
    <w:p w14:paraId="0852E1D3">
      <w:pPr>
        <w:shd w:val="clear" w:color="auto" w:fill="FFFFFF"/>
        <w:spacing w:after="0" w:line="264" w:lineRule="atLeast"/>
        <w:outlineLvl w:val="0"/>
        <w:rPr>
          <w:rFonts w:ascii="Times New Roman" w:hAnsi="Times New Roman" w:eastAsia="Times New Roman" w:cs="Times New Roman"/>
          <w:b/>
          <w:bCs/>
          <w:color w:val="323232"/>
          <w:spacing w:val="-5"/>
          <w:kern w:val="36"/>
          <w:sz w:val="28"/>
          <w:szCs w:val="28"/>
        </w:rPr>
      </w:pPr>
      <w:r>
        <w:rPr>
          <w:rFonts w:ascii="Times New Roman" w:hAnsi="Times New Roman" w:eastAsia="Times New Roman" w:cs="Times New Roman"/>
          <w:b/>
          <w:bCs/>
          <w:color w:val="323232"/>
          <w:spacing w:val="-5"/>
          <w:kern w:val="36"/>
          <w:sz w:val="28"/>
          <w:szCs w:val="28"/>
        </w:rPr>
        <w:t>FAULTY TROUBLESHOOTING TECHNIQUE</w:t>
      </w:r>
    </w:p>
    <w:p w14:paraId="01B7F22D">
      <w:pPr>
        <w:shd w:val="clear" w:color="auto" w:fill="FFFFFF"/>
        <w:spacing w:after="0" w:line="360" w:lineRule="auto"/>
        <w:jc w:val="both"/>
        <w:outlineLvl w:val="0"/>
        <w:rPr>
          <w:rFonts w:ascii="Times New Roman" w:hAnsi="Times New Roman" w:eastAsia="Times New Roman" w:cs="Times New Roman"/>
          <w:bCs/>
          <w:color w:val="323232"/>
          <w:spacing w:val="-5"/>
          <w:kern w:val="36"/>
          <w:sz w:val="24"/>
          <w:szCs w:val="24"/>
        </w:rPr>
      </w:pPr>
      <w:r>
        <w:rPr>
          <w:rFonts w:ascii="Times New Roman" w:hAnsi="Times New Roman" w:eastAsia="Times New Roman" w:cs="Times New Roman"/>
          <w:b/>
          <w:bCs/>
          <w:color w:val="323232"/>
          <w:spacing w:val="-5"/>
          <w:kern w:val="36"/>
          <w:sz w:val="24"/>
          <w:szCs w:val="24"/>
        </w:rPr>
        <w:t>Troubleshooting</w:t>
      </w:r>
      <w:r>
        <w:rPr>
          <w:rFonts w:ascii="Times New Roman" w:hAnsi="Times New Roman" w:eastAsia="Times New Roman" w:cs="Times New Roman"/>
          <w:bCs/>
          <w:color w:val="323232"/>
          <w:spacing w:val="-5"/>
          <w:kern w:val="36"/>
          <w:sz w:val="24"/>
          <w:szCs w:val="24"/>
        </w:rPr>
        <w:t xml:space="preserve"> is a systematic approach to solving a problem. The goal of troubleshooting is to determine why something does not work as expected and explain how to resolve it.</w:t>
      </w:r>
    </w:p>
    <w:p w14:paraId="3440BC0C">
      <w:pPr>
        <w:spacing w:line="360" w:lineRule="auto"/>
        <w:jc w:val="both"/>
        <w:rPr>
          <w:rFonts w:ascii="Times New Roman" w:hAnsi="Times New Roman" w:cs="Times New Roman"/>
          <w:sz w:val="24"/>
          <w:szCs w:val="24"/>
        </w:rPr>
      </w:pPr>
      <w:r>
        <w:rPr>
          <w:rFonts w:ascii="Times New Roman" w:hAnsi="Times New Roman" w:cs="Times New Roman"/>
          <w:sz w:val="24"/>
          <w:szCs w:val="24"/>
        </w:rPr>
        <w:t>The Five Steps of Troubleshooting</w:t>
      </w:r>
    </w:p>
    <w:p w14:paraId="073276CA">
      <w:pPr>
        <w:spacing w:line="360" w:lineRule="auto"/>
        <w:jc w:val="both"/>
        <w:rPr>
          <w:rFonts w:ascii="Times New Roman" w:hAnsi="Times New Roman" w:cs="Times New Roman"/>
          <w:sz w:val="24"/>
          <w:szCs w:val="24"/>
        </w:rPr>
      </w:pPr>
      <w:r>
        <w:rPr>
          <w:rFonts w:ascii="Times New Roman" w:hAnsi="Times New Roman" w:cs="Times New Roman"/>
          <w:sz w:val="24"/>
          <w:szCs w:val="24"/>
        </w:rPr>
        <w:t>You're systematic approach to troubleshooting should involve five basic steps;</w:t>
      </w:r>
    </w:p>
    <w:p w14:paraId="5AEFFD29">
      <w:pPr>
        <w:pStyle w:val="16"/>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Information Gathering</w:t>
      </w:r>
    </w:p>
    <w:p w14:paraId="17DEDDB4">
      <w:pPr>
        <w:pStyle w:val="16"/>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Analysis and Planning</w:t>
      </w:r>
    </w:p>
    <w:p w14:paraId="51C86DAF">
      <w:pPr>
        <w:pStyle w:val="16"/>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Implementation of a solution</w:t>
      </w:r>
    </w:p>
    <w:p w14:paraId="384F840B">
      <w:pPr>
        <w:pStyle w:val="16"/>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Assessment of the effectiveness of the solution</w:t>
      </w:r>
    </w:p>
    <w:p w14:paraId="4D2B79F1">
      <w:pPr>
        <w:pStyle w:val="16"/>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Documentation of the incident</w:t>
      </w:r>
    </w:p>
    <w:p w14:paraId="155CAC58">
      <w:pPr>
        <w:spacing w:line="360" w:lineRule="auto"/>
        <w:jc w:val="both"/>
        <w:rPr>
          <w:rFonts w:ascii="Times New Roman" w:hAnsi="Times New Roman" w:cs="Times New Roman"/>
          <w:sz w:val="24"/>
          <w:szCs w:val="24"/>
        </w:rPr>
      </w:pPr>
      <w:r>
        <w:rPr>
          <w:rFonts w:ascii="Times New Roman" w:hAnsi="Times New Roman" w:cs="Times New Roman"/>
          <w:sz w:val="24"/>
          <w:szCs w:val="24"/>
        </w:rPr>
        <w:t>Below we will address these steps individually.</w:t>
      </w:r>
    </w:p>
    <w:p w14:paraId="05FBBD26">
      <w:pPr>
        <w:pStyle w:val="16"/>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Information Gathering</w:t>
      </w:r>
      <w:r>
        <w:rPr>
          <w:rFonts w:ascii="Times New Roman" w:hAnsi="Times New Roman" w:cs="Times New Roman"/>
          <w:sz w:val="24"/>
          <w:szCs w:val="24"/>
        </w:rPr>
        <w:t>: Before we can determine how to address a problem--or even assess what the problem is--we must gather information. Gathering information can be particularly challenging when the problem manifests itself at the client side. You might have to formulate your questions carefully in order to get meaningful information. Log files contain great information you should consult during the data-gathering stage. Both the Windows logs and the AIRA logs should be consulted. Also check to see if all Services are running properly.</w:t>
      </w:r>
    </w:p>
    <w:p w14:paraId="15000750">
      <w:pPr>
        <w:pStyle w:val="16"/>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Analysis</w:t>
      </w:r>
      <w:r>
        <w:rPr>
          <w:rFonts w:ascii="Times New Roman" w:hAnsi="Times New Roman" w:cs="Times New Roman"/>
          <w:sz w:val="24"/>
          <w:szCs w:val="24"/>
        </w:rPr>
        <w:t xml:space="preserve"> Once we have gathered the data (including attempting to reproduce the problem), it's time to analyze the data.  The primary task in this phase is to look for patterns. An important part of the analysis phase involves prioritizing. This includes prioritizing the problems, if there are multiple problems. Performance problems are generally less urgent than access problems.</w:t>
      </w:r>
    </w:p>
    <w:p w14:paraId="267F2C1C">
      <w:pPr>
        <w:pStyle w:val="16"/>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Solution Implementation</w:t>
      </w:r>
      <w:r>
        <w:rPr>
          <w:rFonts w:ascii="Times New Roman" w:hAnsi="Times New Roman" w:cs="Times New Roman"/>
          <w:sz w:val="24"/>
          <w:szCs w:val="24"/>
        </w:rPr>
        <w:t xml:space="preserve"> Although there could be several possible solutions to a problem, you should always implement one change at a time. Assess the results of that change before trying something else. This will save you time in the long run.</w:t>
      </w:r>
    </w:p>
    <w:p w14:paraId="55B479C8">
      <w:pPr>
        <w:pStyle w:val="16"/>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Assessment</w:t>
      </w:r>
      <w:r>
        <w:rPr>
          <w:rFonts w:ascii="Times New Roman" w:hAnsi="Times New Roman" w:cs="Times New Roman"/>
          <w:sz w:val="24"/>
          <w:szCs w:val="24"/>
        </w:rPr>
        <w:t xml:space="preserve">  It is vital that you assess the results of your actions and determine whether the "fix" worked, whether it was a temporary work around, or whether it caused additional problems.</w:t>
      </w:r>
    </w:p>
    <w:p w14:paraId="52127009">
      <w:pPr>
        <w:pStyle w:val="16"/>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Documentation </w:t>
      </w:r>
      <w:r>
        <w:rPr>
          <w:rFonts w:ascii="Times New Roman" w:hAnsi="Times New Roman" w:cs="Times New Roman"/>
          <w:sz w:val="24"/>
          <w:szCs w:val="24"/>
        </w:rPr>
        <w:t>After completing your assessment, you should develop a summarization of the problem, which should include the reported and observed symptoms, the corrective actions taken, and the results of those actions.</w:t>
      </w:r>
    </w:p>
    <w:p w14:paraId="0B80E2D3">
      <w:pPr>
        <w:shd w:val="clear" w:color="auto" w:fill="FFFFFF"/>
        <w:spacing w:after="0" w:line="264" w:lineRule="atLeast"/>
        <w:outlineLvl w:val="0"/>
        <w:rPr>
          <w:rFonts w:ascii="Times New Roman" w:hAnsi="Times New Roman" w:eastAsia="Times New Roman" w:cs="Times New Roman"/>
          <w:b/>
          <w:bCs/>
          <w:color w:val="323232"/>
          <w:spacing w:val="-5"/>
          <w:kern w:val="36"/>
          <w:sz w:val="24"/>
          <w:szCs w:val="24"/>
        </w:rPr>
      </w:pPr>
    </w:p>
    <w:p w14:paraId="39ED5081">
      <w:pPr>
        <w:shd w:val="clear" w:color="auto" w:fill="FFFFFF"/>
        <w:spacing w:after="0" w:line="264" w:lineRule="atLeast"/>
        <w:outlineLvl w:val="0"/>
        <w:rPr>
          <w:rFonts w:ascii="Times New Roman" w:hAnsi="Times New Roman" w:eastAsia="Times New Roman" w:cs="Times New Roman"/>
          <w:b/>
          <w:bCs/>
          <w:color w:val="323232"/>
          <w:spacing w:val="-5"/>
          <w:kern w:val="36"/>
          <w:sz w:val="24"/>
          <w:szCs w:val="24"/>
        </w:rPr>
      </w:pPr>
    </w:p>
    <w:p w14:paraId="7552EFDC">
      <w:pPr>
        <w:rPr>
          <w:rFonts w:ascii="Times New Roman" w:hAnsi="Times New Roman" w:eastAsia="Times New Roman" w:cs="Times New Roman"/>
          <w:b/>
          <w:bCs/>
          <w:color w:val="323232"/>
          <w:spacing w:val="-5"/>
          <w:kern w:val="36"/>
          <w:sz w:val="24"/>
          <w:szCs w:val="24"/>
        </w:rPr>
      </w:pPr>
      <w:r>
        <w:rPr>
          <w:rFonts w:ascii="Times New Roman" w:hAnsi="Times New Roman" w:eastAsia="Times New Roman" w:cs="Times New Roman"/>
          <w:b/>
          <w:bCs/>
          <w:color w:val="323232"/>
          <w:spacing w:val="-5"/>
          <w:kern w:val="36"/>
          <w:sz w:val="24"/>
          <w:szCs w:val="24"/>
        </w:rPr>
        <w:br w:type="page"/>
      </w:r>
    </w:p>
    <w:p w14:paraId="46F475BE">
      <w:pPr>
        <w:shd w:val="clear" w:color="auto" w:fill="FFFFFF"/>
        <w:spacing w:after="0" w:line="264" w:lineRule="atLeast"/>
        <w:jc w:val="center"/>
        <w:outlineLvl w:val="0"/>
        <w:rPr>
          <w:rFonts w:ascii="Times New Roman" w:hAnsi="Times New Roman" w:eastAsia="Times New Roman" w:cs="Times New Roman"/>
          <w:b/>
          <w:bCs/>
          <w:color w:val="323232"/>
          <w:spacing w:val="-5"/>
          <w:kern w:val="36"/>
          <w:sz w:val="28"/>
          <w:szCs w:val="28"/>
        </w:rPr>
      </w:pPr>
      <w:r>
        <w:rPr>
          <w:rFonts w:ascii="Times New Roman" w:hAnsi="Times New Roman" w:eastAsia="Times New Roman" w:cs="Times New Roman"/>
          <w:b/>
          <w:bCs/>
          <w:color w:val="323232"/>
          <w:spacing w:val="-5"/>
          <w:kern w:val="36"/>
          <w:sz w:val="28"/>
          <w:szCs w:val="28"/>
        </w:rPr>
        <w:t>CHAPTER FIVE</w:t>
      </w:r>
    </w:p>
    <w:p w14:paraId="79341326">
      <w:pPr>
        <w:shd w:val="clear" w:color="auto" w:fill="FFFFFF"/>
        <w:spacing w:after="0" w:line="264" w:lineRule="atLeast"/>
        <w:jc w:val="center"/>
        <w:outlineLvl w:val="0"/>
        <w:rPr>
          <w:rFonts w:ascii="Times New Roman" w:hAnsi="Times New Roman" w:eastAsia="Times New Roman" w:cs="Times New Roman"/>
          <w:b/>
          <w:bCs/>
          <w:color w:val="323232"/>
          <w:spacing w:val="-5"/>
          <w:kern w:val="36"/>
          <w:sz w:val="28"/>
          <w:szCs w:val="28"/>
        </w:rPr>
      </w:pPr>
      <w:r>
        <w:rPr>
          <w:rFonts w:ascii="Times New Roman" w:hAnsi="Times New Roman" w:eastAsia="Times New Roman" w:cs="Times New Roman"/>
          <w:b/>
          <w:bCs/>
          <w:color w:val="323232"/>
          <w:spacing w:val="-5"/>
          <w:kern w:val="36"/>
          <w:sz w:val="28"/>
          <w:szCs w:val="28"/>
        </w:rPr>
        <w:t>QUALITY OF SERVICE (QOS)</w:t>
      </w:r>
    </w:p>
    <w:p w14:paraId="0BA6CECE">
      <w:pPr>
        <w:pStyle w:val="3"/>
        <w:spacing w:before="0" w:line="336"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What is quality of service?</w:t>
      </w:r>
    </w:p>
    <w:p w14:paraId="580780CD">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Quality of service (QoS) refers to any technology that manages data traffic to reduce </w:t>
      </w:r>
      <w:r>
        <w:fldChar w:fldCharType="begin"/>
      </w:r>
      <w:r>
        <w:instrText xml:space="preserve"> HYPERLINK "https://www.techtarget.com/searchnetworking/definition/packet-loss" </w:instrText>
      </w:r>
      <w:r>
        <w:fldChar w:fldCharType="separate"/>
      </w:r>
      <w:r>
        <w:rPr>
          <w:rStyle w:val="10"/>
          <w:rFonts w:eastAsiaTheme="majorEastAsia"/>
          <w:color w:val="000000" w:themeColor="text1"/>
          <w14:textFill>
            <w14:solidFill>
              <w14:schemeClr w14:val="tx1"/>
            </w14:solidFill>
          </w14:textFill>
        </w:rPr>
        <w:t>packet loss</w:t>
      </w:r>
      <w:r>
        <w:rPr>
          <w:rStyle w:val="10"/>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latency and </w:t>
      </w:r>
      <w:r>
        <w:fldChar w:fldCharType="begin"/>
      </w:r>
      <w:r>
        <w:instrText xml:space="preserve"> HYPERLINK "https://www.techtarget.com/searchunifiedcommunications/definition/jitter" </w:instrText>
      </w:r>
      <w:r>
        <w:fldChar w:fldCharType="separate"/>
      </w:r>
      <w:r>
        <w:rPr>
          <w:rStyle w:val="10"/>
          <w:rFonts w:eastAsiaTheme="majorEastAsia"/>
          <w:color w:val="000000" w:themeColor="text1"/>
          <w14:textFill>
            <w14:solidFill>
              <w14:schemeClr w14:val="tx1"/>
            </w14:solidFill>
          </w14:textFill>
        </w:rPr>
        <w:t>jitter</w:t>
      </w:r>
      <w:r>
        <w:rPr>
          <w:rStyle w:val="10"/>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on a network. QoS controls and manages network resources by setting priorities for specific types of data on the network.</w:t>
      </w:r>
    </w:p>
    <w:p w14:paraId="77E950D4">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Enterprise networks need to </w:t>
      </w:r>
      <w:r>
        <w:fldChar w:fldCharType="begin"/>
      </w:r>
      <w:r>
        <w:instrText xml:space="preserve"> HYPERLINK "https://www.computerweekly.com/blog/Cliff-Sarans-Enterprise-blog/Home-workers-need-quality-of-service" </w:instrText>
      </w:r>
      <w:r>
        <w:fldChar w:fldCharType="separate"/>
      </w:r>
      <w:r>
        <w:rPr>
          <w:rStyle w:val="10"/>
          <w:rFonts w:eastAsiaTheme="majorEastAsia"/>
          <w:color w:val="000000" w:themeColor="text1"/>
          <w14:textFill>
            <w14:solidFill>
              <w14:schemeClr w14:val="tx1"/>
            </w14:solidFill>
          </w14:textFill>
        </w:rPr>
        <w:t>provide predictable and measurable services</w:t>
      </w:r>
      <w:r>
        <w:rPr>
          <w:rStyle w:val="10"/>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as applications -- such as voice, video and delay-sensitive data -- to traverse a network. Organizations use QoS to meet the traffic requirements of sensitive applications, such as real-time voice and video, and to prevent the degradation of quality caused by packet loss, delay and jitter.</w:t>
      </w:r>
    </w:p>
    <w:p w14:paraId="481F9E0B">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Organizations can reach a QoS by using </w:t>
      </w:r>
      <w:r>
        <w:fldChar w:fldCharType="begin"/>
      </w:r>
      <w:r>
        <w:instrText xml:space="preserve"> HYPERLINK "https://www.techtarget.com/searchunifiedcommunications/answer/What-is-a-jitter-buffer-used-for" </w:instrText>
      </w:r>
      <w:r>
        <w:fldChar w:fldCharType="separate"/>
      </w:r>
      <w:r>
        <w:rPr>
          <w:rStyle w:val="10"/>
          <w:rFonts w:eastAsiaTheme="majorEastAsia"/>
          <w:color w:val="000000" w:themeColor="text1"/>
          <w14:textFill>
            <w14:solidFill>
              <w14:schemeClr w14:val="tx1"/>
            </w14:solidFill>
          </w14:textFill>
        </w:rPr>
        <w:t>certain tools and techniques, such as jitter buffer </w:t>
      </w:r>
      <w:r>
        <w:rPr>
          <w:rStyle w:val="10"/>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and </w:t>
      </w:r>
      <w:r>
        <w:fldChar w:fldCharType="begin"/>
      </w:r>
      <w:r>
        <w:instrText xml:space="preserve"> HYPERLINK "https://www.techtarget.com/searchnetworking/definition/traffic-shaping" </w:instrText>
      </w:r>
      <w:r>
        <w:fldChar w:fldCharType="separate"/>
      </w:r>
      <w:r>
        <w:rPr>
          <w:rStyle w:val="10"/>
          <w:rFonts w:eastAsiaTheme="majorEastAsia"/>
          <w:color w:val="000000" w:themeColor="text1"/>
          <w14:textFill>
            <w14:solidFill>
              <w14:schemeClr w14:val="tx1"/>
            </w14:solidFill>
          </w14:textFill>
        </w:rPr>
        <w:t>traffic shaping</w:t>
      </w:r>
      <w:r>
        <w:rPr>
          <w:rStyle w:val="10"/>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For many organizations, QoS is included in the service-level agreement (</w:t>
      </w:r>
      <w:r>
        <w:fldChar w:fldCharType="begin"/>
      </w:r>
      <w:r>
        <w:instrText xml:space="preserve"> HYPERLINK "https://www.techtarget.com/searchitchannel/definition/service-level-agreement" </w:instrText>
      </w:r>
      <w:r>
        <w:fldChar w:fldCharType="separate"/>
      </w:r>
      <w:r>
        <w:rPr>
          <w:rStyle w:val="10"/>
          <w:rFonts w:eastAsiaTheme="majorEastAsia"/>
          <w:color w:val="000000" w:themeColor="text1"/>
          <w14:textFill>
            <w14:solidFill>
              <w14:schemeClr w14:val="tx1"/>
            </w14:solidFill>
          </w14:textFill>
        </w:rPr>
        <w:t>SLA</w:t>
      </w:r>
      <w:r>
        <w:rPr>
          <w:rStyle w:val="10"/>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with their network service provider to guarantee a certain level of network performance.</w:t>
      </w:r>
    </w:p>
    <w:p w14:paraId="35CD05FF">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Class of service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"https://www.techtarget.com/searchnetworking/definition/Class-of-Service-CoS" </w:instrText>
      </w:r>
      <w:r>
        <w:rPr>
          <w:color w:val="000000" w:themeColor="text1"/>
          <w14:textFill>
            <w14:solidFill>
              <w14:schemeClr w14:val="tx1"/>
            </w14:solidFill>
          </w14:textFill>
        </w:rPr>
        <w:fldChar w:fldCharType="separate"/>
      </w:r>
      <w:r>
        <w:rPr>
          <w:rStyle w:val="10"/>
          <w:rFonts w:eastAsiaTheme="majorEastAsia"/>
          <w:color w:val="000000" w:themeColor="text1"/>
          <w14:textFill>
            <w14:solidFill>
              <w14:schemeClr w14:val="tx1"/>
            </w14:solidFill>
          </w14:textFill>
        </w:rPr>
        <w:t>CoS</w:t>
      </w:r>
      <w:r>
        <w:rPr>
          <w:color w:val="000000" w:themeColor="text1"/>
          <w14:textFill>
            <w14:solidFill>
              <w14:schemeClr w14:val="tx1"/>
            </w14:solidFill>
          </w14:textFill>
        </w:rPr>
        <w:fldChar w:fldCharType="end"/>
      </w:r>
      <w:r>
        <w:rPr>
          <w:color w:val="000000" w:themeColor="text1"/>
          <w14:textFill>
            <w14:solidFill>
              <w14:schemeClr w14:val="tx1"/>
            </w14:solidFill>
          </w14:textFill>
        </w:rPr>
        <w:t>) is sometimes used interchangeably with QoS, though they are slightly different. CoS technology does not specifically guarantee a level of service in terms of bandwidth, and it approaches traffic control from a less-granular perspective. In many cases, whether someone refers to CoS or QoS, they are likely talking about the same concept.</w:t>
      </w:r>
    </w:p>
    <w:p w14:paraId="7F6CFCB1">
      <w:pPr>
        <w:pStyle w:val="3"/>
        <w:spacing w:before="0" w:line="336"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QoS parameters</w:t>
      </w:r>
    </w:p>
    <w:p w14:paraId="213910D8">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Organizations can measure QoS quantitatively by using several parameters:</w:t>
      </w:r>
    </w:p>
    <w:p w14:paraId="086AA23E">
      <w:pPr>
        <w:numPr>
          <w:ilvl w:val="0"/>
          <w:numId w:val="10"/>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Packet loss.</w:t>
      </w:r>
      <w:r>
        <w:rPr>
          <w:rFonts w:ascii="Times New Roman" w:hAnsi="Times New Roman" w:cs="Times New Roman"/>
          <w:color w:val="000000" w:themeColor="text1"/>
          <w:sz w:val="24"/>
          <w:szCs w:val="24"/>
          <w14:textFill>
            <w14:solidFill>
              <w14:schemeClr w14:val="tx1"/>
            </w14:solidFill>
          </w14:textFill>
        </w:rPr>
        <w:t> This happens when network links become congested and routers and switches start dropping packets. When packets are dropped during real-time communication, such as in voice or video calls, these sessions can experience jitter and gaps in speech. Packets can be dropped when a queue, or line of packets waiting to be sent, overflows.</w:t>
      </w:r>
    </w:p>
    <w:p w14:paraId="4DF22729">
      <w:pPr>
        <w:numPr>
          <w:ilvl w:val="0"/>
          <w:numId w:val="10"/>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Jitter.</w:t>
      </w:r>
      <w:r>
        <w:rPr>
          <w:rFonts w:ascii="Times New Roman" w:hAnsi="Times New Roman" w:cs="Times New Roman"/>
          <w:color w:val="000000" w:themeColor="text1"/>
          <w:sz w:val="24"/>
          <w:szCs w:val="24"/>
          <w14:textFill>
            <w14:solidFill>
              <w14:schemeClr w14:val="tx1"/>
            </w14:solidFill>
          </w14:textFill>
        </w:rPr>
        <w:t> This is the result of network congestion, timing drift and route changes. Too much jitter can degrade the quality of voice and video communication.</w:t>
      </w:r>
    </w:p>
    <w:p w14:paraId="6F0FF6D3">
      <w:pPr>
        <w:numPr>
          <w:ilvl w:val="0"/>
          <w:numId w:val="10"/>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Latency.</w:t>
      </w:r>
      <w:r>
        <w:rPr>
          <w:rFonts w:ascii="Times New Roman" w:hAnsi="Times New Roman" w:cs="Times New Roman"/>
          <w:color w:val="000000" w:themeColor="text1"/>
          <w:sz w:val="24"/>
          <w:szCs w:val="24"/>
          <w14:textFill>
            <w14:solidFill>
              <w14:schemeClr w14:val="tx1"/>
            </w14:solidFill>
          </w14:textFill>
        </w:rPr>
        <w:t> This is the time it takes a packet to travel from its source to its destination. Latency should be as close to zero as possible. If a </w:t>
      </w:r>
      <w:r>
        <w:fldChar w:fldCharType="begin"/>
      </w:r>
      <w:r>
        <w:instrText xml:space="preserve"> HYPERLINK "https://www.techtarget.com/searchunifiedcommunications/definition/VoIP" </w:instrText>
      </w:r>
      <w:r>
        <w:fldChar w:fldCharType="separate"/>
      </w:r>
      <w:r>
        <w:rPr>
          <w:rStyle w:val="10"/>
          <w:rFonts w:ascii="Times New Roman" w:hAnsi="Times New Roman" w:cs="Times New Roman"/>
          <w:color w:val="000000" w:themeColor="text1"/>
          <w:sz w:val="24"/>
          <w:szCs w:val="24"/>
          <w14:textFill>
            <w14:solidFill>
              <w14:schemeClr w14:val="tx1"/>
            </w14:solidFill>
          </w14:textFill>
        </w:rPr>
        <w:t>voice over IP</w:t>
      </w:r>
      <w:r>
        <w:rPr>
          <w:rStyle w:val="10"/>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call has a high amount of latency, users can experience echo and overlapping audio.</w:t>
      </w:r>
    </w:p>
    <w:p w14:paraId="228AB0F7">
      <w:pPr>
        <w:numPr>
          <w:ilvl w:val="0"/>
          <w:numId w:val="10"/>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Bandwidth.</w:t>
      </w:r>
      <w:r>
        <w:rPr>
          <w:rFonts w:ascii="Times New Roman" w:hAnsi="Times New Roman" w:cs="Times New Roman"/>
          <w:color w:val="000000" w:themeColor="text1"/>
          <w:sz w:val="24"/>
          <w:szCs w:val="24"/>
          <w14:textFill>
            <w14:solidFill>
              <w14:schemeClr w14:val="tx1"/>
            </w14:solidFill>
          </w14:textFill>
        </w:rPr>
        <w:t> This is the capacity of a network communications link to transmit the maximum amount of data from one point to another in a given amount of time. QoS optimizes the network performance by managing bandwidth and giving high priority applications with stricter performance requirements more resources than others.</w:t>
      </w:r>
    </w:p>
    <w:p w14:paraId="7D0539D8">
      <w:pPr>
        <w:numPr>
          <w:ilvl w:val="0"/>
          <w:numId w:val="10"/>
        </w:numPr>
        <w:spacing w:before="150" w:after="150" w:line="401" w:lineRule="atLeast"/>
        <w:ind w:left="375"/>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Mean opinion score.</w:t>
      </w:r>
      <w:r>
        <w:rPr>
          <w:rFonts w:ascii="Times New Roman" w:hAnsi="Times New Roman" w:cs="Times New Roman"/>
          <w:color w:val="000000" w:themeColor="text1"/>
          <w:sz w:val="24"/>
          <w:szCs w:val="24"/>
          <w14:textFill>
            <w14:solidFill>
              <w14:schemeClr w14:val="tx1"/>
            </w14:solidFill>
          </w14:textFill>
        </w:rPr>
        <w:t> This is a metric to rate voice quality that uses a five-point scale, with a five indicating the highest quality.</w:t>
      </w:r>
    </w:p>
    <w:p w14:paraId="46862F36">
      <w:pPr>
        <w:pStyle w:val="3"/>
        <w:spacing w:before="0" w:line="336"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Why is QoS important?</w:t>
      </w:r>
    </w:p>
    <w:p w14:paraId="3726FB82">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Without QoS, network data can become disorganized, clogging networks to the point where performance degrades or, in certain cases, the network shuts down completely.</w:t>
      </w:r>
    </w:p>
    <w:p w14:paraId="66523D24">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QoS is important because enterprises need to provide stable services for employees and customers to use. Quality of service determines quality of experience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"https://www.techtarget.com/searchcustomerexperience/definition/Quality-of-Experience-QoE-or-QoX" </w:instrText>
      </w:r>
      <w:r>
        <w:rPr>
          <w:color w:val="000000" w:themeColor="text1"/>
          <w14:textFill>
            <w14:solidFill>
              <w14:schemeClr w14:val="tx1"/>
            </w14:solidFill>
          </w14:textFill>
        </w:rPr>
        <w:fldChar w:fldCharType="separate"/>
      </w:r>
      <w:r>
        <w:rPr>
          <w:rStyle w:val="10"/>
          <w:rFonts w:eastAsiaTheme="majorEastAsia"/>
          <w:color w:val="000000" w:themeColor="text1"/>
          <w14:textFill>
            <w14:solidFill>
              <w14:schemeClr w14:val="tx1"/>
            </w14:solidFill>
          </w14:textFill>
        </w:rPr>
        <w:t>QoE</w:t>
      </w:r>
      <w:r>
        <w:rPr>
          <w:color w:val="000000" w:themeColor="text1"/>
          <w14:textFill>
            <w14:solidFill>
              <w14:schemeClr w14:val="tx1"/>
            </w14:solidFill>
          </w14:textFill>
        </w:rPr>
        <w:fldChar w:fldCharType="end"/>
      </w:r>
      <w:r>
        <w:rPr>
          <w:color w:val="000000" w:themeColor="text1"/>
          <w14:textFill>
            <w14:solidFill>
              <w14:schemeClr w14:val="tx1"/>
            </w14:solidFill>
          </w14:textFill>
        </w:rPr>
        <w:t>). If the services an organization provides are not reliable, customer and employee relationships may be put at risk.</w:t>
      </w:r>
    </w:p>
    <w:p w14:paraId="199766D3">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Additionally, data integrity and security are more likely to be compromised in a company with a poor QoS. In general, employees and customers depend on communication services to do their jobs. When QoS suffers, quality of work and QoE suffer as well.</w:t>
      </w:r>
    </w:p>
    <w:p w14:paraId="36A8A702">
      <w:pPr>
        <w:pStyle w:val="3"/>
        <w:spacing w:before="0" w:line="336"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How does QoS work?</w:t>
      </w:r>
    </w:p>
    <w:p w14:paraId="6AE39A9C">
      <w:pPr>
        <w:pStyle w:val="11"/>
        <w:spacing w:before="12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When organizations use their networks to send information back and forth between endpoints on the network, the information or data is formatted into </w:t>
      </w:r>
      <w:r>
        <w:fldChar w:fldCharType="begin"/>
      </w:r>
      <w:r>
        <w:instrText xml:space="preserve"> HYPERLINK "https://www.techtarget.com/searchnetworking/definition/packet" </w:instrText>
      </w:r>
      <w:r>
        <w:fldChar w:fldCharType="separate"/>
      </w:r>
      <w:r>
        <w:rPr>
          <w:rStyle w:val="10"/>
          <w:rFonts w:eastAsiaTheme="majorEastAsia"/>
          <w:color w:val="000000" w:themeColor="text1"/>
          <w14:textFill>
            <w14:solidFill>
              <w14:schemeClr w14:val="tx1"/>
            </w14:solidFill>
          </w14:textFill>
        </w:rPr>
        <w:t>packets</w:t>
      </w:r>
      <w:r>
        <w:rPr>
          <w:rStyle w:val="10"/>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Packets are the way computers organize information to be transferred over a network, like how a person might package items to be sent through the physical mail system.</w:t>
      </w:r>
    </w:p>
    <w:p w14:paraId="11F6ECF9">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QoS tools take on the responsibility of prioritizing packets to get the most out of the finite amount of bandwidth on their network. In other words, the network can only transport so much information in a certain amount of time. QoS tools prioritize packets in a way that ensures that bandwidth is used to provide the best internet service possible in that fixed amount of time.</w:t>
      </w:r>
    </w:p>
    <w:p w14:paraId="296B1DDE">
      <w:pPr>
        <w:pStyle w:val="11"/>
        <w:spacing w:before="36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For example, packets pertaining to a video call would be prioritized over packets pertaining to an email download. This is because a video call is a more synchronous form of communication than an email -- video needs to happen in real time, whereas emailing is not necessarily time sensitive. If a packet is dropped or delayed during a video chat, the end user may experience jitter or latency in the chat. If packets are dropped or delayed in the emailing process, they can still be sent after, and the end user will not experience any lapse in service. They will only receive the email when all packets have been assembled, whereas someone streaming video sees the packets as they arrive.</w:t>
      </w:r>
    </w:p>
    <w:p w14:paraId="26809009">
      <w:pPr>
        <w:pStyle w:val="11"/>
        <w:spacing w:before="36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A QoS tool looks at packet headers to prioritize packets. Packet headers are bits of information that tell the tool and other network components what the packet contains, where it is going (the IP address of its destination) and what it will be used for.</w:t>
      </w:r>
    </w:p>
    <w:p w14:paraId="01F72AA5">
      <w:pPr>
        <w:pStyle w:val="11"/>
        <w:spacing w:before="36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The QoS tool can also read the packet header, determine a packet is related to video streaming and </w:t>
      </w:r>
      <w:r>
        <w:fldChar w:fldCharType="begin"/>
      </w:r>
      <w:r>
        <w:instrText xml:space="preserve"> HYPERLINK "https://www.techtarget.com/searchunifiedcommunications/feature/Understand-UC-quality-issues-and-which-QoS-tools-can-solve-them" </w:instrText>
      </w:r>
      <w:r>
        <w:fldChar w:fldCharType="separate"/>
      </w:r>
      <w:r>
        <w:rPr>
          <w:rStyle w:val="10"/>
          <w:rFonts w:eastAsiaTheme="majorEastAsia"/>
          <w:color w:val="000000" w:themeColor="text1"/>
          <w:u w:val="none"/>
          <w14:textFill>
            <w14:solidFill>
              <w14:schemeClr w14:val="tx1"/>
            </w14:solidFill>
          </w14:textFill>
        </w:rPr>
        <w:t>prioritize it over packets that are less time sensitive</w:t>
      </w:r>
      <w:r>
        <w:rPr>
          <w:rStyle w:val="10"/>
          <w:rFonts w:eastAsiaTheme="majorEastAsia"/>
          <w:color w:val="000000" w:themeColor="text1"/>
          <w:u w:val="none"/>
          <w14:textFill>
            <w14:solidFill>
              <w14:schemeClr w14:val="tx1"/>
            </w14:solidFill>
          </w14:textFill>
        </w:rPr>
        <w:fldChar w:fldCharType="end"/>
      </w:r>
      <w:r>
        <w:rPr>
          <w:color w:val="000000" w:themeColor="text1"/>
          <w14:textFill>
            <w14:solidFill>
              <w14:schemeClr w14:val="tx1"/>
            </w14:solidFill>
          </w14:textFill>
        </w:rPr>
        <w:t>. A packet header can be thought of as the mailing and return addresses on a physical package. The QoS tool can alter a portion of the packet header to specify priority.</w:t>
      </w:r>
    </w:p>
    <w:p w14:paraId="3773962D">
      <w:pPr>
        <w:pStyle w:val="3"/>
        <w:spacing w:before="0" w:line="336" w:lineRule="atLeast"/>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What are the benefits of QoS?</w:t>
      </w:r>
    </w:p>
    <w:p w14:paraId="1374DE34">
      <w:pPr>
        <w:pStyle w:val="11"/>
        <w:spacing w:before="12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The main benefit of QoS is that it ensures the availability of an organization's network and the applications that run on that network. It provides the safe, efficient transfer of data over that network. QoS also allows organizations to use their existing bandwidth more efficiently, instead of upgrading network infrastructure to expand bandwidth.</w:t>
      </w:r>
    </w:p>
    <w:p w14:paraId="72A46D74">
      <w:pPr>
        <w:pStyle w:val="11"/>
        <w:spacing w:before="36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More specific benefits include the following:</w:t>
      </w:r>
    </w:p>
    <w:p w14:paraId="25DBF853">
      <w:pPr>
        <w:numPr>
          <w:ilvl w:val="0"/>
          <w:numId w:val="11"/>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Mission-critical applications have access to the resources they require.</w:t>
      </w:r>
    </w:p>
    <w:p w14:paraId="317CFE0C">
      <w:pPr>
        <w:numPr>
          <w:ilvl w:val="0"/>
          <w:numId w:val="11"/>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Administrators can manage traffic better.</w:t>
      </w:r>
    </w:p>
    <w:p w14:paraId="43655A6A">
      <w:pPr>
        <w:numPr>
          <w:ilvl w:val="0"/>
          <w:numId w:val="11"/>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Organizations can reduce costs by eliminating the need to purchase new network infrastructure.</w:t>
      </w:r>
    </w:p>
    <w:p w14:paraId="62C0CA9C">
      <w:pPr>
        <w:numPr>
          <w:ilvl w:val="0"/>
          <w:numId w:val="11"/>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User experience is improved.</w:t>
      </w:r>
    </w:p>
    <w:p w14:paraId="551BD186">
      <w:pPr>
        <w:pStyle w:val="3"/>
        <w:spacing w:before="0" w:line="336" w:lineRule="atLeast"/>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Implementing QoS</w:t>
      </w:r>
    </w:p>
    <w:p w14:paraId="0BEEB7E4">
      <w:pPr>
        <w:pStyle w:val="11"/>
        <w:spacing w:before="12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When implementing QoS tools and strategies, organizations should follow these steps:</w:t>
      </w:r>
    </w:p>
    <w:p w14:paraId="2B3F6C88">
      <w:pPr>
        <w:numPr>
          <w:ilvl w:val="0"/>
          <w:numId w:val="12"/>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Planning.</w:t>
      </w:r>
      <w:r>
        <w:rPr>
          <w:rFonts w:ascii="Times New Roman" w:hAnsi="Times New Roman" w:cs="Times New Roman"/>
          <w:color w:val="000000" w:themeColor="text1"/>
          <w:sz w:val="24"/>
          <w:szCs w:val="24"/>
          <w14:textFill>
            <w14:solidFill>
              <w14:schemeClr w14:val="tx1"/>
            </w14:solidFill>
          </w14:textFill>
        </w:rPr>
        <w:t> The organization should gain an understanding of each department's service needs and requirements, choose a fitting model and cultivate buy-in from stakeholders.</w:t>
      </w:r>
    </w:p>
    <w:p w14:paraId="0422C03F">
      <w:pPr>
        <w:numPr>
          <w:ilvl w:val="0"/>
          <w:numId w:val="12"/>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Design.</w:t>
      </w:r>
      <w:r>
        <w:rPr>
          <w:rFonts w:ascii="Times New Roman" w:hAnsi="Times New Roman" w:cs="Times New Roman"/>
          <w:color w:val="000000" w:themeColor="text1"/>
          <w:sz w:val="24"/>
          <w:szCs w:val="24"/>
          <w14:textFill>
            <w14:solidFill>
              <w14:schemeClr w14:val="tx1"/>
            </w14:solidFill>
          </w14:textFill>
        </w:rPr>
        <w:t> The organization should then take note of all significant software and hardware changes and apply the chosen QoS model to the specifics of its network architecture.</w:t>
      </w:r>
    </w:p>
    <w:p w14:paraId="07791ACB">
      <w:pPr>
        <w:numPr>
          <w:ilvl w:val="0"/>
          <w:numId w:val="12"/>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Testing.</w:t>
      </w:r>
      <w:r>
        <w:rPr>
          <w:rFonts w:ascii="Times New Roman" w:hAnsi="Times New Roman" w:cs="Times New Roman"/>
          <w:color w:val="000000" w:themeColor="text1"/>
          <w:sz w:val="24"/>
          <w:szCs w:val="24"/>
          <w14:textFill>
            <w14:solidFill>
              <w14:schemeClr w14:val="tx1"/>
            </w14:solidFill>
          </w14:textFill>
        </w:rPr>
        <w:t> The organization should test QoS settings and policies in a safe, controlled testing environment where bugs can be worked out.</w:t>
      </w:r>
    </w:p>
    <w:p w14:paraId="5F7B61E7">
      <w:pPr>
        <w:numPr>
          <w:ilvl w:val="0"/>
          <w:numId w:val="12"/>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Deployment.</w:t>
      </w:r>
      <w:r>
        <w:rPr>
          <w:rFonts w:ascii="Times New Roman" w:hAnsi="Times New Roman" w:cs="Times New Roman"/>
          <w:color w:val="000000" w:themeColor="text1"/>
          <w:sz w:val="24"/>
          <w:szCs w:val="24"/>
          <w14:textFill>
            <w14:solidFill>
              <w14:schemeClr w14:val="tx1"/>
            </w14:solidFill>
          </w14:textFill>
        </w:rPr>
        <w:t> Policies should be rolled out in phases. An organization may choose to roll out policies by network segment or by separate QoS function (what each policy does).</w:t>
      </w:r>
    </w:p>
    <w:p w14:paraId="67B751E2">
      <w:pPr>
        <w:numPr>
          <w:ilvl w:val="0"/>
          <w:numId w:val="12"/>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Monitoring and analysis.</w:t>
      </w:r>
      <w:r>
        <w:rPr>
          <w:rFonts w:ascii="Times New Roman" w:hAnsi="Times New Roman" w:cs="Times New Roman"/>
          <w:color w:val="000000" w:themeColor="text1"/>
          <w:sz w:val="24"/>
          <w:szCs w:val="24"/>
          <w14:textFill>
            <w14:solidFill>
              <w14:schemeClr w14:val="tx1"/>
            </w14:solidFill>
          </w14:textFill>
        </w:rPr>
        <w:t> Policies should be adjusted to improve performance according to performance data.</w:t>
      </w:r>
    </w:p>
    <w:p w14:paraId="2D49E878">
      <w:pPr>
        <w:pStyle w:val="11"/>
        <w:spacing w:before="36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Three models exist to implement QoS. They are Best Effort, Integrated Services and Differentiated Services:</w:t>
      </w:r>
    </w:p>
    <w:p w14:paraId="52F4BE31">
      <w:pPr>
        <w:numPr>
          <w:ilvl w:val="0"/>
          <w:numId w:val="13"/>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Best Effort.</w:t>
      </w:r>
      <w:r>
        <w:rPr>
          <w:rFonts w:ascii="Times New Roman" w:hAnsi="Times New Roman" w:cs="Times New Roman"/>
          <w:color w:val="000000" w:themeColor="text1"/>
          <w:sz w:val="24"/>
          <w:szCs w:val="24"/>
          <w14:textFill>
            <w14:solidFill>
              <w14:schemeClr w14:val="tx1"/>
            </w14:solidFill>
          </w14:textFill>
        </w:rPr>
        <w:t> A QoS model where all the packets receive the same priority and there is no guaranteed delivery of packets. Best Effort is applied when networks have not configured QoS policies or when the infrastructure does not support QoS.</w:t>
      </w:r>
    </w:p>
    <w:p w14:paraId="4E524CF6">
      <w:pPr>
        <w:numPr>
          <w:ilvl w:val="0"/>
          <w:numId w:val="13"/>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Integrated Services (IntServ).</w:t>
      </w:r>
      <w:r>
        <w:rPr>
          <w:rFonts w:ascii="Times New Roman" w:hAnsi="Times New Roman" w:cs="Times New Roman"/>
          <w:color w:val="000000" w:themeColor="text1"/>
          <w:sz w:val="24"/>
          <w:szCs w:val="24"/>
          <w14:textFill>
            <w14:solidFill>
              <w14:schemeClr w14:val="tx1"/>
            </w14:solidFill>
          </w14:textFill>
        </w:rPr>
        <w:t> A QoS model that reserves bandwidth along a specific path on the network. Applications ask the network for resource reservation, and network devices monitor the flow of packets to make sure network resources can accept the packets.</w:t>
      </w:r>
    </w:p>
    <w:p w14:paraId="379C859C">
      <w:pPr>
        <w:numPr>
          <w:ilvl w:val="0"/>
          <w:numId w:val="13"/>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Differentiated Services (</w:t>
      </w:r>
      <w:r>
        <w:rPr>
          <w:rFonts w:ascii="Times New Roman" w:hAnsi="Times New Roman" w:cs="Times New Roman"/>
          <w:b/>
          <w:bCs/>
          <w:color w:val="000000" w:themeColor="text1"/>
          <w:sz w:val="24"/>
          <w:szCs w:val="24"/>
          <w14:textFill>
            <w14:solidFill>
              <w14:schemeClr w14:val="tx1"/>
            </w14:solidFill>
          </w14:textFill>
        </w:rPr>
        <w:fldChar w:fldCharType="begin"/>
      </w:r>
      <w:r>
        <w:rPr>
          <w:rFonts w:ascii="Times New Roman" w:hAnsi="Times New Roman" w:cs="Times New Roman"/>
          <w:b/>
          <w:bCs/>
          <w:color w:val="000000" w:themeColor="text1"/>
          <w:sz w:val="24"/>
          <w:szCs w:val="24"/>
          <w14:textFill>
            <w14:solidFill>
              <w14:schemeClr w14:val="tx1"/>
            </w14:solidFill>
          </w14:textFill>
        </w:rPr>
        <w:instrText xml:space="preserve"> HYPERLINK "https://www.techtarget.com/whatis/definition/Differentiated-Services-DiffServ-or-DS" </w:instrText>
      </w:r>
      <w:r>
        <w:rPr>
          <w:rFonts w:ascii="Times New Roman" w:hAnsi="Times New Roman" w:cs="Times New Roman"/>
          <w:b/>
          <w:bCs/>
          <w:color w:val="000000" w:themeColor="text1"/>
          <w:sz w:val="24"/>
          <w:szCs w:val="24"/>
          <w14:textFill>
            <w14:solidFill>
              <w14:schemeClr w14:val="tx1"/>
            </w14:solidFill>
          </w14:textFill>
        </w:rPr>
        <w:fldChar w:fldCharType="separate"/>
      </w:r>
      <w:r>
        <w:rPr>
          <w:rStyle w:val="10"/>
          <w:rFonts w:ascii="Times New Roman" w:hAnsi="Times New Roman" w:cs="Times New Roman"/>
          <w:b/>
          <w:bCs/>
          <w:color w:val="000000" w:themeColor="text1"/>
          <w:sz w:val="24"/>
          <w:szCs w:val="24"/>
          <w14:textFill>
            <w14:solidFill>
              <w14:schemeClr w14:val="tx1"/>
            </w14:solidFill>
          </w14:textFill>
        </w:rPr>
        <w:t>DiffServ</w:t>
      </w:r>
      <w:r>
        <w:rPr>
          <w:rFonts w:ascii="Times New Roman" w:hAnsi="Times New Roman" w:cs="Times New Roman"/>
          <w:b/>
          <w:bCs/>
          <w:color w:val="000000" w:themeColor="text1"/>
          <w:sz w:val="24"/>
          <w:szCs w:val="24"/>
          <w14:textFill>
            <w14:solidFill>
              <w14:schemeClr w14:val="tx1"/>
            </w14:solidFill>
          </w14:textFill>
        </w:rPr>
        <w:fldChar w:fldCharType="end"/>
      </w:r>
      <w:r>
        <w:rPr>
          <w:rFonts w:ascii="Times New Roman" w:hAnsi="Times New Roman" w:cs="Times New Roman"/>
          <w:b/>
          <w:bCs/>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A QoS model where network elements, such as routers and switches, are configured to service multiple classes of traffic with different priorities. Network traffic must be divided into classes based on a company's configuration.</w:t>
      </w:r>
    </w:p>
    <w:p w14:paraId="6A293A70">
      <w:pPr>
        <w:pStyle w:val="11"/>
        <w:spacing w:before="36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Implementing IntServ requires IntServ-capable routers and uses the Resource Reservation Protocol for network resource reservation. IntServ has limited scalability and high consumption of network resources</w:t>
      </w:r>
      <w:r>
        <w:rPr>
          <w:rStyle w:val="9"/>
          <w:color w:val="000000" w:themeColor="text1"/>
          <w14:textFill>
            <w14:solidFill>
              <w14:schemeClr w14:val="tx1"/>
            </w14:solidFill>
          </w14:textFill>
        </w:rPr>
        <w:t>.</w:t>
      </w:r>
    </w:p>
    <w:p w14:paraId="386BB5C0">
      <w:pPr>
        <w:pStyle w:val="11"/>
        <w:spacing w:before="36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Voice traffic can be assigned a higher priority than other types of traffic. Packets are assigned priorities using Differentiated Services Code Point for classification. DiffServ also uses per-hop behavior to apply QoS techniques, such as queuing and prioritization, to packets.</w:t>
      </w:r>
    </w:p>
    <w:p w14:paraId="1AB02B14">
      <w:pPr>
        <w:pStyle w:val="11"/>
        <w:spacing w:before="36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Network architecture also affects how an organization implements QoS. A Multiprotocol Label Switching (</w:t>
      </w:r>
      <w:r>
        <w:fldChar w:fldCharType="begin"/>
      </w:r>
      <w:r>
        <w:instrText xml:space="preserve"> HYPERLINK "https://www.techtarget.com/searchnetworking/definition/Multiprotocol-Label-Switching-MPLS" </w:instrText>
      </w:r>
      <w:r>
        <w:fldChar w:fldCharType="separate"/>
      </w:r>
      <w:r>
        <w:rPr>
          <w:rStyle w:val="10"/>
          <w:rFonts w:eastAsiaTheme="majorEastAsia"/>
          <w:color w:val="000000" w:themeColor="text1"/>
          <w14:textFill>
            <w14:solidFill>
              <w14:schemeClr w14:val="tx1"/>
            </w14:solidFill>
          </w14:textFill>
        </w:rPr>
        <w:t>MPLS</w:t>
      </w:r>
      <w:r>
        <w:rPr>
          <w:rStyle w:val="10"/>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network includes a private link that offers end-to-end QoS along a single path. SLAs for MPLS specify bandwidth, QoS, latency and uptime. However, an MPLS can be expensive for organizations.</w:t>
      </w:r>
    </w:p>
    <w:p w14:paraId="45372857">
      <w:pPr>
        <w:pStyle w:val="11"/>
        <w:spacing w:before="36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Software-defined WAN (</w:t>
      </w:r>
      <w:r>
        <w:fldChar w:fldCharType="begin"/>
      </w:r>
      <w:r>
        <w:instrText xml:space="preserve"> HYPERLINK "https://www.techtarget.com/searchnetworking/SD-WAN-explained-The-ultimate-guide-to-SD-WAN-architecture" </w:instrText>
      </w:r>
      <w:r>
        <w:fldChar w:fldCharType="separate"/>
      </w:r>
      <w:r>
        <w:rPr>
          <w:rStyle w:val="10"/>
          <w:rFonts w:eastAsiaTheme="majorEastAsia"/>
          <w:color w:val="000000" w:themeColor="text1"/>
          <w14:textFill>
            <w14:solidFill>
              <w14:schemeClr w14:val="tx1"/>
            </w14:solidFill>
          </w14:textFill>
        </w:rPr>
        <w:t>SD-WAN</w:t>
      </w:r>
      <w:r>
        <w:rPr>
          <w:rStyle w:val="10"/>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uses multiple connectivity types, including MPLS and broadband. SD-WAN monitors the state of current network connections for performance issues and uses its multiple connectivity types to fail over, based on the state of the connection. For example, if packet loss exceeds a certain level on one connection, SD-WAN capabilities will look for an alternative connection.</w:t>
      </w:r>
    </w:p>
    <w:p w14:paraId="72F88C71">
      <w:pPr>
        <w:pStyle w:val="3"/>
        <w:spacing w:before="0" w:line="336" w:lineRule="atLeast"/>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QoS mechanisms</w:t>
      </w:r>
    </w:p>
    <w:p w14:paraId="209F048C">
      <w:pPr>
        <w:pStyle w:val="11"/>
        <w:spacing w:before="12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Certain QoS mechanisms can manage data traffic quality and maintain the QoS requirements specified in SLAs. QoS mechanisms fall under specific categories, depending on the roles they play in managing the network.</w:t>
      </w:r>
    </w:p>
    <w:p w14:paraId="5A1BB4CA">
      <w:pPr>
        <w:numPr>
          <w:ilvl w:val="0"/>
          <w:numId w:val="14"/>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Classification and marking.</w:t>
      </w:r>
      <w:r>
        <w:rPr>
          <w:rFonts w:ascii="Times New Roman" w:hAnsi="Times New Roman" w:cs="Times New Roman"/>
          <w:color w:val="000000" w:themeColor="text1"/>
          <w:sz w:val="24"/>
          <w:szCs w:val="24"/>
          <w14:textFill>
            <w14:solidFill>
              <w14:schemeClr w14:val="tx1"/>
            </w14:solidFill>
          </w14:textFill>
        </w:rPr>
        <w:t> These tools differentiate between applications and sort packets into different traffic types. Marking indicates each packet as a member of a network class, which helps devices on the network recognize the packet's class. Classification and marking are implemented on network devices such as routers, switches and access points.</w:t>
      </w:r>
    </w:p>
    <w:p w14:paraId="4ABB75B0">
      <w:pPr>
        <w:numPr>
          <w:ilvl w:val="0"/>
          <w:numId w:val="14"/>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Congestion management.</w:t>
      </w:r>
      <w:r>
        <w:rPr>
          <w:rFonts w:ascii="Times New Roman" w:hAnsi="Times New Roman" w:cs="Times New Roman"/>
          <w:color w:val="000000" w:themeColor="text1"/>
          <w:sz w:val="24"/>
          <w:szCs w:val="24"/>
          <w14:textFill>
            <w14:solidFill>
              <w14:schemeClr w14:val="tx1"/>
            </w14:solidFill>
          </w14:textFill>
        </w:rPr>
        <w:t> These tools use packet classification and marking to determine which queue to place the packets in. Congestion management tools include priority queuing; first-in, first-out queuing; and low-latency queuing.</w:t>
      </w:r>
    </w:p>
    <w:p w14:paraId="28766D44">
      <w:pPr>
        <w:numPr>
          <w:ilvl w:val="0"/>
          <w:numId w:val="14"/>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Congestion avoidance.</w:t>
      </w:r>
      <w:r>
        <w:rPr>
          <w:rFonts w:ascii="Times New Roman" w:hAnsi="Times New Roman" w:cs="Times New Roman"/>
          <w:color w:val="000000" w:themeColor="text1"/>
          <w:sz w:val="24"/>
          <w:szCs w:val="24"/>
          <w14:textFill>
            <w14:solidFill>
              <w14:schemeClr w14:val="tx1"/>
            </w14:solidFill>
          </w14:textFill>
        </w:rPr>
        <w:t> These tools monitor network traffic for congestion and drop low-priority packets when congestion occurs. Congestion avoidance tools include weighted random early detection and random early detection.</w:t>
      </w:r>
    </w:p>
    <w:p w14:paraId="19C889ED">
      <w:pPr>
        <w:numPr>
          <w:ilvl w:val="0"/>
          <w:numId w:val="14"/>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Shaping.</w:t>
      </w:r>
      <w:r>
        <w:rPr>
          <w:rFonts w:ascii="Times New Roman" w:hAnsi="Times New Roman" w:cs="Times New Roman"/>
          <w:color w:val="000000" w:themeColor="text1"/>
          <w:sz w:val="24"/>
          <w:szCs w:val="24"/>
          <w14:textFill>
            <w14:solidFill>
              <w14:schemeClr w14:val="tx1"/>
            </w14:solidFill>
          </w14:textFill>
        </w:rPr>
        <w:t> These tools manipulate traffic flowing into the network and prioritize real-time applications over less time-sensitive applications, such as email and messaging. Traffic shaping tools include buffers, generic traffic shaping and frame-relay traffic shaping.</w:t>
      </w:r>
    </w:p>
    <w:p w14:paraId="24663544">
      <w:pPr>
        <w:numPr>
          <w:ilvl w:val="0"/>
          <w:numId w:val="14"/>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Link efficiency.</w:t>
      </w:r>
      <w:r>
        <w:rPr>
          <w:rFonts w:ascii="Times New Roman" w:hAnsi="Times New Roman" w:cs="Times New Roman"/>
          <w:color w:val="000000" w:themeColor="text1"/>
          <w:sz w:val="24"/>
          <w:szCs w:val="24"/>
          <w14:textFill>
            <w14:solidFill>
              <w14:schemeClr w14:val="tx1"/>
            </w14:solidFill>
          </w14:textFill>
        </w:rPr>
        <w:t> These tools maximize bandwidth use and reduce delay for packets accessing the network. While not exclusively for QoS, link efficiency tools are used in conjunction with other QoS mechanisms. Link efficiency tools include </w:t>
      </w:r>
      <w:r>
        <w:fldChar w:fldCharType="begin"/>
      </w:r>
      <w:r>
        <w:instrText xml:space="preserve"> HYPERLINK "https://www.techtarget.com/searchnetworking/definition/Real-Time-Transport-Protocol" </w:instrText>
      </w:r>
      <w:r>
        <w:fldChar w:fldCharType="separate"/>
      </w:r>
      <w:r>
        <w:rPr>
          <w:rStyle w:val="10"/>
          <w:rFonts w:ascii="Times New Roman" w:hAnsi="Times New Roman" w:cs="Times New Roman"/>
          <w:color w:val="000000" w:themeColor="text1"/>
          <w:sz w:val="24"/>
          <w:szCs w:val="24"/>
          <w14:textFill>
            <w14:solidFill>
              <w14:schemeClr w14:val="tx1"/>
            </w14:solidFill>
          </w14:textFill>
        </w:rPr>
        <w:t>Real-time Transport Protocol</w:t>
      </w:r>
      <w:r>
        <w:rPr>
          <w:rStyle w:val="10"/>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header compression, </w:t>
      </w:r>
      <w:r>
        <w:fldChar w:fldCharType="begin"/>
      </w:r>
      <w:r>
        <w:instrText xml:space="preserve"> HYPERLINK "https://www.techtarget.com/searchnetworking/definition/TCP" </w:instrText>
      </w:r>
      <w:r>
        <w:fldChar w:fldCharType="separate"/>
      </w:r>
      <w:r>
        <w:rPr>
          <w:rStyle w:val="10"/>
          <w:rFonts w:ascii="Times New Roman" w:hAnsi="Times New Roman" w:cs="Times New Roman"/>
          <w:color w:val="000000" w:themeColor="text1"/>
          <w:sz w:val="24"/>
          <w:szCs w:val="24"/>
          <w14:textFill>
            <w14:solidFill>
              <w14:schemeClr w14:val="tx1"/>
            </w14:solidFill>
          </w14:textFill>
        </w:rPr>
        <w:t>TCP</w:t>
      </w:r>
      <w:r>
        <w:rPr>
          <w:rStyle w:val="10"/>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header compression and link compression.</w:t>
      </w:r>
    </w:p>
    <w:p w14:paraId="5C9D5CC4">
      <w:pPr>
        <w:pStyle w:val="3"/>
        <w:spacing w:before="0" w:line="336" w:lineRule="atLeast"/>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QoS tools</w:t>
      </w:r>
    </w:p>
    <w:p w14:paraId="13F53D84">
      <w:pPr>
        <w:pStyle w:val="11"/>
        <w:spacing w:before="120" w:beforeAutospacing="0" w:after="360" w:afterAutospacing="0" w:line="401" w:lineRule="atLeast"/>
        <w:rPr>
          <w:color w:val="000000" w:themeColor="text1"/>
          <w14:textFill>
            <w14:solidFill>
              <w14:schemeClr w14:val="tx1"/>
            </w14:solidFill>
          </w14:textFill>
        </w:rPr>
      </w:pPr>
      <w:r>
        <w:rPr>
          <w:color w:val="000000" w:themeColor="text1"/>
          <w14:textFill>
            <w14:solidFill>
              <w14:schemeClr w14:val="tx1"/>
            </w14:solidFill>
          </w14:textFill>
        </w:rPr>
        <w:t>QoS tools generally fall into these categories:</w:t>
      </w:r>
    </w:p>
    <w:p w14:paraId="5323A823">
      <w:pPr>
        <w:numPr>
          <w:ilvl w:val="0"/>
          <w:numId w:val="15"/>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Classification.</w:t>
      </w:r>
      <w:r>
        <w:rPr>
          <w:rFonts w:ascii="Times New Roman" w:hAnsi="Times New Roman" w:cs="Times New Roman"/>
          <w:color w:val="000000" w:themeColor="text1"/>
          <w:sz w:val="24"/>
          <w:szCs w:val="24"/>
          <w14:textFill>
            <w14:solidFill>
              <w14:schemeClr w14:val="tx1"/>
            </w14:solidFill>
          </w14:textFill>
        </w:rPr>
        <w:t> Identifies traffic and marks it to make sure that other network devices can identify and prioritize it.</w:t>
      </w:r>
    </w:p>
    <w:p w14:paraId="0B6ADC0F">
      <w:pPr>
        <w:numPr>
          <w:ilvl w:val="0"/>
          <w:numId w:val="15"/>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Queueing</w:t>
      </w:r>
      <w:r>
        <w:rPr>
          <w:rFonts w:ascii="Times New Roman" w:hAnsi="Times New Roman" w:cs="Times New Roman"/>
          <w:color w:val="000000" w:themeColor="text1"/>
          <w:sz w:val="24"/>
          <w:szCs w:val="24"/>
          <w14:textFill>
            <w14:solidFill>
              <w14:schemeClr w14:val="tx1"/>
            </w14:solidFill>
          </w14:textFill>
        </w:rPr>
        <w:t>. Reserves bandwidth to hold packets in a buffer to process later.</w:t>
      </w:r>
    </w:p>
    <w:p w14:paraId="4BE6BEBE">
      <w:pPr>
        <w:numPr>
          <w:ilvl w:val="0"/>
          <w:numId w:val="15"/>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Policing.</w:t>
      </w:r>
      <w:r>
        <w:rPr>
          <w:rFonts w:ascii="Times New Roman" w:hAnsi="Times New Roman" w:cs="Times New Roman"/>
          <w:color w:val="000000" w:themeColor="text1"/>
          <w:sz w:val="24"/>
          <w:szCs w:val="24"/>
          <w14:textFill>
            <w14:solidFill>
              <w14:schemeClr w14:val="tx1"/>
            </w14:solidFill>
          </w14:textFill>
        </w:rPr>
        <w:t> Enforces a specific bandwidth and limit as well as drops packets that don't adhere to the rule. This is part of congestion avoidance.</w:t>
      </w:r>
    </w:p>
    <w:p w14:paraId="727CBE20">
      <w:pPr>
        <w:numPr>
          <w:ilvl w:val="0"/>
          <w:numId w:val="15"/>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Shaping. </w:t>
      </w:r>
      <w:r>
        <w:rPr>
          <w:rFonts w:ascii="Times New Roman" w:hAnsi="Times New Roman" w:cs="Times New Roman"/>
          <w:color w:val="000000" w:themeColor="text1"/>
          <w:sz w:val="24"/>
          <w:szCs w:val="24"/>
          <w14:textFill>
            <w14:solidFill>
              <w14:schemeClr w14:val="tx1"/>
            </w14:solidFill>
          </w14:textFill>
        </w:rPr>
        <w:t>Similar to policing but queues the excess traffic in a buffer instead of completely dropping them. This, along with queueing, is part of congestion management.</w:t>
      </w:r>
    </w:p>
    <w:p w14:paraId="5E900E42">
      <w:pPr>
        <w:numPr>
          <w:ilvl w:val="0"/>
          <w:numId w:val="15"/>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Weighted random early discard. </w:t>
      </w:r>
      <w:r>
        <w:rPr>
          <w:rFonts w:ascii="Times New Roman" w:hAnsi="Times New Roman" w:cs="Times New Roman"/>
          <w:color w:val="000000" w:themeColor="text1"/>
          <w:sz w:val="24"/>
          <w:szCs w:val="24"/>
          <w14:textFill>
            <w14:solidFill>
              <w14:schemeClr w14:val="tx1"/>
            </w14:solidFill>
          </w14:textFill>
        </w:rPr>
        <w:t>Drops low-priority data flows to protect high-priority data from the negative effects of network congestion.</w:t>
      </w:r>
    </w:p>
    <w:p w14:paraId="5D7BAA59">
      <w:pPr>
        <w:numPr>
          <w:ilvl w:val="0"/>
          <w:numId w:val="15"/>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Fragmentation and compression. </w:t>
      </w:r>
      <w:r>
        <w:rPr>
          <w:rFonts w:ascii="Times New Roman" w:hAnsi="Times New Roman" w:cs="Times New Roman"/>
          <w:color w:val="000000" w:themeColor="text1"/>
          <w:sz w:val="24"/>
          <w:szCs w:val="24"/>
          <w14:textFill>
            <w14:solidFill>
              <w14:schemeClr w14:val="tx1"/>
            </w14:solidFill>
          </w14:textFill>
        </w:rPr>
        <w:t>Lowers bandwidth on a network to prevent delay and jitter.</w:t>
      </w:r>
    </w:p>
    <w:p w14:paraId="4EC124A9">
      <w:pPr>
        <w:pStyle w:val="11"/>
        <w:spacing w:before="360" w:beforeAutospacing="0" w:after="360" w:afterAutospacing="0" w:line="401" w:lineRule="atLeast"/>
        <w:jc w:val="both"/>
        <w:rPr>
          <w:color w:val="000000" w:themeColor="text1"/>
          <w14:textFill>
            <w14:solidFill>
              <w14:schemeClr w14:val="tx1"/>
            </w14:solidFill>
          </w14:textFill>
        </w:rPr>
      </w:pPr>
      <w:r>
        <w:rPr>
          <w:color w:val="000000" w:themeColor="text1"/>
          <w14:textFill>
            <w14:solidFill>
              <w14:schemeClr w14:val="tx1"/>
            </w14:solidFill>
          </w14:textFill>
        </w:rPr>
        <w:t>QoS tools may perform just one or a combination of these functions. Many QoS tools are managed and perform these functions automatically, giving administrators access to alter settings and policies as needed. Some popular QoS monitoring tools include the following:</w:t>
      </w:r>
    </w:p>
    <w:p w14:paraId="0E6F273E">
      <w:pPr>
        <w:numPr>
          <w:ilvl w:val="0"/>
          <w:numId w:val="16"/>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SolarWinds NetFlow Traffic Analyzer.</w:t>
      </w:r>
    </w:p>
    <w:p w14:paraId="3B30C711">
      <w:pPr>
        <w:numPr>
          <w:ilvl w:val="0"/>
          <w:numId w:val="16"/>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Paessler PRTG Network Monitor.</w:t>
      </w:r>
    </w:p>
    <w:p w14:paraId="1E689AE2">
      <w:pPr>
        <w:numPr>
          <w:ilvl w:val="0"/>
          <w:numId w:val="16"/>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Nagios Network Analyzer.</w:t>
      </w:r>
    </w:p>
    <w:p w14:paraId="3051F1D4">
      <w:pPr>
        <w:numPr>
          <w:ilvl w:val="0"/>
          <w:numId w:val="16"/>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ManageEngine NetFlow Analyzer.</w:t>
      </w:r>
    </w:p>
    <w:p w14:paraId="38C0AEC6">
      <w:pPr>
        <w:numPr>
          <w:ilvl w:val="0"/>
          <w:numId w:val="16"/>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OpenNMS (open source).</w:t>
      </w:r>
    </w:p>
    <w:p w14:paraId="58291442">
      <w:pPr>
        <w:numPr>
          <w:ilvl w:val="0"/>
          <w:numId w:val="16"/>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Ntopng (open source).</w:t>
      </w:r>
    </w:p>
    <w:p w14:paraId="15B655B6">
      <w:pPr>
        <w:numPr>
          <w:ilvl w:val="0"/>
          <w:numId w:val="16"/>
        </w:numPr>
        <w:spacing w:before="150" w:after="150" w:line="401" w:lineRule="atLeast"/>
        <w:ind w:left="375"/>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BandwidthD (open source).</w:t>
      </w:r>
    </w:p>
    <w:p w14:paraId="6FDC88B7">
      <w:pPr>
        <w:rPr>
          <w:rFonts w:ascii="Times New Roman" w:hAnsi="Times New Roman" w:cs="Times New Roman"/>
          <w:sz w:val="24"/>
          <w:szCs w:val="24"/>
        </w:rPr>
      </w:pPr>
      <w:r>
        <w:rPr>
          <w:rFonts w:ascii="Times New Roman" w:hAnsi="Times New Roman" w:cs="Times New Roman"/>
          <w:sz w:val="24"/>
          <w:szCs w:val="24"/>
        </w:rPr>
        <w:br w:type="page"/>
      </w:r>
    </w:p>
    <w:p w14:paraId="5A14E549">
      <w:pPr>
        <w:spacing w:before="150" w:after="150" w:line="401" w:lineRule="atLeast"/>
        <w:ind w:left="375"/>
        <w:jc w:val="cente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CHAPTER SIX</w:t>
      </w:r>
    </w:p>
    <w:p w14:paraId="6ECE34AA">
      <w:pPr>
        <w:spacing w:before="150" w:after="150" w:line="401" w:lineRule="atLeast"/>
        <w:ind w:left="375"/>
        <w:jc w:val="cente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SOFTWARE RELIABILITY</w:t>
      </w:r>
    </w:p>
    <w:p w14:paraId="0C54F944">
      <w:pPr>
        <w:spacing w:before="150" w:after="150" w:line="360" w:lineRule="auto"/>
        <w:ind w:left="375"/>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Software reliability is </w:t>
      </w:r>
      <w:r>
        <w:rPr>
          <w:rFonts w:ascii="Times New Roman" w:hAnsi="Times New Roman" w:cs="Times New Roman"/>
          <w:color w:val="000000" w:themeColor="text1"/>
          <w:sz w:val="24"/>
          <w:szCs w:val="24"/>
          <w14:textFill>
            <w14:solidFill>
              <w14:schemeClr w14:val="tx1"/>
            </w14:solidFill>
          </w14:textFill>
        </w:rPr>
        <w:t>the probability of failure-free operation of a computer program for a specified period in a specified environment</w:t>
      </w:r>
      <w:r>
        <w:rPr>
          <w:rFonts w:ascii="Times New Roman" w:hAnsi="Times New Roman" w:cs="Times New Roman"/>
          <w:color w:val="000000" w:themeColor="text1"/>
          <w:sz w:val="24"/>
          <w:szCs w:val="24"/>
          <w:shd w:val="clear" w:color="auto" w:fill="FFFFFF"/>
          <w14:textFill>
            <w14:solidFill>
              <w14:schemeClr w14:val="tx1"/>
            </w14:solidFill>
          </w14:textFill>
        </w:rPr>
        <w:t>. Reliability is a customer-oriented view of software quality. It relates to operation rather than design of the program, and hence it is dynamic rather than static.</w:t>
      </w:r>
    </w:p>
    <w:p w14:paraId="04955013">
      <w:pPr>
        <w:spacing w:before="150" w:after="150" w:line="360" w:lineRule="auto"/>
        <w:ind w:left="375"/>
        <w:jc w:val="both"/>
        <w:rPr>
          <w:rFonts w:ascii="Times New Roman" w:hAnsi="Times New Roman" w:cs="Times New Roman"/>
          <w:b/>
          <w:color w:val="000000" w:themeColor="text1"/>
          <w:sz w:val="24"/>
          <w:szCs w:val="24"/>
          <w:shd w:val="clear" w:color="auto" w:fill="FFFFFF"/>
          <w14:textFill>
            <w14:solidFill>
              <w14:schemeClr w14:val="tx1"/>
            </w14:solidFill>
          </w14:textFill>
        </w:rPr>
      </w:pPr>
      <w:r>
        <w:rPr>
          <w:rFonts w:ascii="Times New Roman" w:hAnsi="Times New Roman" w:cs="Times New Roman"/>
          <w:b/>
          <w:color w:val="000000" w:themeColor="text1"/>
          <w:sz w:val="24"/>
          <w:szCs w:val="24"/>
          <w:shd w:val="clear" w:color="auto" w:fill="FFFFFF"/>
          <w14:textFill>
            <w14:solidFill>
              <w14:schemeClr w14:val="tx1"/>
            </w14:solidFill>
          </w14:textFill>
        </w:rPr>
        <w:t>Software Reliability Specification</w:t>
      </w:r>
    </w:p>
    <w:p w14:paraId="0593EE5A">
      <w:pPr>
        <w:spacing w:before="150" w:after="150" w:line="360" w:lineRule="auto"/>
        <w:ind w:left="375"/>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The Software requirements specification is </w:t>
      </w:r>
      <w:r>
        <w:rPr>
          <w:rFonts w:ascii="Times New Roman" w:hAnsi="Times New Roman" w:cs="Times New Roman"/>
          <w:color w:val="000000" w:themeColor="text1"/>
          <w:sz w:val="24"/>
          <w:szCs w:val="24"/>
          <w14:textFill>
            <w14:solidFill>
              <w14:schemeClr w14:val="tx1"/>
            </w14:solidFill>
          </w14:textFill>
        </w:rPr>
        <w:t>the criterion against which reliability is measured</w:t>
      </w:r>
      <w:r>
        <w:rPr>
          <w:rFonts w:ascii="Times New Roman" w:hAnsi="Times New Roman" w:cs="Times New Roman"/>
          <w:color w:val="000000" w:themeColor="text1"/>
          <w:sz w:val="24"/>
          <w:szCs w:val="24"/>
          <w:shd w:val="clear" w:color="auto" w:fill="FFFFFF"/>
          <w14:textFill>
            <w14:solidFill>
              <w14:schemeClr w14:val="tx1"/>
            </w14:solidFill>
          </w14:textFill>
        </w:rPr>
        <w:t>. Reliability applies to a specified period of time. In practical terms, this means that a system has a specified chance that it will operate without failure before time.</w:t>
      </w:r>
    </w:p>
    <w:p w14:paraId="7DA88C55">
      <w:pPr>
        <w:spacing w:before="150" w:after="150" w:line="360" w:lineRule="auto"/>
        <w:ind w:left="375"/>
        <w:jc w:val="both"/>
        <w:rPr>
          <w:rFonts w:ascii="Times New Roman" w:hAnsi="Times New Roman" w:cs="Times New Roman"/>
          <w:b/>
          <w:color w:val="000000" w:themeColor="text1"/>
          <w:sz w:val="28"/>
          <w:szCs w:val="28"/>
          <w:shd w:val="clear" w:color="auto" w:fill="FFFFFF"/>
          <w14:textFill>
            <w14:solidFill>
              <w14:schemeClr w14:val="tx1"/>
            </w14:solidFill>
          </w14:textFill>
        </w:rPr>
      </w:pPr>
      <w:r>
        <w:rPr>
          <w:rFonts w:ascii="Times New Roman" w:hAnsi="Times New Roman" w:cs="Times New Roman"/>
          <w:b/>
          <w:color w:val="000000" w:themeColor="text1"/>
          <w:sz w:val="28"/>
          <w:szCs w:val="28"/>
          <w:shd w:val="clear" w:color="auto" w:fill="FFFFFF"/>
          <w14:textFill>
            <w14:solidFill>
              <w14:schemeClr w14:val="tx1"/>
            </w14:solidFill>
          </w14:textFill>
        </w:rPr>
        <w:t>Software Reliability Metrics</w:t>
      </w:r>
    </w:p>
    <w:p w14:paraId="0EC5EB25">
      <w:pPr>
        <w:pStyle w:val="5"/>
        <w:shd w:val="clear" w:color="auto" w:fill="FFFFFF"/>
        <w:spacing w:before="150" w:after="15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Mean Time to Failure (MTTF)</w:t>
      </w:r>
    </w:p>
    <w:p w14:paraId="7F150696">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MTTF examines the amount of time between two occurrences of failure in software usage under normal operating conditions. The metric is an average of the time elapsed between two failures over the total number of failures.</w:t>
      </w:r>
    </w:p>
    <w:p w14:paraId="09DB6C6A">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Software failures are almost unavoidable, but this number attempts to quantify how long the software can operate without experiencing a failure. However, it doesn't look at the time it takes to fix the error and get the software running again. </w:t>
      </w:r>
    </w:p>
    <w:p w14:paraId="70B8A645">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rStyle w:val="12"/>
          <w:color w:val="000000" w:themeColor="text1"/>
          <w14:textFill>
            <w14:solidFill>
              <w14:schemeClr w14:val="tx1"/>
            </w14:solidFill>
          </w14:textFill>
        </w:rPr>
        <w:t>This is a vital, safety-critical metric </w:t>
      </w:r>
      <w:r>
        <w:rPr>
          <w:color w:val="000000" w:themeColor="text1"/>
          <w14:textFill>
            <w14:solidFill>
              <w14:schemeClr w14:val="tx1"/>
            </w14:solidFill>
          </w14:textFill>
        </w:rPr>
        <w:t>because it helps developers understand how long a software can perform before failing. It also helps predict failures going forward. </w:t>
      </w:r>
    </w:p>
    <w:p w14:paraId="6A6F01D3">
      <w:pPr>
        <w:pStyle w:val="5"/>
        <w:shd w:val="clear" w:color="auto" w:fill="FFFFFF"/>
        <w:spacing w:before="150" w:after="15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Mean Time to Repair (MTTR)</w:t>
      </w:r>
    </w:p>
    <w:p w14:paraId="2DFD3B6C">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When software fails, it takes time to fix the error. MTTR measures the average time it takes to track the cause and repair the software fault.</w:t>
      </w:r>
    </w:p>
    <w:p w14:paraId="0524E62C">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Developers use this metric to understand the length of time needed to fix an error once a failure occurs. Teams look to this number to better understand their working process for reliability and find ways to improve it. </w:t>
      </w:r>
    </w:p>
    <w:p w14:paraId="02C6F7C1">
      <w:pPr>
        <w:pStyle w:val="5"/>
        <w:shd w:val="clear" w:color="auto" w:fill="FFFFFF"/>
        <w:spacing w:before="150" w:after="15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Rate of Occurrence of Failure (ROCOF)</w:t>
      </w:r>
    </w:p>
    <w:p w14:paraId="67E40557">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ROCOF is the number of failures that appear in a given time interval (i.e., the number of unexpected events over a specific time of operation).</w:t>
      </w:r>
    </w:p>
    <w:p w14:paraId="2D451790">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helps developers understand the frequency of failure occurrence. While other metrics measure lengths of time between events, ROCOF measures how often the event happens. The value is a ratio of the total amount of failures per the length of time they happen in. </w:t>
      </w:r>
    </w:p>
    <w:p w14:paraId="409A6FEA">
      <w:pPr>
        <w:pStyle w:val="5"/>
        <w:shd w:val="clear" w:color="auto" w:fill="FFFFFF"/>
        <w:spacing w:before="150" w:after="15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Mean Time Between Failure (MTBF)</w:t>
      </w:r>
    </w:p>
    <w:p w14:paraId="4E23BFFB">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MTBF uses previous observations and data to figure out the average time between failures. The number is derived by adding together the MTTF and MTTR metrics.</w:t>
      </w:r>
    </w:p>
    <w:p w14:paraId="13A35A57">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MTBF values are used to calculate overall failure rates for both repairable and non-repairable products.</w:t>
      </w:r>
    </w:p>
    <w:p w14:paraId="4A33E5F9">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For example, an MTBF of X denotes that once a failure occurs, the next failure is expected to appear sometime after X hours have passed. </w:t>
      </w:r>
    </w:p>
    <w:p w14:paraId="491683D2">
      <w:pPr>
        <w:pStyle w:val="5"/>
        <w:shd w:val="clear" w:color="auto" w:fill="FFFFFF"/>
        <w:spacing w:before="150" w:after="15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Probability of Failure on Demand (POFOD)</w:t>
      </w:r>
    </w:p>
    <w:p w14:paraId="3BA58660">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POFOD refers to the probability that the software will fail when a certain action happens. This can be used in systems where actions or services are requested at an infrequent pace.</w:t>
      </w:r>
    </w:p>
    <w:p w14:paraId="46A39936">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It doesn’t involve real-time measurements like other attributes, but it gives developers a sense of how often a failure can be expected versus how many times a request will be successful in a product’s life cycle.</w:t>
      </w:r>
    </w:p>
    <w:p w14:paraId="223979DF">
      <w:pPr>
        <w:pStyle w:val="5"/>
        <w:shd w:val="clear" w:color="auto" w:fill="FFFFFF"/>
        <w:spacing w:before="150" w:after="15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Availability (AVAIL)</w:t>
      </w:r>
    </w:p>
    <w:p w14:paraId="70C77B6F">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AVAIL of software measures the possibility of availability of the system for use over a specified period of time. It calculates the number of failures that happen during a specific period and considers the length of downtime that results when a failure happens.</w:t>
      </w:r>
    </w:p>
    <w:p w14:paraId="19E10FDD">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is an important metric for software that causes major effects or damage when outages occur, such as telecommunication and operating systems.</w:t>
      </w:r>
    </w:p>
    <w:p w14:paraId="213A8E09">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Knowing the total time that software could be unavailable over a specific time frame helps teams understand what the repercussions might be. </w:t>
      </w:r>
    </w:p>
    <w:p w14:paraId="4A3DDD13">
      <w:pPr>
        <w:pStyle w:val="11"/>
        <w:shd w:val="clear" w:color="auto" w:fill="FFFFFF"/>
        <w:spacing w:before="0" w:beforeAutospacing="0" w:after="240" w:afterAutospacing="0"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Software Fault Avoidance and Fault Tolerance</w:t>
      </w:r>
    </w:p>
    <w:p w14:paraId="1BD6F347">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spacing w:val="2"/>
          <w:shd w:val="clear" w:color="auto" w:fill="FFFFFF"/>
          <w14:textFill>
            <w14:solidFill>
              <w14:schemeClr w14:val="tx1"/>
            </w14:solidFill>
          </w14:textFill>
        </w:rPr>
        <w:t>Fault Avoidance is used either minimize the possibility of mistakes and/or that trap mistakes before they result in the introduction of system fault Examples of such techniques include avoiding error-prone programming language constructs such as pointers.</w:t>
      </w:r>
    </w:p>
    <w:p w14:paraId="20B8B9B4">
      <w:pPr>
        <w:pStyle w:val="11"/>
        <w:shd w:val="clear" w:color="auto" w:fill="FFFFFF"/>
        <w:spacing w:before="0" w:beforeAutospacing="0" w:after="240" w:afterAutospacing="0" w:line="360" w:lineRule="auto"/>
        <w:jc w:val="both"/>
        <w:rPr>
          <w:color w:val="000000" w:themeColor="text1"/>
          <w:shd w:val="clear" w:color="auto" w:fill="FFFFFF"/>
          <w14:textFill>
            <w14:solidFill>
              <w14:schemeClr w14:val="tx1"/>
            </w14:solidFill>
          </w14:textFill>
        </w:rPr>
      </w:pPr>
      <w:r>
        <w:rPr>
          <w:b/>
          <w:bCs/>
          <w:color w:val="000000" w:themeColor="text1"/>
          <w:shd w:val="clear" w:color="auto" w:fill="FFFFFF"/>
          <w14:textFill>
            <w14:solidFill>
              <w14:schemeClr w14:val="tx1"/>
            </w14:solidFill>
          </w14:textFill>
        </w:rPr>
        <w:t>Fault tolerance</w:t>
      </w:r>
      <w:r>
        <w:rPr>
          <w:color w:val="000000" w:themeColor="text1"/>
          <w:shd w:val="clear" w:color="auto" w:fill="FFFFFF"/>
          <w14:textFill>
            <w14:solidFill>
              <w14:schemeClr w14:val="tx1"/>
            </w14:solidFill>
          </w14:textFill>
        </w:rPr>
        <w:t> is the ability of a </w:t>
      </w:r>
      <w:r>
        <w:fldChar w:fldCharType="begin"/>
      </w:r>
      <w:r>
        <w:instrText xml:space="preserve"> HYPERLINK "https://en.wikipedia.org/wiki/System" \o "System" </w:instrText>
      </w:r>
      <w:r>
        <w:fldChar w:fldCharType="separate"/>
      </w:r>
      <w:r>
        <w:rPr>
          <w:rStyle w:val="10"/>
          <w:color w:val="000000" w:themeColor="text1"/>
          <w:u w:val="none"/>
          <w:shd w:val="clear" w:color="auto" w:fill="FFFFFF"/>
          <w14:textFill>
            <w14:solidFill>
              <w14:schemeClr w14:val="tx1"/>
            </w14:solidFill>
          </w14:textFill>
        </w:rPr>
        <w:t>system</w:t>
      </w:r>
      <w:r>
        <w:rPr>
          <w:rStyle w:val="10"/>
          <w:color w:val="000000" w:themeColor="text1"/>
          <w:u w:val="none"/>
          <w:shd w:val="clear" w:color="auto" w:fill="FFFFFF"/>
          <w14:textFill>
            <w14:solidFill>
              <w14:schemeClr w14:val="tx1"/>
            </w14:solidFill>
          </w14:textFill>
        </w:rPr>
        <w:fldChar w:fldCharType="end"/>
      </w:r>
      <w:r>
        <w:rPr>
          <w:color w:val="000000" w:themeColor="text1"/>
          <w:shd w:val="clear" w:color="auto" w:fill="FFFFFF"/>
          <w14:textFill>
            <w14:solidFill>
              <w14:schemeClr w14:val="tx1"/>
            </w14:solidFill>
          </w14:textFill>
        </w:rPr>
        <w:t> to maintain proper operation in the event of failures or faults in one or more of its components. If its operating quality decreases at all, the decrease is proportional to the severity of the failure, as compared to a naively designed system, in which even a small failure can lead to </w:t>
      </w:r>
      <w:r>
        <w:fldChar w:fldCharType="begin"/>
      </w:r>
      <w:r>
        <w:instrText xml:space="preserve"> HYPERLINK "https://en.wikipedia.org/wiki/Catastrophic_failure" \o "Catastrophic failure" </w:instrText>
      </w:r>
      <w:r>
        <w:fldChar w:fldCharType="separate"/>
      </w:r>
      <w:r>
        <w:rPr>
          <w:rStyle w:val="10"/>
          <w:color w:val="000000" w:themeColor="text1"/>
          <w:u w:val="none"/>
          <w:shd w:val="clear" w:color="auto" w:fill="FFFFFF"/>
          <w14:textFill>
            <w14:solidFill>
              <w14:schemeClr w14:val="tx1"/>
            </w14:solidFill>
          </w14:textFill>
        </w:rPr>
        <w:t>total breakdown</w:t>
      </w:r>
      <w:r>
        <w:rPr>
          <w:rStyle w:val="10"/>
          <w:color w:val="000000" w:themeColor="text1"/>
          <w:u w:val="none"/>
          <w:shd w:val="clear" w:color="auto" w:fill="FFFFFF"/>
          <w14:textFill>
            <w14:solidFill>
              <w14:schemeClr w14:val="tx1"/>
            </w14:solidFill>
          </w14:textFill>
        </w:rPr>
        <w:fldChar w:fldCharType="end"/>
      </w:r>
      <w:r>
        <w:rPr>
          <w:color w:val="000000" w:themeColor="text1"/>
          <w:shd w:val="clear" w:color="auto" w:fill="FFFFFF"/>
          <w14:textFill>
            <w14:solidFill>
              <w14:schemeClr w14:val="tx1"/>
            </w14:solidFill>
          </w14:textFill>
        </w:rPr>
        <w:t>. </w:t>
      </w:r>
    </w:p>
    <w:p w14:paraId="3CFCB833">
      <w:pPr>
        <w:autoSpaceDE w:val="0"/>
        <w:autoSpaceDN w:val="0"/>
        <w:adjustRightInd w:val="0"/>
        <w:spacing w:after="0" w:line="360" w:lineRule="auto"/>
        <w:jc w:val="both"/>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 xml:space="preserve">Fault detection: </w:t>
      </w:r>
      <w:r>
        <w:rPr>
          <w:rFonts w:ascii="Times New Roman" w:hAnsi="Times New Roman" w:cs="Times New Roman"/>
          <w:color w:val="000000" w:themeColor="text1"/>
          <w:sz w:val="24"/>
          <w:szCs w:val="24"/>
          <w14:textFill>
            <w14:solidFill>
              <w14:schemeClr w14:val="tx1"/>
            </w14:solidFill>
          </w14:textFill>
        </w:rPr>
        <w:t>The development process is organized so that faults in</w:t>
      </w:r>
      <w:r>
        <w:rPr>
          <w:rFonts w:ascii="Times New Roman" w:hAnsi="Times New Roman" w:cs="Times New Roman"/>
          <w:i/>
          <w:iCs/>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the software are detected and repaired before delivery to the customer.               </w:t>
      </w:r>
    </w:p>
    <w:p w14:paraId="7E023BC2">
      <w:pPr>
        <w:pStyle w:val="11"/>
        <w:shd w:val="clear" w:color="auto" w:fill="FFFFFF"/>
        <w:spacing w:before="0" w:beforeAutospacing="0" w:after="240" w:afterAutospacing="0" w:line="360" w:lineRule="auto"/>
        <w:jc w:val="both"/>
        <w:rPr>
          <w:color w:val="000000" w:themeColor="text1"/>
          <w14:textFill>
            <w14:solidFill>
              <w14:schemeClr w14:val="tx1"/>
            </w14:solidFill>
          </w14:textFill>
        </w:rPr>
      </w:pPr>
      <w:r>
        <w:rPr>
          <w:color w:val="000000" w:themeColor="text1"/>
          <w:shd w:val="clear" w:color="auto" w:fill="FFFFFF"/>
          <w14:textFill>
            <w14:solidFill>
              <w14:schemeClr w14:val="tx1"/>
            </w14:solidFill>
          </w14:textFill>
        </w:rPr>
        <w:t>A </w:t>
      </w:r>
      <w:r>
        <w:rPr>
          <w:b/>
          <w:bCs/>
          <w:color w:val="000000" w:themeColor="text1"/>
          <w:shd w:val="clear" w:color="auto" w:fill="FFFFFF"/>
          <w14:textFill>
            <w14:solidFill>
              <w14:schemeClr w14:val="tx1"/>
            </w14:solidFill>
          </w14:textFill>
        </w:rPr>
        <w:t>fault-tolerant design</w:t>
      </w:r>
      <w:r>
        <w:rPr>
          <w:color w:val="000000" w:themeColor="text1"/>
          <w:shd w:val="clear" w:color="auto" w:fill="FFFFFF"/>
          <w14:textFill>
            <w14:solidFill>
              <w14:schemeClr w14:val="tx1"/>
            </w14:solidFill>
          </w14:textFill>
        </w:rPr>
        <w:t> enables a system to continue its intended operation, possibly at a reduced level, rather than failing completely, when some part of the system </w:t>
      </w:r>
      <w:r>
        <w:fldChar w:fldCharType="begin"/>
      </w:r>
      <w:r>
        <w:instrText xml:space="preserve"> HYPERLINK "https://en.wikipedia.org/wiki/Failure" \o "Failure" </w:instrText>
      </w:r>
      <w:r>
        <w:fldChar w:fldCharType="separate"/>
      </w:r>
      <w:r>
        <w:rPr>
          <w:rStyle w:val="10"/>
          <w:color w:val="000000" w:themeColor="text1"/>
          <w:u w:val="none"/>
          <w:shd w:val="clear" w:color="auto" w:fill="FFFFFF"/>
          <w14:textFill>
            <w14:solidFill>
              <w14:schemeClr w14:val="tx1"/>
            </w14:solidFill>
          </w14:textFill>
        </w:rPr>
        <w:t>fails</w:t>
      </w:r>
      <w:r>
        <w:rPr>
          <w:rStyle w:val="10"/>
          <w:color w:val="000000" w:themeColor="text1"/>
          <w:u w:val="none"/>
          <w:shd w:val="clear" w:color="auto" w:fill="FFFFFF"/>
          <w14:textFill>
            <w14:solidFill>
              <w14:schemeClr w14:val="tx1"/>
            </w14:solidFill>
          </w14:textFill>
        </w:rPr>
        <w:fldChar w:fldCharType="end"/>
      </w:r>
      <w:r>
        <w:rPr>
          <w:color w:val="000000" w:themeColor="text1"/>
          <w14:textFill>
            <w14:solidFill>
              <w14:schemeClr w14:val="tx1"/>
            </w14:solidFill>
          </w14:textFill>
        </w:rPr>
        <w:t>.</w:t>
      </w:r>
    </w:p>
    <w:p w14:paraId="53F4C3D6">
      <w:pPr>
        <w:autoSpaceDE w:val="0"/>
        <w:autoSpaceDN w:val="0"/>
        <w:adjustRightInd w:val="0"/>
        <w:spacing w:after="0" w:line="360" w:lineRule="auto"/>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Fault Tolerance: Motivations</w:t>
      </w:r>
    </w:p>
    <w:p w14:paraId="663E30DB">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We cannot achieve complete software reliability</w:t>
      </w:r>
    </w:p>
    <w:p w14:paraId="1D4C3158">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Demonstrating high reliability for safety critical applications is difficult</w:t>
      </w:r>
    </w:p>
    <w:p w14:paraId="1ADE4614">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How can we ensure an acceptable behavior of the system when failures occur?</w:t>
      </w:r>
    </w:p>
    <w:p w14:paraId="53DD65B5">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E.g., the computers of an air traffic control systems must be continuously available.</w:t>
      </w:r>
    </w:p>
    <w:p w14:paraId="331787DB">
      <w:pPr>
        <w:autoSpaceDE w:val="0"/>
        <w:autoSpaceDN w:val="0"/>
        <w:adjustRightInd w:val="0"/>
        <w:spacing w:after="0" w:line="360" w:lineRule="auto"/>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Aspects of Fault Tolerance</w:t>
      </w:r>
    </w:p>
    <w:p w14:paraId="26A4BEAC">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i/>
          <w:iCs/>
          <w:color w:val="000000" w:themeColor="text1"/>
          <w:sz w:val="24"/>
          <w:szCs w:val="24"/>
          <w14:textFill>
            <w14:solidFill>
              <w14:schemeClr w14:val="tx1"/>
            </w14:solidFill>
          </w14:textFill>
        </w:rPr>
        <w:t>Failure detection</w:t>
      </w:r>
      <w:r>
        <w:rPr>
          <w:rFonts w:ascii="Times New Roman" w:hAnsi="Times New Roman" w:cs="Times New Roman"/>
          <w:color w:val="000000" w:themeColor="text1"/>
          <w:sz w:val="24"/>
          <w:szCs w:val="24"/>
          <w14:textFill>
            <w14:solidFill>
              <w14:schemeClr w14:val="tx1"/>
            </w14:solidFill>
          </w14:textFill>
        </w:rPr>
        <w:t>: The system must detect that a particular state combination has resulted or will result in a system failure</w:t>
      </w:r>
    </w:p>
    <w:p w14:paraId="33DD185A">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i/>
          <w:iCs/>
          <w:color w:val="000000" w:themeColor="text1"/>
          <w:sz w:val="24"/>
          <w:szCs w:val="24"/>
          <w14:textFill>
            <w14:solidFill>
              <w14:schemeClr w14:val="tx1"/>
            </w14:solidFill>
          </w14:textFill>
        </w:rPr>
        <w:t>Damage assessment</w:t>
      </w:r>
      <w:r>
        <w:rPr>
          <w:rFonts w:ascii="Times New Roman" w:hAnsi="Times New Roman" w:cs="Times New Roman"/>
          <w:color w:val="000000" w:themeColor="text1"/>
          <w:sz w:val="24"/>
          <w:szCs w:val="24"/>
          <w14:textFill>
            <w14:solidFill>
              <w14:schemeClr w14:val="tx1"/>
            </w14:solidFill>
          </w14:textFill>
        </w:rPr>
        <w:t>: the parts of the system state which have been affected by the failure must be detected.</w:t>
      </w:r>
    </w:p>
    <w:p w14:paraId="73AE557A">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i/>
          <w:iCs/>
          <w:color w:val="000000" w:themeColor="text1"/>
          <w:sz w:val="24"/>
          <w:szCs w:val="24"/>
          <w14:textFill>
            <w14:solidFill>
              <w14:schemeClr w14:val="tx1"/>
            </w14:solidFill>
          </w14:textFill>
        </w:rPr>
        <w:t>Fault recovery</w:t>
      </w:r>
      <w:r>
        <w:rPr>
          <w:rFonts w:ascii="Times New Roman" w:hAnsi="Times New Roman" w:cs="Times New Roman"/>
          <w:color w:val="000000" w:themeColor="text1"/>
          <w:sz w:val="24"/>
          <w:szCs w:val="24"/>
          <w14:textFill>
            <w14:solidFill>
              <w14:schemeClr w14:val="tx1"/>
            </w14:solidFill>
          </w14:textFill>
        </w:rPr>
        <w:t>: The system must restore its state to a known “safe” state.</w:t>
      </w:r>
    </w:p>
    <w:p w14:paraId="5537EFBD">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i/>
          <w:iCs/>
          <w:color w:val="000000" w:themeColor="text1"/>
          <w:sz w:val="24"/>
          <w:szCs w:val="24"/>
          <w14:textFill>
            <w14:solidFill>
              <w14:schemeClr w14:val="tx1"/>
            </w14:solidFill>
          </w14:textFill>
        </w:rPr>
        <w:t>Fault repair</w:t>
      </w:r>
      <w:r>
        <w:rPr>
          <w:rFonts w:ascii="Times New Roman" w:hAnsi="Times New Roman" w:cs="Times New Roman"/>
          <w:color w:val="000000" w:themeColor="text1"/>
          <w:sz w:val="24"/>
          <w:szCs w:val="24"/>
          <w14:textFill>
            <w14:solidFill>
              <w14:schemeClr w14:val="tx1"/>
            </w14:solidFill>
          </w14:textFill>
        </w:rPr>
        <w:t>: This involves modifying the system so that the fault does not recur. For systems that need to be continuously available, replacing the faulty component is more complex.</w:t>
      </w:r>
    </w:p>
    <w:p w14:paraId="738CE4B2">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Two Main Approaches</w:t>
      </w:r>
    </w:p>
    <w:p w14:paraId="7E8D0F02">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i/>
          <w:iCs/>
          <w:color w:val="000000" w:themeColor="text1"/>
          <w:sz w:val="24"/>
          <w:szCs w:val="24"/>
          <w14:textFill>
            <w14:solidFill>
              <w14:schemeClr w14:val="tx1"/>
            </w14:solidFill>
          </w14:textFill>
        </w:rPr>
        <w:t>Fault-tolerant architectures</w:t>
      </w:r>
      <w:r>
        <w:rPr>
          <w:rFonts w:ascii="Times New Roman" w:hAnsi="Times New Roman" w:cs="Times New Roman"/>
          <w:color w:val="000000" w:themeColor="text1"/>
          <w:sz w:val="24"/>
          <w:szCs w:val="24"/>
          <w14:textFill>
            <w14:solidFill>
              <w14:schemeClr w14:val="tx1"/>
            </w14:solidFill>
          </w14:textFill>
        </w:rPr>
        <w:t>: Explicit support for fault tolerance (problem detection, recovery)</w:t>
      </w:r>
    </w:p>
    <w:p w14:paraId="28A5626E">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i/>
          <w:iCs/>
          <w:color w:val="000000" w:themeColor="text1"/>
          <w:sz w:val="24"/>
          <w:szCs w:val="24"/>
          <w14:textFill>
            <w14:solidFill>
              <w14:schemeClr w14:val="tx1"/>
            </w14:solidFill>
          </w14:textFill>
        </w:rPr>
        <w:t>Defensive Programming</w:t>
      </w:r>
      <w:r>
        <w:rPr>
          <w:rFonts w:ascii="Times New Roman" w:hAnsi="Times New Roman" w:cs="Times New Roman"/>
          <w:color w:val="000000" w:themeColor="text1"/>
          <w:sz w:val="24"/>
          <w:szCs w:val="24"/>
          <w14:textFill>
            <w14:solidFill>
              <w14:schemeClr w14:val="tx1"/>
            </w14:solidFill>
          </w14:textFill>
        </w:rPr>
        <w:t>: No specific architecture. But redundant code to check system state after modification. If inconsistencies are detected, state is restored to a known correct state.</w:t>
      </w:r>
    </w:p>
    <w:p w14:paraId="08CA2D13">
      <w:pPr>
        <w:autoSpaceDE w:val="0"/>
        <w:autoSpaceDN w:val="0"/>
        <w:adjustRightInd w:val="0"/>
        <w:spacing w:after="0" w:line="360" w:lineRule="auto"/>
        <w:jc w:val="cente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Hardware Reliability</w:t>
      </w:r>
    </w:p>
    <w:p w14:paraId="5A7B2347">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drawing>
          <wp:inline distT="0" distB="0" distL="0" distR="0">
            <wp:extent cx="5943600" cy="21437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2143961"/>
                    </a:xfrm>
                    <a:prstGeom prst="rect">
                      <a:avLst/>
                    </a:prstGeom>
                    <a:noFill/>
                    <a:ln>
                      <a:noFill/>
                    </a:ln>
                  </pic:spPr>
                </pic:pic>
              </a:graphicData>
            </a:graphic>
          </wp:inline>
        </w:drawing>
      </w:r>
    </w:p>
    <w:p w14:paraId="0157EC99">
      <w:pPr>
        <w:autoSpaceDE w:val="0"/>
        <w:autoSpaceDN w:val="0"/>
        <w:adjustRightInd w:val="0"/>
        <w:spacing w:after="0" w:line="360" w:lineRule="auto"/>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Fault Tolerant Software architectures</w:t>
      </w:r>
    </w:p>
    <w:p w14:paraId="43F293AE">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The success of TMR at providing fault tolerance is based on two fundamental assumptions</w:t>
      </w:r>
    </w:p>
    <w:p w14:paraId="2C219241">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The hardware components do not include common design faults</w:t>
      </w:r>
    </w:p>
    <w:p w14:paraId="22067A72">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Components fail randomly and there is a low probability of simultaneous component failure</w:t>
      </w:r>
    </w:p>
    <w:p w14:paraId="485C4BEB">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Neither of these assumptions are true for software</w:t>
      </w:r>
    </w:p>
    <w:p w14:paraId="66B0184E">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It isn’t possible simply to replicate the same component as they would have common design faults</w:t>
      </w:r>
    </w:p>
    <w:p w14:paraId="76D57CCF">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Simultaneous component failure is therefore virtually inevitable</w:t>
      </w:r>
    </w:p>
    <w:p w14:paraId="76ADDAFA">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Software systems must therefore be diverse</w:t>
      </w:r>
    </w:p>
    <w:p w14:paraId="1E76AA36">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Software Analogies to TMR</w:t>
      </w:r>
    </w:p>
    <w:p w14:paraId="6BC9BBE4">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N-version programming</w:t>
      </w:r>
    </w:p>
    <w:p w14:paraId="6D8FC744">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The same specification is implemented in a number of different versions by different teams. All versions compute simultaneously and the majority output is selected using a voting system..</w:t>
      </w:r>
    </w:p>
    <w:p w14:paraId="24400D22">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This is the most commonly used approach e.g. in Airbus 320.</w:t>
      </w:r>
    </w:p>
    <w:p w14:paraId="778DDC49">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Recovery blocks</w:t>
      </w:r>
    </w:p>
    <w:p w14:paraId="10063A40">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 number of </w:t>
      </w:r>
      <w:r>
        <w:rPr>
          <w:rFonts w:ascii="Times New Roman" w:hAnsi="Times New Roman" w:cs="Times New Roman"/>
          <w:b/>
          <w:bCs/>
          <w:color w:val="000000" w:themeColor="text1"/>
          <w:sz w:val="24"/>
          <w:szCs w:val="24"/>
          <w14:textFill>
            <w14:solidFill>
              <w14:schemeClr w14:val="tx1"/>
            </w14:solidFill>
          </w14:textFill>
        </w:rPr>
        <w:t xml:space="preserve">explicitly </w:t>
      </w:r>
      <w:r>
        <w:rPr>
          <w:rFonts w:ascii="Times New Roman" w:hAnsi="Times New Roman" w:cs="Times New Roman"/>
          <w:color w:val="000000" w:themeColor="text1"/>
          <w:sz w:val="24"/>
          <w:szCs w:val="24"/>
          <w14:textFill>
            <w14:solidFill>
              <w14:schemeClr w14:val="tx1"/>
            </w14:solidFill>
          </w14:textFill>
        </w:rPr>
        <w:t>different versions of the same specification are written and executed in sequence</w:t>
      </w:r>
    </w:p>
    <w:p w14:paraId="2FA1F766">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An acceptance test is used to select the output to be transmitted.</w:t>
      </w:r>
    </w:p>
    <w:p w14:paraId="5FD84205">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N-version Programming</w:t>
      </w:r>
    </w:p>
    <w:p w14:paraId="52F10C09">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Using a common specification, the software system is implemented in a number of </w:t>
      </w:r>
      <w:r>
        <w:rPr>
          <w:rFonts w:ascii="Times New Roman" w:hAnsi="Times New Roman" w:cs="Times New Roman"/>
          <w:i/>
          <w:iCs/>
          <w:color w:val="000000" w:themeColor="text1"/>
          <w:sz w:val="24"/>
          <w:szCs w:val="24"/>
          <w14:textFill>
            <w14:solidFill>
              <w14:schemeClr w14:val="tx1"/>
            </w14:solidFill>
          </w14:textFill>
        </w:rPr>
        <w:t>different versions by different</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i/>
          <w:iCs/>
          <w:color w:val="000000" w:themeColor="text1"/>
          <w:sz w:val="24"/>
          <w:szCs w:val="24"/>
          <w14:textFill>
            <w14:solidFill>
              <w14:schemeClr w14:val="tx1"/>
            </w14:solidFill>
          </w14:textFill>
        </w:rPr>
        <w:t>teams</w:t>
      </w:r>
    </w:p>
    <w:p w14:paraId="01F7B621">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Versions are executed in parallel</w:t>
      </w:r>
    </w:p>
    <w:p w14:paraId="486B92E5">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Outputs are compared using a </w:t>
      </w:r>
      <w:r>
        <w:rPr>
          <w:rFonts w:ascii="Times New Roman" w:hAnsi="Times New Roman" w:cs="Times New Roman"/>
          <w:i/>
          <w:iCs/>
          <w:color w:val="000000" w:themeColor="text1"/>
          <w:sz w:val="24"/>
          <w:szCs w:val="24"/>
          <w14:textFill>
            <w14:solidFill>
              <w14:schemeClr w14:val="tx1"/>
            </w14:solidFill>
          </w14:textFill>
        </w:rPr>
        <w:t xml:space="preserve">voting system </w:t>
      </w:r>
      <w:r>
        <w:rPr>
          <w:rFonts w:ascii="Times New Roman" w:hAnsi="Times New Roman" w:cs="Times New Roman"/>
          <w:color w:val="000000" w:themeColor="text1"/>
          <w:sz w:val="24"/>
          <w:szCs w:val="24"/>
          <w14:textFill>
            <w14:solidFill>
              <w14:schemeClr w14:val="tx1"/>
            </w14:solidFill>
          </w14:textFill>
        </w:rPr>
        <w:t>and inconsistent outputs are rejected</w:t>
      </w:r>
    </w:p>
    <w:p w14:paraId="44231DE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At least three versions should be available</w:t>
      </w:r>
    </w:p>
    <w:p w14:paraId="0412A8F8">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i/>
          <w:iCs/>
          <w:color w:val="000000" w:themeColor="text1"/>
          <w:sz w:val="24"/>
          <w:szCs w:val="24"/>
          <w14:textFill>
            <w14:solidFill>
              <w14:schemeClr w14:val="tx1"/>
            </w14:solidFill>
          </w14:textFill>
        </w:rPr>
        <w:t>Assumption</w:t>
      </w:r>
      <w:r>
        <w:rPr>
          <w:rFonts w:ascii="Times New Roman" w:hAnsi="Times New Roman" w:cs="Times New Roman"/>
          <w:color w:val="000000" w:themeColor="text1"/>
          <w:sz w:val="24"/>
          <w:szCs w:val="24"/>
          <w14:textFill>
            <w14:solidFill>
              <w14:schemeClr w14:val="tx1"/>
            </w14:solidFill>
          </w14:textFill>
        </w:rPr>
        <w:t>: it is unlikely different teams will make the same design or programming errors</w:t>
      </w:r>
    </w:p>
    <w:p w14:paraId="2BE7BE19">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However, there is some empirical evidence that teams commonly misinterpret specifications in the same way and use the same / similar algorithms in their systems.</w:t>
      </w:r>
    </w:p>
    <w:p w14:paraId="37FB25B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N-version Programming</w:t>
      </w:r>
    </w:p>
    <w:p w14:paraId="272497DF">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4159250" cy="17843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59250" cy="1784350"/>
                    </a:xfrm>
                    <a:prstGeom prst="rect">
                      <a:avLst/>
                    </a:prstGeom>
                    <a:noFill/>
                    <a:ln>
                      <a:noFill/>
                    </a:ln>
                  </pic:spPr>
                </pic:pic>
              </a:graphicData>
            </a:graphic>
          </wp:inline>
        </w:drawing>
      </w:r>
    </w:p>
    <w:p w14:paraId="3BFFB63C">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14:paraId="740E2255">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p>
    <w:p w14:paraId="63355FB5">
      <w:pPr>
        <w:autoSpaceDE w:val="0"/>
        <w:autoSpaceDN w:val="0"/>
        <w:adjustRightInd w:val="0"/>
        <w:spacing w:after="0" w:line="360" w:lineRule="auto"/>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Recovery Blocks</w:t>
      </w:r>
    </w:p>
    <w:p w14:paraId="7D41577C">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Finer grain approach to fault tolerance</w:t>
      </w:r>
    </w:p>
    <w:p w14:paraId="51E6090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Each program component includes a test to check if the component has executed successfully</w:t>
      </w:r>
    </w:p>
    <w:p w14:paraId="0B97AD42">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It includes alternative code to back-up and repeat the computation with another algorithm (versions) if the test detects a failure</w:t>
      </w:r>
    </w:p>
    <w:p w14:paraId="05BE18F8">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Versions are executed in sequence.</w:t>
      </w:r>
    </w:p>
    <w:p w14:paraId="6F677D90">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The output which conforms to an “acceptance test” is selected.</w:t>
      </w:r>
    </w:p>
    <w:p w14:paraId="69986357">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Reduce probability of common errors as different algorithms MUST be used for each </w:t>
      </w:r>
      <w:r>
        <w:rPr>
          <w:rFonts w:ascii="Times New Roman" w:hAnsi="Times New Roman" w:cs="Times New Roman"/>
          <w:i/>
          <w:iCs/>
          <w:color w:val="000000" w:themeColor="text1"/>
          <w:sz w:val="24"/>
          <w:szCs w:val="24"/>
          <w14:textFill>
            <w14:solidFill>
              <w14:schemeClr w14:val="tx1"/>
            </w14:solidFill>
          </w14:textFill>
        </w:rPr>
        <w:t>recovery block</w:t>
      </w:r>
    </w:p>
    <w:p w14:paraId="5EE1FEF2">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The weakness in this system is writing an appropriate acceptance test.</w:t>
      </w:r>
    </w:p>
    <w:p w14:paraId="0513FCD8">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drawing>
          <wp:inline distT="0" distB="0" distL="0" distR="0">
            <wp:extent cx="4591050" cy="206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591050" cy="2063750"/>
                    </a:xfrm>
                    <a:prstGeom prst="rect">
                      <a:avLst/>
                    </a:prstGeom>
                    <a:noFill/>
                    <a:ln>
                      <a:noFill/>
                    </a:ln>
                  </pic:spPr>
                </pic:pic>
              </a:graphicData>
            </a:graphic>
          </wp:inline>
        </w:drawing>
      </w:r>
    </w:p>
    <w:p w14:paraId="643901B0">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Software Safety and Hazard Analysis</w:t>
      </w:r>
    </w:p>
    <w:p w14:paraId="2ECAC87D">
      <w:pPr>
        <w:autoSpaceDE w:val="0"/>
        <w:autoSpaceDN w:val="0"/>
        <w:adjustRightInd w:val="0"/>
        <w:spacing w:after="0" w:line="360" w:lineRule="auto"/>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Software system safety </w:t>
      </w:r>
      <w:r>
        <w:rPr>
          <w:rFonts w:ascii="Times New Roman" w:hAnsi="Times New Roman" w:cs="Times New Roman"/>
          <w:color w:val="000000" w:themeColor="text1"/>
          <w:sz w:val="24"/>
          <w:szCs w:val="24"/>
          <w14:textFill>
            <w14:solidFill>
              <w14:schemeClr w14:val="tx1"/>
            </w14:solidFill>
          </w14:textFill>
        </w:rPr>
        <w:t>optimizes system safety in the design, development, use, and maintenance of software systems and their integration with safety-critical hardware systems in an operational environment</w:t>
      </w:r>
      <w:r>
        <w:rPr>
          <w:rFonts w:ascii="Times New Roman" w:hAnsi="Times New Roman" w:cs="Times New Roman"/>
          <w:color w:val="000000" w:themeColor="text1"/>
          <w:sz w:val="24"/>
          <w:szCs w:val="24"/>
          <w:shd w:val="clear" w:color="auto" w:fill="FFFFFF"/>
          <w14:textFill>
            <w14:solidFill>
              <w14:schemeClr w14:val="tx1"/>
            </w14:solidFill>
          </w14:textFill>
        </w:rPr>
        <w:t>.</w:t>
      </w:r>
    </w:p>
    <w:p w14:paraId="0A2325A2">
      <w:pPr>
        <w:autoSpaceDE w:val="0"/>
        <w:autoSpaceDN w:val="0"/>
        <w:adjustRightInd w:val="0"/>
        <w:spacing w:after="0" w:line="360" w:lineRule="auto"/>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Software hazard analysis is </w:t>
      </w:r>
      <w:r>
        <w:rPr>
          <w:rFonts w:ascii="Times New Roman" w:hAnsi="Times New Roman" w:cs="Times New Roman"/>
          <w:color w:val="000000" w:themeColor="text1"/>
          <w:sz w:val="24"/>
          <w:szCs w:val="24"/>
          <w14:textFill>
            <w14:solidFill>
              <w14:schemeClr w14:val="tx1"/>
            </w14:solidFill>
          </w14:textFill>
        </w:rPr>
        <w:t>a form of subsystem hazard analysis</w:t>
      </w:r>
      <w:r>
        <w:rPr>
          <w:rFonts w:ascii="Times New Roman" w:hAnsi="Times New Roman" w:cs="Times New Roman"/>
          <w:color w:val="000000" w:themeColor="text1"/>
          <w:sz w:val="24"/>
          <w:szCs w:val="24"/>
          <w:shd w:val="clear" w:color="auto" w:fill="FFFFFF"/>
          <w14:textFill>
            <w14:solidFill>
              <w14:schemeClr w14:val="tx1"/>
            </w14:solidFill>
          </w14:textFill>
        </w:rPr>
        <w:t>. It validates that specified software blackbox behavior satisfies system safety design constraints. Software Hazard Analysis checks that specified software behavior satisfies general software system safety design criteria, as well.</w:t>
      </w:r>
    </w:p>
    <w:p w14:paraId="3CEFD95B">
      <w:pPr>
        <w:pStyle w:val="3"/>
        <w:shd w:val="clear" w:color="auto" w:fill="FFFFFF"/>
        <w:spacing w:before="0" w:line="360" w:lineRule="auto"/>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Hardware Reliability vs Software Reliability</w:t>
      </w:r>
    </w:p>
    <w:tbl>
      <w:tblPr>
        <w:tblStyle w:val="7"/>
        <w:tblW w:w="0" w:type="auto"/>
        <w:tblInd w:w="0" w:type="dxa"/>
        <w:shd w:val="clear" w:color="auto" w:fill="FFFFFF"/>
        <w:tblLayout w:type="autofit"/>
        <w:tblCellMar>
          <w:top w:w="0" w:type="dxa"/>
          <w:left w:w="0" w:type="dxa"/>
          <w:bottom w:w="0" w:type="dxa"/>
          <w:right w:w="0" w:type="dxa"/>
        </w:tblCellMar>
      </w:tblPr>
      <w:tblGrid>
        <w:gridCol w:w="2170"/>
        <w:gridCol w:w="3933"/>
        <w:gridCol w:w="3467"/>
      </w:tblGrid>
      <w:tr w14:paraId="41E78B9F">
        <w:tblPrEx>
          <w:shd w:val="clear" w:color="auto" w:fill="FFFFFF"/>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FFFFFF"/>
            <w:tcMar>
              <w:top w:w="150" w:type="dxa"/>
              <w:left w:w="60" w:type="dxa"/>
              <w:bottom w:w="150" w:type="dxa"/>
              <w:right w:w="60" w:type="dxa"/>
            </w:tcMar>
            <w:vAlign w:val="bottom"/>
          </w:tcPr>
          <w:p w14:paraId="5ED8C436">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Features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50" w:type="dxa"/>
              <w:left w:w="150" w:type="dxa"/>
              <w:bottom w:w="150" w:type="dxa"/>
              <w:right w:w="150" w:type="dxa"/>
            </w:tcMar>
            <w:vAlign w:val="bottom"/>
          </w:tcPr>
          <w:p w14:paraId="1E793B95">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Hardware Reliability</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50" w:type="dxa"/>
              <w:left w:w="150" w:type="dxa"/>
              <w:bottom w:w="150" w:type="dxa"/>
              <w:right w:w="150" w:type="dxa"/>
            </w:tcMar>
            <w:vAlign w:val="bottom"/>
          </w:tcPr>
          <w:p w14:paraId="22A1AEB0">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Software Reliability</w:t>
            </w:r>
          </w:p>
        </w:tc>
      </w:tr>
      <w:tr w14:paraId="56A9B242">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08E3B600">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Source of Failure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2DC85A5">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Failures are caused due to defects in design, production, and maintenance.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45D4FE2">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Failures are caused due to defects in design.</w:t>
            </w:r>
          </w:p>
        </w:tc>
      </w:tr>
      <w:tr w14:paraId="542C115B">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3535169E">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Wear and Tear</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644C071">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Failure occurs due to physical deterioration in wear and tear.</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210C8082">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In software reliability, there is no wear and tear.</w:t>
            </w:r>
          </w:p>
        </w:tc>
      </w:tr>
      <w:tr w14:paraId="3DA17592">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45541C79">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Deterioration Warning</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0296C1E">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In this prior deterioration warning about failure.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5BA4A9E">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In this no prior deterioration warning about failure.</w:t>
            </w:r>
          </w:p>
        </w:tc>
      </w:tr>
      <w:tr w14:paraId="6D74AFDA">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29F519B5">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Failure Curve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06483AA">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The bathtub curve is used for failure rates apply.</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5CD9E147">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There is no Bathtub curve for failure rates.</w:t>
            </w:r>
          </w:p>
        </w:tc>
      </w:tr>
      <w:tr w14:paraId="39579BA0">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4C8EDE62">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Is Failure Time-dependent?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AB2FB8B">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In this failures are time-dependent.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8E562C1">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In this failures are not time-dependent.</w:t>
            </w:r>
          </w:p>
        </w:tc>
      </w:tr>
      <w:tr w14:paraId="1033D981">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578E792C">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Reliability Prediction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41C59F4">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In this reliability can be predicted from design.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4D40A7D">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In this reliability can not be predicted from design.</w:t>
            </w:r>
          </w:p>
        </w:tc>
      </w:tr>
      <w:tr w14:paraId="08C694F5">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1698A9BA">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Reliability Complexity</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1D6BF7E5">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The complexity of hardware reliability is very high.</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117684F0">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The complexity of software reliability is low.</w:t>
            </w:r>
          </w:p>
        </w:tc>
      </w:tr>
      <w:tr w14:paraId="7C0A3BF3">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731039D2">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External Environment Impact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2845B46">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Hardware reliability is related to environmental conditions.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1CC7AE6">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External environment conditions do not affect software reliability. </w:t>
            </w:r>
          </w:p>
        </w:tc>
      </w:tr>
      <w:tr w14:paraId="168BD794">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22D3E73E">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Reliability Improvement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29AAB021">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Reliability can’t be improved through redundant of hardware.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202AA98A">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Reliability can be improved through redundancy of software.</w:t>
            </w:r>
          </w:p>
        </w:tc>
      </w:tr>
      <w:tr w14:paraId="25E7C9F9">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02" w:type="dxa"/>
              <w:left w:w="60" w:type="dxa"/>
              <w:bottom w:w="102" w:type="dxa"/>
              <w:right w:w="60" w:type="dxa"/>
            </w:tcMar>
            <w:vAlign w:val="bottom"/>
          </w:tcPr>
          <w:p w14:paraId="30F7E93E">
            <w:pPr>
              <w:spacing w:after="0" w:line="360" w:lineRule="auto"/>
              <w:jc w:val="both"/>
              <w:rPr>
                <w:rFonts w:ascii="Times New Roman" w:hAnsi="Times New Roman" w:eastAsia="Times New Roman" w:cs="Times New Roman"/>
                <w:b/>
                <w:bCs/>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Maintenance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54832B74">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Repairs can be made that make hardware more reliable through maintenance.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10332E86">
            <w:pPr>
              <w:spacing w:after="0" w:line="360" w:lineRule="auto"/>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No equivalent preventive maintenance for software.</w:t>
            </w:r>
          </w:p>
        </w:tc>
      </w:tr>
    </w:tbl>
    <w:p w14:paraId="37A02FD5">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14:paraId="7B3107CA">
      <w:pPr>
        <w:autoSpaceDE w:val="0"/>
        <w:autoSpaceDN w:val="0"/>
        <w:adjustRightInd w:val="0"/>
        <w:spacing w:after="0" w:line="360" w:lineRule="auto"/>
        <w:jc w:val="both"/>
        <w:rPr>
          <w:rFonts w:ascii="Times New Roman" w:hAnsi="Times New Roman" w:cs="Times New Roman"/>
          <w:color w:val="000000" w:themeColor="text1"/>
          <w:spacing w:val="2"/>
          <w:sz w:val="24"/>
          <w:szCs w:val="24"/>
          <w:shd w:val="clear" w:color="auto" w:fill="FFFFFF"/>
          <w14:textFill>
            <w14:solidFill>
              <w14:schemeClr w14:val="tx1"/>
            </w14:solidFill>
          </w14:textFill>
        </w:rPr>
      </w:pPr>
      <w:r>
        <w:rPr>
          <w:rStyle w:val="12"/>
          <w:rFonts w:ascii="Times New Roman" w:hAnsi="Times New Roman" w:cs="Times New Roman"/>
          <w:color w:val="000000" w:themeColor="text1"/>
          <w:spacing w:val="2"/>
          <w:sz w:val="24"/>
          <w:szCs w:val="24"/>
          <w:shd w:val="clear" w:color="auto" w:fill="FFFFFF"/>
          <w14:textFill>
            <w14:solidFill>
              <w14:schemeClr w14:val="tx1"/>
            </w14:solidFill>
          </w14:textFill>
        </w:rPr>
        <w:t>Software Quality Assurance (SQA)</w:t>
      </w:r>
      <w:r>
        <w:rPr>
          <w:rFonts w:ascii="Times New Roman" w:hAnsi="Times New Roman" w:cs="Times New Roman"/>
          <w:color w:val="000000" w:themeColor="text1"/>
          <w:spacing w:val="2"/>
          <w:sz w:val="24"/>
          <w:szCs w:val="24"/>
          <w:shd w:val="clear" w:color="auto" w:fill="FFFFFF"/>
          <w14:textFill>
            <w14:solidFill>
              <w14:schemeClr w14:val="tx1"/>
            </w14:solidFill>
          </w14:textFill>
        </w:rPr>
        <w:t> is simply a way to assure quality in the software. It is the set of activities which ensure processes, procedures as well as standards are suitable for the project and implemented correctly. </w:t>
      </w:r>
    </w:p>
    <w:p w14:paraId="1A4E0305">
      <w:pPr>
        <w:pStyle w:val="3"/>
        <w:shd w:val="clear" w:color="auto" w:fill="FFFFFF"/>
        <w:spacing w:before="0" w:line="360" w:lineRule="auto"/>
        <w:jc w:val="both"/>
        <w:textAlignment w:val="baseline"/>
        <w:rPr>
          <w:rFonts w:ascii="Times New Roman" w:hAnsi="Times New Roman" w:cs="Times New Roman"/>
          <w:color w:val="000000" w:themeColor="text1"/>
          <w:spacing w:val="2"/>
          <w:sz w:val="28"/>
          <w:szCs w:val="28"/>
          <w14:textFill>
            <w14:solidFill>
              <w14:schemeClr w14:val="tx1"/>
            </w14:solidFill>
          </w14:textFill>
        </w:rPr>
      </w:pPr>
      <w:r>
        <w:rPr>
          <w:rStyle w:val="12"/>
          <w:rFonts w:ascii="Times New Roman" w:hAnsi="Times New Roman" w:cs="Times New Roman"/>
          <w:b/>
          <w:bCs/>
          <w:color w:val="000000" w:themeColor="text1"/>
          <w:spacing w:val="2"/>
          <w:sz w:val="28"/>
          <w:szCs w:val="28"/>
          <w14:textFill>
            <w14:solidFill>
              <w14:schemeClr w14:val="tx1"/>
            </w14:solidFill>
          </w14:textFill>
        </w:rPr>
        <w:t>Elements Of Software Quality Assurance:</w:t>
      </w:r>
    </w:p>
    <w:p w14:paraId="0A4CE956">
      <w:pPr>
        <w:numPr>
          <w:ilvl w:val="0"/>
          <w:numId w:val="17"/>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Standards: </w:t>
      </w:r>
      <w:r>
        <w:rPr>
          <w:rFonts w:ascii="Times New Roman" w:hAnsi="Times New Roman" w:cs="Times New Roman"/>
          <w:color w:val="000000" w:themeColor="text1"/>
          <w:spacing w:val="2"/>
          <w:sz w:val="24"/>
          <w:szCs w:val="24"/>
          <w14:textFill>
            <w14:solidFill>
              <w14:schemeClr w14:val="tx1"/>
            </w14:solidFill>
          </w14:textFill>
        </w:rPr>
        <w:t>The IEEE, ISO, and other standards organizations have produced a broad array of software engineering standards and related documents. The job of SQA is to ensure that standards that have been adopted are followed, and all work products conform to them.</w:t>
      </w:r>
    </w:p>
    <w:p w14:paraId="2D3BEEB6">
      <w:pPr>
        <w:numPr>
          <w:ilvl w:val="0"/>
          <w:numId w:val="18"/>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Reviews and audits:</w:t>
      </w:r>
      <w:r>
        <w:rPr>
          <w:rFonts w:ascii="Times New Roman" w:hAnsi="Times New Roman" w:cs="Times New Roman"/>
          <w:color w:val="000000" w:themeColor="text1"/>
          <w:spacing w:val="2"/>
          <w:sz w:val="24"/>
          <w:szCs w:val="24"/>
          <w14:textFill>
            <w14:solidFill>
              <w14:schemeClr w14:val="tx1"/>
            </w14:solidFill>
          </w14:textFill>
        </w:rPr>
        <w:t> Technical reviews are a quality control activity performed by software engineers for software engineers. Their intent is to uncover errors. Audits are a type of review performed by SQA personnel (people employed in an organization) with the intent of ensuring that quality guidelines are being followed for software engineering work.</w:t>
      </w:r>
    </w:p>
    <w:p w14:paraId="10E43429">
      <w:pPr>
        <w:numPr>
          <w:ilvl w:val="0"/>
          <w:numId w:val="19"/>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Testing:</w:t>
      </w:r>
      <w:r>
        <w:rPr>
          <w:rFonts w:ascii="Times New Roman" w:hAnsi="Times New Roman" w:cs="Times New Roman"/>
          <w:color w:val="000000" w:themeColor="text1"/>
          <w:spacing w:val="2"/>
          <w:sz w:val="24"/>
          <w:szCs w:val="24"/>
          <w14:textFill>
            <w14:solidFill>
              <w14:schemeClr w14:val="tx1"/>
            </w14:solidFill>
          </w14:textFill>
        </w:rPr>
        <w:t> Software testing is a quality control function that has one primary goal—to find errors. The job of SQA is to ensure that testing is properly planned and efficiently conducted for primary goal of software.</w:t>
      </w:r>
    </w:p>
    <w:p w14:paraId="035C6CEA">
      <w:pPr>
        <w:numPr>
          <w:ilvl w:val="0"/>
          <w:numId w:val="20"/>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Error/defect collection and analysis</w:t>
      </w:r>
      <w:r>
        <w:rPr>
          <w:rFonts w:ascii="Times New Roman" w:hAnsi="Times New Roman" w:cs="Times New Roman"/>
          <w:color w:val="000000" w:themeColor="text1"/>
          <w:spacing w:val="2"/>
          <w:sz w:val="24"/>
          <w:szCs w:val="24"/>
          <w14:textFill>
            <w14:solidFill>
              <w14:schemeClr w14:val="tx1"/>
            </w14:solidFill>
          </w14:textFill>
        </w:rPr>
        <w:t>: SQA collects and analyzes error and defect data to better understand how errors are introduced and what software engineering activities are best suited to eliminating them.</w:t>
      </w:r>
    </w:p>
    <w:p w14:paraId="121812D7">
      <w:pPr>
        <w:numPr>
          <w:ilvl w:val="0"/>
          <w:numId w:val="21"/>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Change management:</w:t>
      </w:r>
      <w:r>
        <w:rPr>
          <w:rFonts w:ascii="Times New Roman" w:hAnsi="Times New Roman" w:cs="Times New Roman"/>
          <w:color w:val="000000" w:themeColor="text1"/>
          <w:spacing w:val="2"/>
          <w:sz w:val="24"/>
          <w:szCs w:val="24"/>
          <w14:textFill>
            <w14:solidFill>
              <w14:schemeClr w14:val="tx1"/>
            </w14:solidFill>
          </w14:textFill>
        </w:rPr>
        <w:t> SQA ensures that adequate change management practices have been instituted.</w:t>
      </w:r>
    </w:p>
    <w:p w14:paraId="53C0A8C5">
      <w:pPr>
        <w:numPr>
          <w:ilvl w:val="0"/>
          <w:numId w:val="22"/>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Education:</w:t>
      </w:r>
      <w:r>
        <w:rPr>
          <w:rFonts w:ascii="Times New Roman" w:hAnsi="Times New Roman" w:cs="Times New Roman"/>
          <w:color w:val="000000" w:themeColor="text1"/>
          <w:spacing w:val="2"/>
          <w:sz w:val="24"/>
          <w:szCs w:val="24"/>
          <w14:textFill>
            <w14:solidFill>
              <w14:schemeClr w14:val="tx1"/>
            </w14:solidFill>
          </w14:textFill>
        </w:rPr>
        <w:t> Every software organization wants to improve its software engineering practices. A key contributor to improvement is education of software engineers, their managers, and other stakeholders. The SQA organization takes the lead in software process improvement which is key proponent and sponsor of educational programs.</w:t>
      </w:r>
    </w:p>
    <w:p w14:paraId="4C94FEC1">
      <w:pPr>
        <w:numPr>
          <w:ilvl w:val="0"/>
          <w:numId w:val="23"/>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Security management: </w:t>
      </w:r>
      <w:r>
        <w:rPr>
          <w:rFonts w:ascii="Times New Roman" w:hAnsi="Times New Roman" w:cs="Times New Roman"/>
          <w:color w:val="000000" w:themeColor="text1"/>
          <w:spacing w:val="2"/>
          <w:sz w:val="24"/>
          <w:szCs w:val="24"/>
          <w14:textFill>
            <w14:solidFill>
              <w14:schemeClr w14:val="tx1"/>
            </w14:solidFill>
          </w14:textFill>
        </w:rPr>
        <w:t>SQA ensures that appropriate process and technology are used to achieve software security.</w:t>
      </w:r>
    </w:p>
    <w:p w14:paraId="102ADE09">
      <w:pPr>
        <w:numPr>
          <w:ilvl w:val="0"/>
          <w:numId w:val="24"/>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Safety:</w:t>
      </w:r>
      <w:r>
        <w:rPr>
          <w:rFonts w:ascii="Times New Roman" w:hAnsi="Times New Roman" w:cs="Times New Roman"/>
          <w:color w:val="000000" w:themeColor="text1"/>
          <w:spacing w:val="2"/>
          <w:sz w:val="24"/>
          <w:szCs w:val="24"/>
          <w14:textFill>
            <w14:solidFill>
              <w14:schemeClr w14:val="tx1"/>
            </w14:solidFill>
          </w14:textFill>
        </w:rPr>
        <w:t> SQA may be responsible for assessing the impact of software failure and for initiating those steps required to reduce risk.</w:t>
      </w:r>
    </w:p>
    <w:p w14:paraId="5DF7EEEF">
      <w:pPr>
        <w:numPr>
          <w:ilvl w:val="0"/>
          <w:numId w:val="25"/>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fldChar w:fldCharType="begin"/>
      </w:r>
      <w:r>
        <w:instrText xml:space="preserve"> HYPERLINK "https://www.geeksforgeeks.org/software-risk-analysis/" </w:instrText>
      </w:r>
      <w:r>
        <w:fldChar w:fldCharType="separate"/>
      </w:r>
      <w:r>
        <w:rPr>
          <w:rStyle w:val="12"/>
          <w:rFonts w:ascii="Times New Roman" w:hAnsi="Times New Roman" w:cs="Times New Roman"/>
          <w:color w:val="000000" w:themeColor="text1"/>
          <w:spacing w:val="2"/>
          <w:sz w:val="24"/>
          <w:szCs w:val="24"/>
          <w14:textFill>
            <w14:solidFill>
              <w14:schemeClr w14:val="tx1"/>
            </w14:solidFill>
          </w14:textFill>
        </w:rPr>
        <w:t>Risk management</w:t>
      </w:r>
      <w:r>
        <w:rPr>
          <w:rStyle w:val="12"/>
          <w:rFonts w:ascii="Times New Roman" w:hAnsi="Times New Roman" w:cs="Times New Roman"/>
          <w:color w:val="000000" w:themeColor="text1"/>
          <w:spacing w:val="2"/>
          <w:sz w:val="24"/>
          <w:szCs w:val="24"/>
          <w14:textFill>
            <w14:solidFill>
              <w14:schemeClr w14:val="tx1"/>
            </w14:solidFill>
          </w14:textFill>
        </w:rPr>
        <w:fldChar w:fldCharType="end"/>
      </w:r>
      <w:r>
        <w:rPr>
          <w:rFonts w:ascii="Times New Roman" w:hAnsi="Times New Roman" w:cs="Times New Roman"/>
          <w:color w:val="000000" w:themeColor="text1"/>
          <w:spacing w:val="2"/>
          <w:sz w:val="24"/>
          <w:szCs w:val="24"/>
          <w14:textFill>
            <w14:solidFill>
              <w14:schemeClr w14:val="tx1"/>
            </w14:solidFill>
          </w14:textFill>
        </w:rPr>
        <w:t>: The SQA organization ensures that risk management activities are properly conducted and that risk-related contingency plans have been established.</w:t>
      </w:r>
    </w:p>
    <w:p w14:paraId="02066183">
      <w:pPr>
        <w:pStyle w:val="3"/>
        <w:shd w:val="clear" w:color="auto" w:fill="FFFFFF"/>
        <w:spacing w:before="0" w:line="360" w:lineRule="auto"/>
        <w:jc w:val="both"/>
        <w:textAlignment w:val="baseline"/>
        <w:rPr>
          <w:rFonts w:ascii="Times New Roman" w:hAnsi="Times New Roman" w:cs="Times New Roman"/>
          <w:color w:val="000000" w:themeColor="text1"/>
          <w:spacing w:val="2"/>
          <w:sz w:val="28"/>
          <w:szCs w:val="28"/>
          <w14:textFill>
            <w14:solidFill>
              <w14:schemeClr w14:val="tx1"/>
            </w14:solidFill>
          </w14:textFill>
        </w:rPr>
      </w:pPr>
      <w:r>
        <w:rPr>
          <w:rStyle w:val="12"/>
          <w:rFonts w:ascii="Times New Roman" w:hAnsi="Times New Roman" w:cs="Times New Roman"/>
          <w:b/>
          <w:bCs/>
          <w:color w:val="000000" w:themeColor="text1"/>
          <w:spacing w:val="2"/>
          <w:sz w:val="28"/>
          <w:szCs w:val="28"/>
          <w14:textFill>
            <w14:solidFill>
              <w14:schemeClr w14:val="tx1"/>
            </w14:solidFill>
          </w14:textFill>
        </w:rPr>
        <w:t>Major Software Quality Assurance Activities:</w:t>
      </w:r>
      <w:r>
        <w:rPr>
          <w:rFonts w:ascii="Times New Roman" w:hAnsi="Times New Roman" w:cs="Times New Roman"/>
          <w:color w:val="000000" w:themeColor="text1"/>
          <w:spacing w:val="2"/>
          <w:sz w:val="28"/>
          <w:szCs w:val="28"/>
          <w14:textFill>
            <w14:solidFill>
              <w14:schemeClr w14:val="tx1"/>
            </w14:solidFill>
          </w14:textFill>
        </w:rPr>
        <w:t> </w:t>
      </w:r>
    </w:p>
    <w:p w14:paraId="6CA6FC94">
      <w:pPr>
        <w:numPr>
          <w:ilvl w:val="0"/>
          <w:numId w:val="26"/>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SQA Management Plan:</w:t>
      </w:r>
      <w:r>
        <w:rPr>
          <w:rFonts w:ascii="Times New Roman" w:hAnsi="Times New Roman" w:cs="Times New Roman"/>
          <w:color w:val="000000" w:themeColor="text1"/>
          <w:spacing w:val="2"/>
          <w:sz w:val="24"/>
          <w:szCs w:val="24"/>
          <w14:textFill>
            <w14:solidFill>
              <w14:schemeClr w14:val="tx1"/>
            </w14:solidFill>
          </w14:textFill>
        </w:rPr>
        <w:t> Make a plan for how you will carry out the SQA throughout the project. Think about which set of software engineering activities are the best for project. check level of SQA team skills. </w:t>
      </w:r>
    </w:p>
    <w:p w14:paraId="7FCDCB9C">
      <w:pPr>
        <w:numPr>
          <w:ilvl w:val="0"/>
          <w:numId w:val="27"/>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Set The Check Points:</w:t>
      </w:r>
      <w:r>
        <w:rPr>
          <w:rFonts w:ascii="Times New Roman" w:hAnsi="Times New Roman" w:cs="Times New Roman"/>
          <w:color w:val="000000" w:themeColor="text1"/>
          <w:spacing w:val="2"/>
          <w:sz w:val="24"/>
          <w:szCs w:val="24"/>
          <w14:textFill>
            <w14:solidFill>
              <w14:schemeClr w14:val="tx1"/>
            </w14:solidFill>
          </w14:textFill>
        </w:rPr>
        <w:t> SQA team should set checkpoints. Evaluate the performance of the project on the basis of collected data on different check points. </w:t>
      </w:r>
    </w:p>
    <w:p w14:paraId="240AFBBA">
      <w:pPr>
        <w:numPr>
          <w:ilvl w:val="0"/>
          <w:numId w:val="28"/>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Measure Change Impact:</w:t>
      </w:r>
      <w:r>
        <w:rPr>
          <w:rFonts w:ascii="Times New Roman" w:hAnsi="Times New Roman" w:cs="Times New Roman"/>
          <w:color w:val="000000" w:themeColor="text1"/>
          <w:spacing w:val="2"/>
          <w:sz w:val="24"/>
          <w:szCs w:val="24"/>
          <w14:textFill>
            <w14:solidFill>
              <w14:schemeClr w14:val="tx1"/>
            </w14:solidFill>
          </w14:textFill>
        </w:rPr>
        <w:t> The changes for making the correction of an error sometimes re introduces more errors keep the measure of impact of change on project. Reset the new change to check the compatibility of this fix with whole project. </w:t>
      </w:r>
    </w:p>
    <w:p w14:paraId="6694235D">
      <w:pPr>
        <w:numPr>
          <w:ilvl w:val="0"/>
          <w:numId w:val="29"/>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Multi testing Strategy:</w:t>
      </w:r>
      <w:r>
        <w:rPr>
          <w:rFonts w:ascii="Times New Roman" w:hAnsi="Times New Roman" w:cs="Times New Roman"/>
          <w:color w:val="000000" w:themeColor="text1"/>
          <w:spacing w:val="2"/>
          <w:sz w:val="24"/>
          <w:szCs w:val="24"/>
          <w14:textFill>
            <w14:solidFill>
              <w14:schemeClr w14:val="tx1"/>
            </w14:solidFill>
          </w14:textFill>
        </w:rPr>
        <w:t> Do not depend on a single testing approach. When you have a lot of testing approaches available use them. </w:t>
      </w:r>
    </w:p>
    <w:p w14:paraId="5855B73A">
      <w:pPr>
        <w:numPr>
          <w:ilvl w:val="0"/>
          <w:numId w:val="30"/>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Manage Good Relations:</w:t>
      </w:r>
      <w:r>
        <w:rPr>
          <w:rFonts w:ascii="Times New Roman" w:hAnsi="Times New Roman" w:cs="Times New Roman"/>
          <w:color w:val="000000" w:themeColor="text1"/>
          <w:spacing w:val="2"/>
          <w:sz w:val="24"/>
          <w:szCs w:val="24"/>
          <w14:textFill>
            <w14:solidFill>
              <w14:schemeClr w14:val="tx1"/>
            </w14:solidFill>
          </w14:textFill>
        </w:rPr>
        <w:t> In the working environment managing good relations with other teams involved in the project development is mandatory. Bad relation of SQA team with programmers team will impact directly and badly on project. Don’t play politics. </w:t>
      </w:r>
    </w:p>
    <w:p w14:paraId="388E7D8D">
      <w:pPr>
        <w:numPr>
          <w:ilvl w:val="0"/>
          <w:numId w:val="31"/>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color w:val="000000" w:themeColor="text1"/>
          <w:spacing w:val="2"/>
          <w:sz w:val="24"/>
          <w:szCs w:val="24"/>
          <w14:textFill>
            <w14:solidFill>
              <w14:schemeClr w14:val="tx1"/>
            </w14:solidFill>
          </w14:textFill>
        </w:rPr>
        <w:t>Managing Reports and Records: </w:t>
      </w:r>
      <w:r>
        <w:rPr>
          <w:rFonts w:ascii="Times New Roman" w:hAnsi="Times New Roman" w:cs="Times New Roman"/>
          <w:color w:val="000000" w:themeColor="text1"/>
          <w:spacing w:val="2"/>
          <w:sz w:val="24"/>
          <w:szCs w:val="24"/>
          <w14:textFill>
            <w14:solidFill>
              <w14:schemeClr w14:val="tx1"/>
            </w14:solidFill>
          </w14:textFill>
        </w:rPr>
        <w:t>Document and share QA activities (test cases, defects, client changes) for future reference and stakeholder alignment.</w:t>
      </w:r>
    </w:p>
    <w:p w14:paraId="10BE5A5C">
      <w:pPr>
        <w:pStyle w:val="3"/>
        <w:shd w:val="clear" w:color="auto" w:fill="FFFFFF"/>
        <w:spacing w:before="0" w:line="360" w:lineRule="auto"/>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b/>
          <w:bCs/>
          <w:color w:val="000000" w:themeColor="text1"/>
          <w:spacing w:val="2"/>
          <w:sz w:val="24"/>
          <w:szCs w:val="24"/>
          <w14:textFill>
            <w14:solidFill>
              <w14:schemeClr w14:val="tx1"/>
            </w14:solidFill>
          </w14:textFill>
        </w:rPr>
        <w:t>Benefits of Software Quality Assurance (SQA):</w:t>
      </w:r>
      <w:r>
        <w:rPr>
          <w:rFonts w:ascii="Times New Roman" w:hAnsi="Times New Roman" w:cs="Times New Roman"/>
          <w:color w:val="000000" w:themeColor="text1"/>
          <w:spacing w:val="2"/>
          <w:sz w:val="24"/>
          <w:szCs w:val="24"/>
          <w14:textFill>
            <w14:solidFill>
              <w14:schemeClr w14:val="tx1"/>
            </w14:solidFill>
          </w14:textFill>
        </w:rPr>
        <w:t> </w:t>
      </w:r>
    </w:p>
    <w:p w14:paraId="3AF11CB0">
      <w:pPr>
        <w:numPr>
          <w:ilvl w:val="0"/>
          <w:numId w:val="32"/>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SQA produces high quality software. </w:t>
      </w:r>
    </w:p>
    <w:p w14:paraId="1A71C085">
      <w:pPr>
        <w:numPr>
          <w:ilvl w:val="0"/>
          <w:numId w:val="33"/>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High quality application saves time and cost. </w:t>
      </w:r>
    </w:p>
    <w:p w14:paraId="4E2413FA">
      <w:pPr>
        <w:numPr>
          <w:ilvl w:val="0"/>
          <w:numId w:val="34"/>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SQA is beneficial for better reliability. </w:t>
      </w:r>
    </w:p>
    <w:p w14:paraId="46BB2524">
      <w:pPr>
        <w:numPr>
          <w:ilvl w:val="0"/>
          <w:numId w:val="35"/>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SQA is beneficial in the condition of no maintenance for a long time. </w:t>
      </w:r>
    </w:p>
    <w:p w14:paraId="71FACB8A">
      <w:pPr>
        <w:numPr>
          <w:ilvl w:val="0"/>
          <w:numId w:val="36"/>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High quality commercial software increase market share of company. </w:t>
      </w:r>
    </w:p>
    <w:p w14:paraId="381DAD42">
      <w:pPr>
        <w:numPr>
          <w:ilvl w:val="0"/>
          <w:numId w:val="37"/>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Improving the process of creating software. </w:t>
      </w:r>
    </w:p>
    <w:p w14:paraId="489814AF">
      <w:pPr>
        <w:numPr>
          <w:ilvl w:val="0"/>
          <w:numId w:val="38"/>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Improves the quality of the software. </w:t>
      </w:r>
    </w:p>
    <w:p w14:paraId="77ABDABB">
      <w:pPr>
        <w:numPr>
          <w:ilvl w:val="0"/>
          <w:numId w:val="39"/>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It cuts maintenance costs. Get the release right the first time, and your company can forget about it and move on to the next big thing. Release a product with chronic issues, and your business bogs down in a costly, time-consuming, never-ending cycle of repairs.</w:t>
      </w:r>
    </w:p>
    <w:p w14:paraId="035F122E">
      <w:pPr>
        <w:pStyle w:val="3"/>
        <w:shd w:val="clear" w:color="auto" w:fill="FFFFFF"/>
        <w:spacing w:before="0" w:line="360" w:lineRule="auto"/>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b/>
          <w:bCs/>
          <w:color w:val="000000" w:themeColor="text1"/>
          <w:spacing w:val="2"/>
          <w:sz w:val="24"/>
          <w:szCs w:val="24"/>
          <w14:textFill>
            <w14:solidFill>
              <w14:schemeClr w14:val="tx1"/>
            </w14:solidFill>
          </w14:textFill>
        </w:rPr>
        <w:t>Disadvantage of SQA:</w:t>
      </w:r>
      <w:r>
        <w:rPr>
          <w:rFonts w:ascii="Times New Roman" w:hAnsi="Times New Roman" w:cs="Times New Roman"/>
          <w:color w:val="000000" w:themeColor="text1"/>
          <w:spacing w:val="2"/>
          <w:sz w:val="24"/>
          <w:szCs w:val="24"/>
          <w14:textFill>
            <w14:solidFill>
              <w14:schemeClr w14:val="tx1"/>
            </w14:solidFill>
          </w14:textFill>
        </w:rPr>
        <w:t> </w:t>
      </w:r>
    </w:p>
    <w:p w14:paraId="2BECC50F">
      <w:pPr>
        <w:pStyle w:val="11"/>
        <w:shd w:val="clear" w:color="auto" w:fill="FFFFFF"/>
        <w:spacing w:before="0" w:beforeAutospacing="0" w:after="0" w:afterAutospacing="0" w:line="360" w:lineRule="auto"/>
        <w:jc w:val="both"/>
        <w:textAlignment w:val="baseline"/>
        <w:rPr>
          <w:color w:val="000000" w:themeColor="text1"/>
          <w:spacing w:val="2"/>
          <w14:textFill>
            <w14:solidFill>
              <w14:schemeClr w14:val="tx1"/>
            </w14:solidFill>
          </w14:textFill>
        </w:rPr>
      </w:pPr>
      <w:r>
        <w:rPr>
          <w:color w:val="000000" w:themeColor="text1"/>
          <w:spacing w:val="2"/>
          <w14:textFill>
            <w14:solidFill>
              <w14:schemeClr w14:val="tx1"/>
            </w14:solidFill>
          </w14:textFill>
        </w:rPr>
        <w:t>There are a number of disadvantages of quality assurance. Some of them include adding more resources, employing more workers to help maintain quality and so much more.</w:t>
      </w:r>
    </w:p>
    <w:p w14:paraId="0DB7251E">
      <w:pPr>
        <w:autoSpaceDE w:val="0"/>
        <w:autoSpaceDN w:val="0"/>
        <w:adjustRightInd w:val="0"/>
        <w:spacing w:after="0" w:line="360" w:lineRule="auto"/>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b/>
          <w:bCs/>
          <w:color w:val="000000" w:themeColor="text1"/>
          <w:sz w:val="24"/>
          <w:szCs w:val="24"/>
          <w:shd w:val="clear" w:color="auto" w:fill="FFFFFF"/>
          <w14:textFill>
            <w14:solidFill>
              <w14:schemeClr w14:val="tx1"/>
            </w14:solidFill>
          </w14:textFill>
        </w:rPr>
        <w:t>Software quality metrics</w:t>
      </w:r>
      <w:r>
        <w:rPr>
          <w:rFonts w:ascii="Times New Roman" w:hAnsi="Times New Roman" w:cs="Times New Roman"/>
          <w:color w:val="000000" w:themeColor="text1"/>
          <w:sz w:val="24"/>
          <w:szCs w:val="24"/>
          <w:shd w:val="clear" w:color="auto" w:fill="FFFFFF"/>
          <w14:textFill>
            <w14:solidFill>
              <w14:schemeClr w14:val="tx1"/>
            </w14:solidFill>
          </w14:textFill>
        </w:rPr>
        <w:t> are a subset of software metrics that focus on the quality aspects of the product, process, and project. These are more closely associated with process and product metrics than with project metrics.</w:t>
      </w:r>
    </w:p>
    <w:p w14:paraId="0495AA4D">
      <w:pPr>
        <w:spacing w:before="100" w:beforeAutospacing="1" w:after="100" w:afterAutospacing="1"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Software quality metrics can be further divided into three categories </w:t>
      </w:r>
    </w:p>
    <w:p w14:paraId="2C4AFFDE">
      <w:pPr>
        <w:numPr>
          <w:ilvl w:val="0"/>
          <w:numId w:val="40"/>
        </w:numPr>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Product quality metrics</w:t>
      </w:r>
    </w:p>
    <w:p w14:paraId="43921883">
      <w:pPr>
        <w:numPr>
          <w:ilvl w:val="0"/>
          <w:numId w:val="40"/>
        </w:numPr>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In-process quality metrics</w:t>
      </w:r>
    </w:p>
    <w:p w14:paraId="31B2F1DC">
      <w:pPr>
        <w:numPr>
          <w:ilvl w:val="0"/>
          <w:numId w:val="40"/>
        </w:numPr>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Maintenance quality metrics</w:t>
      </w:r>
    </w:p>
    <w:p w14:paraId="52E63BDA">
      <w:pPr>
        <w:pStyle w:val="11"/>
        <w:shd w:val="clear" w:color="auto" w:fill="FFFFFF"/>
        <w:spacing w:before="0" w:beforeAutospacing="0" w:after="0" w:afterAutospacing="0" w:line="360" w:lineRule="auto"/>
        <w:jc w:val="both"/>
        <w:textAlignment w:val="baseline"/>
        <w:rPr>
          <w:color w:val="000000" w:themeColor="text1"/>
          <w:spacing w:val="2"/>
          <w14:textFill>
            <w14:solidFill>
              <w14:schemeClr w14:val="tx1"/>
            </w14:solidFill>
          </w14:textFill>
        </w:rPr>
      </w:pPr>
      <w:r>
        <w:rPr>
          <w:rStyle w:val="12"/>
          <w:rFonts w:eastAsiaTheme="majorEastAsia"/>
          <w:color w:val="000000" w:themeColor="text1"/>
          <w:spacing w:val="2"/>
          <w14:textFill>
            <w14:solidFill>
              <w14:schemeClr w14:val="tx1"/>
            </w14:solidFill>
          </w14:textFill>
        </w:rPr>
        <w:t>Formal Technical Review (FTR)</w:t>
      </w:r>
      <w:r>
        <w:rPr>
          <w:color w:val="000000" w:themeColor="text1"/>
          <w:spacing w:val="2"/>
          <w14:textFill>
            <w14:solidFill>
              <w14:schemeClr w14:val="tx1"/>
            </w14:solidFill>
          </w14:textFill>
        </w:rPr>
        <w:t> is a software quality control activity performed by software engineers. </w:t>
      </w:r>
    </w:p>
    <w:p w14:paraId="2F06BA67">
      <w:pPr>
        <w:pStyle w:val="4"/>
        <w:shd w:val="clear" w:color="auto" w:fill="FFFFFF"/>
        <w:spacing w:before="0" w:line="360" w:lineRule="auto"/>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Style w:val="12"/>
          <w:rFonts w:ascii="Times New Roman" w:hAnsi="Times New Roman" w:cs="Times New Roman"/>
          <w:b/>
          <w:bCs/>
          <w:color w:val="000000" w:themeColor="text1"/>
          <w:spacing w:val="2"/>
          <w:sz w:val="24"/>
          <w:szCs w:val="24"/>
          <w14:textFill>
            <w14:solidFill>
              <w14:schemeClr w14:val="tx1"/>
            </w14:solidFill>
          </w14:textFill>
        </w:rPr>
        <w:t>Objectives of formal technical review (FTR)</w:t>
      </w:r>
      <w:r>
        <w:rPr>
          <w:rFonts w:ascii="Times New Roman" w:hAnsi="Times New Roman" w:cs="Times New Roman"/>
          <w:color w:val="000000" w:themeColor="text1"/>
          <w:spacing w:val="2"/>
          <w:sz w:val="24"/>
          <w:szCs w:val="24"/>
          <w14:textFill>
            <w14:solidFill>
              <w14:schemeClr w14:val="tx1"/>
            </w14:solidFill>
          </w14:textFill>
        </w:rPr>
        <w:t>:</w:t>
      </w:r>
    </w:p>
    <w:p w14:paraId="60D3F13E">
      <w:pPr>
        <w:numPr>
          <w:ilvl w:val="0"/>
          <w:numId w:val="41"/>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Useful to uncover errors in logic, function, and implementation for any representation of the software.</w:t>
      </w:r>
    </w:p>
    <w:p w14:paraId="2ADAC952">
      <w:pPr>
        <w:numPr>
          <w:ilvl w:val="0"/>
          <w:numId w:val="42"/>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The purpose of FTR is to verify that the software meets specified requirements.</w:t>
      </w:r>
    </w:p>
    <w:p w14:paraId="48DC9AD4">
      <w:pPr>
        <w:numPr>
          <w:ilvl w:val="0"/>
          <w:numId w:val="43"/>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To ensure that software is represented according to predefined standards.</w:t>
      </w:r>
    </w:p>
    <w:p w14:paraId="50E644FA">
      <w:pPr>
        <w:numPr>
          <w:ilvl w:val="0"/>
          <w:numId w:val="44"/>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It helps to review the uniformity in software that is developed in a uniform manner.</w:t>
      </w:r>
    </w:p>
    <w:p w14:paraId="5183BB6F">
      <w:pPr>
        <w:numPr>
          <w:ilvl w:val="0"/>
          <w:numId w:val="45"/>
        </w:numPr>
        <w:shd w:val="clear" w:color="auto" w:fill="FFFFFF"/>
        <w:tabs>
          <w:tab w:val="left" w:pos="720"/>
        </w:tabs>
        <w:spacing w:after="0" w:line="360" w:lineRule="auto"/>
        <w:ind w:left="360"/>
        <w:jc w:val="both"/>
        <w:textAlignment w:val="baseline"/>
        <w:rPr>
          <w:rFonts w:ascii="Times New Roman" w:hAnsi="Times New Roman" w:cs="Times New Roman"/>
          <w:color w:val="000000" w:themeColor="text1"/>
          <w:spacing w:val="2"/>
          <w:sz w:val="24"/>
          <w:szCs w:val="24"/>
          <w14:textFill>
            <w14:solidFill>
              <w14:schemeClr w14:val="tx1"/>
            </w14:solidFill>
          </w14:textFill>
        </w:rPr>
      </w:pPr>
      <w:r>
        <w:rPr>
          <w:rFonts w:ascii="Times New Roman" w:hAnsi="Times New Roman" w:cs="Times New Roman"/>
          <w:color w:val="000000" w:themeColor="text1"/>
          <w:spacing w:val="2"/>
          <w:sz w:val="24"/>
          <w:szCs w:val="24"/>
          <w14:textFill>
            <w14:solidFill>
              <w14:schemeClr w14:val="tx1"/>
            </w14:solidFill>
          </w14:textFill>
        </w:rPr>
        <w:t>To make the project more manageable.</w:t>
      </w:r>
    </w:p>
    <w:p w14:paraId="671E6337">
      <w:pPr>
        <w:shd w:val="clear" w:color="auto" w:fill="FFFFFF"/>
        <w:spacing w:after="0" w:line="360" w:lineRule="auto"/>
        <w:ind w:left="360"/>
        <w:jc w:val="both"/>
        <w:textAlignment w:val="baseline"/>
        <w:rPr>
          <w:rFonts w:ascii="Times New Roman" w:hAnsi="Times New Roman" w:cs="Times New Roman"/>
          <w:b/>
          <w:color w:val="000000" w:themeColor="text1"/>
          <w:spacing w:val="2"/>
          <w:sz w:val="28"/>
          <w:szCs w:val="28"/>
          <w14:textFill>
            <w14:solidFill>
              <w14:schemeClr w14:val="tx1"/>
            </w14:solidFill>
          </w14:textFill>
        </w:rPr>
      </w:pPr>
      <w:r>
        <w:rPr>
          <w:rFonts w:ascii="Times New Roman" w:hAnsi="Times New Roman" w:cs="Times New Roman"/>
          <w:b/>
          <w:color w:val="000000" w:themeColor="text1"/>
          <w:spacing w:val="2"/>
          <w:sz w:val="28"/>
          <w:szCs w:val="28"/>
          <w14:textFill>
            <w14:solidFill>
              <w14:schemeClr w14:val="tx1"/>
            </w14:solidFill>
          </w14:textFill>
        </w:rPr>
        <w:t>Statistical Quality Assurance</w:t>
      </w:r>
    </w:p>
    <w:p w14:paraId="56C92A91">
      <w:pPr>
        <w:spacing w:after="0" w:line="360" w:lineRule="auto"/>
        <w:ind w:left="720"/>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SQA is used to identify the potential variations in the manufacturing process and predict potential defects on a parts-per-million (PPM) basis. It provides a statistical description of the final product and addresses quality and safety issues that arise during manufacturing.</w:t>
      </w:r>
    </w:p>
    <w:p w14:paraId="7E78723B">
      <w:pPr>
        <w:pStyle w:val="3"/>
        <w:spacing w:before="0" w:after="300" w:line="360" w:lineRule="auto"/>
        <w:jc w:val="both"/>
        <w:rPr>
          <w:rFonts w:ascii="Times New Roman" w:hAnsi="Times New Roman" w:cs="Times New Roman"/>
          <w:color w:val="000000" w:themeColor="text1"/>
          <w:sz w:val="28"/>
          <w:szCs w:val="28"/>
          <w14:textFill>
            <w14:solidFill>
              <w14:schemeClr w14:val="tx1"/>
            </w14:solidFill>
          </w14:textFill>
        </w:rPr>
      </w:pPr>
      <w:r>
        <w:rPr>
          <w:rStyle w:val="12"/>
          <w:rFonts w:ascii="Times New Roman" w:hAnsi="Times New Roman" w:cs="Times New Roman"/>
          <w:b/>
          <w:bCs/>
          <w:color w:val="000000" w:themeColor="text1"/>
          <w:sz w:val="28"/>
          <w:szCs w:val="28"/>
          <w14:textFill>
            <w14:solidFill>
              <w14:schemeClr w14:val="tx1"/>
            </w14:solidFill>
          </w14:textFill>
        </w:rPr>
        <w:t>What Is An ISO 9000?</w:t>
      </w:r>
    </w:p>
    <w:p w14:paraId="48D82A3F">
      <w:pPr>
        <w:pStyle w:val="11"/>
        <w:spacing w:before="0" w:beforeAutospacing="0" w:after="0" w:afterAutospacing="0" w:line="360" w:lineRule="auto"/>
        <w:jc w:val="both"/>
        <w:rPr>
          <w:iCs/>
          <w:color w:val="000000" w:themeColor="text1"/>
          <w14:textFill>
            <w14:solidFill>
              <w14:schemeClr w14:val="tx1"/>
            </w14:solidFill>
          </w14:textFill>
        </w:rPr>
      </w:pPr>
      <w:r>
        <w:rPr>
          <w:iCs/>
          <w:color w:val="000000" w:themeColor="text1"/>
          <w14:textFill>
            <w14:solidFill>
              <w14:schemeClr w14:val="tx1"/>
            </w14:solidFill>
          </w14:textFill>
        </w:rPr>
        <w:t>ISO 9000 is a series of international standards concerning quality management and assurance developed to help organizations establish and maintain an effective quality management system (QMS). The standards can help business entities fulfill regulatory requirements, improve continuously, and ensure customer satisfaction.</w:t>
      </w:r>
    </w:p>
    <w:p w14:paraId="364601A5">
      <w:pPr>
        <w:autoSpaceDE w:val="0"/>
        <w:autoSpaceDN w:val="0"/>
        <w:adjustRightInd w:val="0"/>
        <w:spacing w:after="0" w:line="360" w:lineRule="auto"/>
        <w:jc w:val="both"/>
        <w:rPr>
          <w:rFonts w:ascii="Times New Roman" w:hAnsi="Times New Roman" w:cs="Times New Roman"/>
          <w:b/>
          <w:color w:val="000000" w:themeColor="text1"/>
          <w:sz w:val="24"/>
          <w:szCs w:val="24"/>
          <w14:textFill>
            <w14:solidFill>
              <w14:schemeClr w14:val="tx1"/>
            </w14:solidFill>
          </w14:textFill>
        </w:rPr>
      </w:pPr>
    </w:p>
    <w:p w14:paraId="45B81016">
      <w:pPr>
        <w:autoSpaceDE w:val="0"/>
        <w:autoSpaceDN w:val="0"/>
        <w:adjustRightInd w:val="0"/>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ISO 9000 series </w:t>
      </w:r>
      <w:r>
        <w:rPr>
          <w:rFonts w:ascii="Times New Roman" w:hAnsi="Times New Roman" w:cs="Times New Roman"/>
          <w:color w:val="000000" w:themeColor="text1"/>
          <w:sz w:val="24"/>
          <w:szCs w:val="24"/>
          <w14:textFill>
            <w14:solidFill>
              <w14:schemeClr w14:val="tx1"/>
            </w14:solidFill>
          </w14:textFill>
        </w:rPr>
        <w:t>lays out the principles, best practices, and guidelines for quality management systems. It leads to improved documentation of organizational processes, making the production process more efficient, reducing wastage, and minimizing costs. The standards are not specific to any particular industry and can apply to companies irrespective of their size.</w:t>
      </w:r>
    </w:p>
    <w:p w14:paraId="137A80C1">
      <w:pPr>
        <w:pStyle w:val="4"/>
        <w:spacing w:before="0" w:after="300" w:line="360" w:lineRule="auto"/>
        <w:jc w:val="both"/>
        <w:rPr>
          <w:rFonts w:ascii="Times New Roman" w:hAnsi="Times New Roman" w:cs="Times New Roman"/>
          <w:color w:val="000000" w:themeColor="text1"/>
          <w:sz w:val="28"/>
          <w:szCs w:val="28"/>
          <w14:textFill>
            <w14:solidFill>
              <w14:schemeClr w14:val="tx1"/>
            </w14:solidFill>
          </w14:textFill>
        </w:rPr>
      </w:pPr>
      <w:r>
        <w:rPr>
          <w:rStyle w:val="12"/>
          <w:rFonts w:ascii="Times New Roman" w:hAnsi="Times New Roman" w:cs="Times New Roman"/>
          <w:b/>
          <w:bCs/>
          <w:color w:val="000000" w:themeColor="text1"/>
          <w:sz w:val="28"/>
          <w:szCs w:val="28"/>
          <w14:textFill>
            <w14:solidFill>
              <w14:schemeClr w14:val="tx1"/>
            </w14:solidFill>
          </w14:textFill>
        </w:rPr>
        <w:t>ISO 9000 Certification Explained</w:t>
      </w:r>
    </w:p>
    <w:p w14:paraId="1C9D0DBD">
      <w:pPr>
        <w:pStyle w:val="11"/>
        <w:spacing w:before="0" w:beforeAutospacing="0" w:after="300" w:afterAutospacing="0" w:line="360" w:lineRule="auto"/>
        <w:jc w:val="both"/>
        <w:rPr>
          <w:color w:val="000000" w:themeColor="text1"/>
          <w14:textFill>
            <w14:solidFill>
              <w14:schemeClr w14:val="tx1"/>
            </w14:solidFill>
          </w14:textFill>
        </w:rPr>
      </w:pPr>
      <w:r>
        <w:rPr>
          <w:rStyle w:val="12"/>
          <w:rFonts w:eastAsiaTheme="majorEastAsia"/>
          <w:color w:val="000000" w:themeColor="text1"/>
          <w14:textFill>
            <w14:solidFill>
              <w14:schemeClr w14:val="tx1"/>
            </w14:solidFill>
          </w14:textFill>
        </w:rPr>
        <w:t>ISO 9000 meaning</w:t>
      </w:r>
      <w:r>
        <w:rPr>
          <w:color w:val="000000" w:themeColor="text1"/>
          <w14:textFill>
            <w14:solidFill>
              <w14:schemeClr w14:val="tx1"/>
            </w14:solidFill>
          </w14:textFill>
        </w:rPr>
        <w:t> refers to a set of globally-accepted standards introduced by the International Organization for Standardization (ISO) to help organizations establish, maintain and continuously improve their QMSs. An ISO certification enables businesses to provide their customers with the best products and services. Therefore, one should consider it the base level of any quality system.</w:t>
      </w:r>
    </w:p>
    <w:p w14:paraId="42402A39">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ISO published these standards for both profit and </w:t>
      </w:r>
      <w:r>
        <w:fldChar w:fldCharType="begin"/>
      </w:r>
      <w:r>
        <w:instrText xml:space="preserve"> HYPERLINK "https://www.wallstreetmojo.com/not-for-profit-organization/" </w:instrText>
      </w:r>
      <w:r>
        <w:fldChar w:fldCharType="separate"/>
      </w:r>
      <w:r>
        <w:rPr>
          <w:rStyle w:val="10"/>
          <w:b/>
          <w:bCs/>
          <w:color w:val="000000" w:themeColor="text1"/>
          <w:u w:val="none"/>
          <w14:textFill>
            <w14:solidFill>
              <w14:schemeClr w14:val="tx1"/>
            </w14:solidFill>
          </w14:textFill>
        </w:rPr>
        <w:t>non-profit organizations</w:t>
      </w:r>
      <w:r>
        <w:rPr>
          <w:rStyle w:val="10"/>
          <w:b/>
          <w:bCs/>
          <w:color w:val="000000" w:themeColor="text1"/>
          <w:u w:val="none"/>
          <w14:textFill>
            <w14:solidFill>
              <w14:schemeClr w14:val="tx1"/>
            </w14:solidFill>
          </w14:textFill>
        </w:rPr>
        <w:fldChar w:fldCharType="end"/>
      </w:r>
      <w:r>
        <w:rPr>
          <w:color w:val="000000" w:themeColor="text1"/>
          <w14:textFill>
            <w14:solidFill>
              <w14:schemeClr w14:val="tx1"/>
            </w14:solidFill>
          </w14:textFill>
        </w:rPr>
        <w:t>. The series covers the fundamentals and vocabulary of an ideal QMS. Moreover, it describes the seven quality management requirements or principles.</w:t>
      </w:r>
    </w:p>
    <w:p w14:paraId="44F282EF">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 business can get ISO certification only after a third party carries out a successful audit. All organizations must fulfill the following requirements to clear the audit and obtain this certificate:</w:t>
      </w:r>
    </w:p>
    <w:p w14:paraId="14D3BF5C">
      <w:pPr>
        <w:numPr>
          <w:ilvl w:val="0"/>
          <w:numId w:val="46"/>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Companies must develop and implement a QMS that aligns with the principles of the relevant series of standards. </w:t>
      </w:r>
    </w:p>
    <w:p w14:paraId="72AEE657">
      <w:pPr>
        <w:numPr>
          <w:ilvl w:val="0"/>
          <w:numId w:val="46"/>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Organizations must get an audit performed by a certified body to evaluate their QMS’s performance against the set standard.</w:t>
      </w:r>
    </w:p>
    <w:p w14:paraId="1B0E91E1">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Once businesses obtain the certificate, they have to recertify it every three years to ensure that they are up to date with the latest standards.</w:t>
      </w:r>
    </w:p>
    <w:p w14:paraId="25C05008">
      <w:pPr>
        <w:pStyle w:val="4"/>
        <w:spacing w:before="0" w:after="300" w:line="360" w:lineRule="auto"/>
        <w:jc w:val="both"/>
        <w:rPr>
          <w:rFonts w:ascii="Times New Roman" w:hAnsi="Times New Roman" w:cs="Times New Roman"/>
          <w:color w:val="000000" w:themeColor="text1"/>
          <w:sz w:val="28"/>
          <w:szCs w:val="28"/>
          <w14:textFill>
            <w14:solidFill>
              <w14:schemeClr w14:val="tx1"/>
            </w14:solidFill>
          </w14:textFill>
        </w:rPr>
      </w:pPr>
      <w:r>
        <w:rPr>
          <w:rStyle w:val="12"/>
          <w:rFonts w:ascii="Times New Roman" w:hAnsi="Times New Roman" w:cs="Times New Roman"/>
          <w:b/>
          <w:bCs/>
          <w:color w:val="000000" w:themeColor="text1"/>
          <w:sz w:val="28"/>
          <w:szCs w:val="28"/>
          <w14:textFill>
            <w14:solidFill>
              <w14:schemeClr w14:val="tx1"/>
            </w14:solidFill>
          </w14:textFill>
        </w:rPr>
        <w:t>ISO 9000 Standards</w:t>
      </w:r>
    </w:p>
    <w:p w14:paraId="69A44EE4">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series comprises the following standards:</w:t>
      </w:r>
    </w:p>
    <w:p w14:paraId="2E5A214A">
      <w:pPr>
        <w:numPr>
          <w:ilvl w:val="0"/>
          <w:numId w:val="47"/>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ISO 9000:2015: </w:t>
      </w:r>
      <w:r>
        <w:rPr>
          <w:rFonts w:ascii="Times New Roman" w:hAnsi="Times New Roman" w:cs="Times New Roman"/>
          <w:color w:val="000000" w:themeColor="text1"/>
          <w:sz w:val="24"/>
          <w:szCs w:val="24"/>
          <w14:textFill>
            <w14:solidFill>
              <w14:schemeClr w14:val="tx1"/>
            </w14:solidFill>
          </w14:textFill>
        </w:rPr>
        <w:t>This standard defines the specifics of QMSs while clearly stating the terms utilized in such standards.</w:t>
      </w:r>
    </w:p>
    <w:p w14:paraId="0757305D">
      <w:pPr>
        <w:numPr>
          <w:ilvl w:val="0"/>
          <w:numId w:val="47"/>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ISO 19011:2018: </w:t>
      </w:r>
      <w:r>
        <w:rPr>
          <w:rFonts w:ascii="Times New Roman" w:hAnsi="Times New Roman" w:cs="Times New Roman"/>
          <w:color w:val="000000" w:themeColor="text1"/>
          <w:sz w:val="24"/>
          <w:szCs w:val="24"/>
          <w14:textFill>
            <w14:solidFill>
              <w14:schemeClr w14:val="tx1"/>
            </w14:solidFill>
          </w14:textFill>
        </w:rPr>
        <w:t>It offers guidance regarding </w:t>
      </w:r>
      <w:r>
        <w:fldChar w:fldCharType="begin"/>
      </w:r>
      <w:r>
        <w:instrText xml:space="preserve"> HYPERLINK "https://www.wallstreetmojo.com/internal-audit/" </w:instrText>
      </w:r>
      <w:r>
        <w:fldChar w:fldCharType="separate"/>
      </w:r>
      <w:r>
        <w:rPr>
          <w:rStyle w:val="10"/>
          <w:rFonts w:ascii="Times New Roman" w:hAnsi="Times New Roman" w:cs="Times New Roman"/>
          <w:b/>
          <w:bCs/>
          <w:color w:val="000000" w:themeColor="text1"/>
          <w:sz w:val="24"/>
          <w:szCs w:val="24"/>
          <w:u w:val="none"/>
          <w14:textFill>
            <w14:solidFill>
              <w14:schemeClr w14:val="tx1"/>
            </w14:solidFill>
          </w14:textFill>
        </w:rPr>
        <w:t>internal audits</w:t>
      </w:r>
      <w:r>
        <w:rPr>
          <w:rStyle w:val="10"/>
          <w:rFonts w:ascii="Times New Roman" w:hAnsi="Times New Roman" w:cs="Times New Roman"/>
          <w:b/>
          <w:bCs/>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which confirm and increase the efficacy of a QMS and external audits.</w:t>
      </w:r>
    </w:p>
    <w:p w14:paraId="41839C11">
      <w:pPr>
        <w:numPr>
          <w:ilvl w:val="0"/>
          <w:numId w:val="47"/>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ISO 9004:2018: </w:t>
      </w:r>
      <w:r>
        <w:rPr>
          <w:rFonts w:ascii="Times New Roman" w:hAnsi="Times New Roman" w:cs="Times New Roman"/>
          <w:color w:val="000000" w:themeColor="text1"/>
          <w:sz w:val="24"/>
          <w:szCs w:val="24"/>
          <w14:textFill>
            <w14:solidFill>
              <w14:schemeClr w14:val="tx1"/>
            </w14:solidFill>
          </w14:textFill>
        </w:rPr>
        <w:t>This standard offers guidance for continuous success per the seven quality management principles or requirements. It specifies the principles that the senior members of the company’s management team must utilize to boost performance while considering </w:t>
      </w:r>
      <w:r>
        <w:fldChar w:fldCharType="begin"/>
      </w:r>
      <w:r>
        <w:instrText xml:space="preserve"> HYPERLINK "https://www.wallstreetmojo.com/shareholder/" </w:instrText>
      </w:r>
      <w:r>
        <w:fldChar w:fldCharType="separate"/>
      </w:r>
      <w:r>
        <w:rPr>
          <w:rStyle w:val="10"/>
          <w:rFonts w:ascii="Times New Roman" w:hAnsi="Times New Roman" w:cs="Times New Roman"/>
          <w:b/>
          <w:bCs/>
          <w:color w:val="000000" w:themeColor="text1"/>
          <w:sz w:val="24"/>
          <w:szCs w:val="24"/>
          <w:u w:val="none"/>
          <w14:textFill>
            <w14:solidFill>
              <w14:schemeClr w14:val="tx1"/>
            </w14:solidFill>
          </w14:textFill>
        </w:rPr>
        <w:t>shareholders’</w:t>
      </w:r>
      <w:r>
        <w:rPr>
          <w:rStyle w:val="10"/>
          <w:rFonts w:ascii="Times New Roman" w:hAnsi="Times New Roman" w:cs="Times New Roman"/>
          <w:b/>
          <w:bCs/>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requirements.</w:t>
      </w:r>
    </w:p>
    <w:p w14:paraId="6F7447DC">
      <w:pPr>
        <w:numPr>
          <w:ilvl w:val="0"/>
          <w:numId w:val="47"/>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color w:val="000000" w:themeColor="text1"/>
          <w:sz w:val="24"/>
          <w:szCs w:val="24"/>
          <w14:textFill>
            <w14:solidFill>
              <w14:schemeClr w14:val="tx1"/>
            </w14:solidFill>
          </w14:textFill>
        </w:rPr>
        <w:t>ISO 9004:2018: </w:t>
      </w:r>
      <w:r>
        <w:rPr>
          <w:rFonts w:ascii="Times New Roman" w:hAnsi="Times New Roman" w:cs="Times New Roman"/>
          <w:color w:val="000000" w:themeColor="text1"/>
          <w:sz w:val="24"/>
          <w:szCs w:val="24"/>
          <w14:textFill>
            <w14:solidFill>
              <w14:schemeClr w14:val="tx1"/>
            </w14:solidFill>
          </w14:textFill>
        </w:rPr>
        <w:t>It offers companies guidance on fulfilling the relevant regulatory and quality requirements while increasing shareholders’ satisfaction. Moreover, it offers guidance to organizations on how to have an effective technique for spotting and implementing improvements.</w:t>
      </w:r>
    </w:p>
    <w:p w14:paraId="40D86940">
      <w:pPr>
        <w:pStyle w:val="4"/>
        <w:spacing w:before="0" w:after="300" w:line="360" w:lineRule="auto"/>
        <w:jc w:val="both"/>
        <w:rPr>
          <w:rFonts w:ascii="Times New Roman" w:hAnsi="Times New Roman" w:cs="Times New Roman"/>
          <w:color w:val="000000" w:themeColor="text1"/>
          <w:sz w:val="28"/>
          <w:szCs w:val="28"/>
          <w14:textFill>
            <w14:solidFill>
              <w14:schemeClr w14:val="tx1"/>
            </w14:solidFill>
          </w14:textFill>
        </w:rPr>
      </w:pPr>
      <w:r>
        <w:rPr>
          <w:rStyle w:val="12"/>
          <w:rFonts w:ascii="Times New Roman" w:hAnsi="Times New Roman" w:cs="Times New Roman"/>
          <w:b/>
          <w:bCs/>
          <w:color w:val="000000" w:themeColor="text1"/>
          <w:sz w:val="28"/>
          <w:szCs w:val="28"/>
          <w14:textFill>
            <w14:solidFill>
              <w14:schemeClr w14:val="tx1"/>
            </w14:solidFill>
          </w14:textFill>
        </w:rPr>
        <w:t>ISO 9000 Requirements</w:t>
      </w:r>
    </w:p>
    <w:p w14:paraId="33F6853D">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Let us look at the </w:t>
      </w:r>
      <w:r>
        <w:rPr>
          <w:rStyle w:val="12"/>
          <w:rFonts w:eastAsiaTheme="majorEastAsia"/>
          <w:color w:val="000000" w:themeColor="text1"/>
          <w14:textFill>
            <w14:solidFill>
              <w14:schemeClr w14:val="tx1"/>
            </w14:solidFill>
          </w14:textFill>
        </w:rPr>
        <w:t>ISO 9000 series</w:t>
      </w:r>
      <w:r>
        <w:rPr>
          <w:color w:val="000000" w:themeColor="text1"/>
          <w14:textFill>
            <w14:solidFill>
              <w14:schemeClr w14:val="tx1"/>
            </w14:solidFill>
          </w14:textFill>
        </w:rPr>
        <w:t> requirements.</w:t>
      </w:r>
    </w:p>
    <w:p w14:paraId="12A5CD55">
      <w:pPr>
        <w:pStyle w:val="5"/>
        <w:spacing w:before="0" w:after="30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1. </w:t>
      </w:r>
      <w:r>
        <w:rPr>
          <w:rStyle w:val="12"/>
          <w:rFonts w:ascii="Times New Roman" w:hAnsi="Times New Roman" w:cs="Times New Roman"/>
          <w:b/>
          <w:bCs/>
          <w:color w:val="000000" w:themeColor="text1"/>
          <w:sz w:val="24"/>
          <w:szCs w:val="24"/>
          <w14:textFill>
            <w14:solidFill>
              <w14:schemeClr w14:val="tx1"/>
            </w14:solidFill>
          </w14:textFill>
        </w:rPr>
        <w:t>Customer Focus</w:t>
      </w:r>
    </w:p>
    <w:p w14:paraId="2BF21E6B">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Organizations must understand the requirements of existing and future customers and aim to exceed their expectations. They can ask for feedback from customers and monitor complaints.</w:t>
      </w:r>
    </w:p>
    <w:p w14:paraId="5F3A2D93">
      <w:pPr>
        <w:pStyle w:val="5"/>
        <w:spacing w:before="0" w:after="30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2. </w:t>
      </w:r>
      <w:r>
        <w:rPr>
          <w:rStyle w:val="12"/>
          <w:rFonts w:ascii="Times New Roman" w:hAnsi="Times New Roman" w:cs="Times New Roman"/>
          <w:b/>
          <w:bCs/>
          <w:color w:val="000000" w:themeColor="text1"/>
          <w:sz w:val="24"/>
          <w:szCs w:val="24"/>
          <w14:textFill>
            <w14:solidFill>
              <w14:schemeClr w14:val="tx1"/>
            </w14:solidFill>
          </w14:textFill>
        </w:rPr>
        <w:t>Engagement</w:t>
      </w:r>
    </w:p>
    <w:p w14:paraId="71F80878">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Everyone at every level of an organization should improve the business’s capability to create customer value.</w:t>
      </w:r>
    </w:p>
    <w:p w14:paraId="1322BA20">
      <w:pPr>
        <w:pStyle w:val="5"/>
        <w:spacing w:before="0" w:after="30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3. </w:t>
      </w:r>
      <w:r>
        <w:rPr>
          <w:rStyle w:val="12"/>
          <w:rFonts w:ascii="Times New Roman" w:hAnsi="Times New Roman" w:cs="Times New Roman"/>
          <w:b/>
          <w:bCs/>
          <w:color w:val="000000" w:themeColor="text1"/>
          <w:sz w:val="24"/>
          <w:szCs w:val="24"/>
          <w14:textFill>
            <w14:solidFill>
              <w14:schemeClr w14:val="tx1"/>
            </w14:solidFill>
          </w14:textFill>
        </w:rPr>
        <w:t>Leadership</w:t>
      </w:r>
    </w:p>
    <w:p w14:paraId="1D3FFF62">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 company’s leaders should establish a unity of direction throughout the organization to equip and empower the employees to achieve quality-related objectives.</w:t>
      </w:r>
    </w:p>
    <w:p w14:paraId="12A001E7">
      <w:pPr>
        <w:pStyle w:val="5"/>
        <w:spacing w:before="0" w:after="30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4. </w:t>
      </w:r>
      <w:r>
        <w:rPr>
          <w:rStyle w:val="12"/>
          <w:rFonts w:ascii="Times New Roman" w:hAnsi="Times New Roman" w:cs="Times New Roman"/>
          <w:b/>
          <w:bCs/>
          <w:color w:val="000000" w:themeColor="text1"/>
          <w:sz w:val="24"/>
          <w:szCs w:val="24"/>
          <w14:textFill>
            <w14:solidFill>
              <w14:schemeClr w14:val="tx1"/>
            </w14:solidFill>
          </w14:textFill>
        </w:rPr>
        <w:t>Process</w:t>
      </w:r>
    </w:p>
    <w:p w14:paraId="77A53FC3">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Organizations must manage their activities as interrelated processes that work as a well-organized system. Moreover, they must utilize process analysis tools to measure their capability and spot relations between activities to improve the processes.</w:t>
      </w:r>
    </w:p>
    <w:p w14:paraId="4D148AB5">
      <w:pPr>
        <w:pStyle w:val="5"/>
        <w:spacing w:before="0" w:after="30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5. </w:t>
      </w:r>
      <w:r>
        <w:rPr>
          <w:rStyle w:val="12"/>
          <w:rFonts w:ascii="Times New Roman" w:hAnsi="Times New Roman" w:cs="Times New Roman"/>
          <w:b/>
          <w:bCs/>
          <w:color w:val="000000" w:themeColor="text1"/>
          <w:sz w:val="24"/>
          <w:szCs w:val="24"/>
          <w14:textFill>
            <w14:solidFill>
              <w14:schemeClr w14:val="tx1"/>
            </w14:solidFill>
          </w14:textFill>
        </w:rPr>
        <w:t>Evidence-based Decision Making</w:t>
      </w:r>
    </w:p>
    <w:p w14:paraId="6F21427C">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Companies must make all decisions after thoroughly analyzing and evaluating the necessary data and information for the best results. One must remember to balance data analysis with qualitative evidence and practical experience.</w:t>
      </w:r>
    </w:p>
    <w:p w14:paraId="2F620C6F">
      <w:pPr>
        <w:pStyle w:val="5"/>
        <w:spacing w:before="0" w:after="300" w:line="360" w:lineRule="auto"/>
        <w:jc w:val="both"/>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bCs/>
          <w:color w:val="000000" w:themeColor="text1"/>
          <w:sz w:val="24"/>
          <w:szCs w:val="24"/>
          <w14:textFill>
            <w14:solidFill>
              <w14:schemeClr w14:val="tx1"/>
            </w14:solidFill>
          </w14:textFill>
        </w:rPr>
        <w:t>6. Relationship Management</w:t>
      </w:r>
    </w:p>
    <w:p w14:paraId="5E008956">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For short-term and long-term success, business entities must manage their relationships with related parties, such as </w:t>
      </w:r>
      <w:r>
        <w:fldChar w:fldCharType="begin"/>
      </w:r>
      <w:r>
        <w:instrText xml:space="preserve"> HYPERLINK "https://www.wallstreetmojo.com/vendor/" </w:instrText>
      </w:r>
      <w:r>
        <w:fldChar w:fldCharType="separate"/>
      </w:r>
      <w:r>
        <w:rPr>
          <w:rStyle w:val="10"/>
          <w:b/>
          <w:bCs/>
          <w:color w:val="000000" w:themeColor="text1"/>
          <w:u w:val="none"/>
          <w14:textFill>
            <w14:solidFill>
              <w14:schemeClr w14:val="tx1"/>
            </w14:solidFill>
          </w14:textFill>
        </w:rPr>
        <w:t>vendors</w:t>
      </w:r>
      <w:r>
        <w:rPr>
          <w:rStyle w:val="10"/>
          <w:b/>
          <w:bCs/>
          <w:color w:val="000000" w:themeColor="text1"/>
          <w:u w:val="none"/>
          <w14:textFill>
            <w14:solidFill>
              <w14:schemeClr w14:val="tx1"/>
            </w14:solidFill>
          </w14:textFill>
        </w:rPr>
        <w:fldChar w:fldCharType="end"/>
      </w:r>
      <w:r>
        <w:rPr>
          <w:color w:val="000000" w:themeColor="text1"/>
          <w14:textFill>
            <w14:solidFill>
              <w14:schemeClr w14:val="tx1"/>
            </w14:solidFill>
          </w14:textFill>
        </w:rPr>
        <w:t>, partners, and contractors.</w:t>
      </w:r>
    </w:p>
    <w:p w14:paraId="509F0C4D">
      <w:pPr>
        <w:pStyle w:val="5"/>
        <w:spacing w:before="0" w:after="30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7. </w:t>
      </w:r>
      <w:r>
        <w:rPr>
          <w:rStyle w:val="12"/>
          <w:rFonts w:ascii="Times New Roman" w:hAnsi="Times New Roman" w:cs="Times New Roman"/>
          <w:b/>
          <w:bCs/>
          <w:color w:val="000000" w:themeColor="text1"/>
          <w:sz w:val="24"/>
          <w:szCs w:val="24"/>
          <w14:textFill>
            <w14:solidFill>
              <w14:schemeClr w14:val="tx1"/>
            </w14:solidFill>
          </w14:textFill>
        </w:rPr>
        <w:t>Continuous Improvement</w:t>
      </w:r>
    </w:p>
    <w:p w14:paraId="15F1EB8E">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Organizations must adopt an approach that focuses on continuous improvement; they should empower workers to make improvements and celebrate the same. Moreover, they must measure the improvements consistently.</w:t>
      </w:r>
    </w:p>
    <w:p w14:paraId="428C3B4E">
      <w:pPr>
        <w:pStyle w:val="4"/>
        <w:spacing w:before="0" w:after="300" w:line="360" w:lineRule="auto"/>
        <w:jc w:val="both"/>
        <w:rPr>
          <w:rFonts w:ascii="Times New Roman" w:hAnsi="Times New Roman" w:cs="Times New Roman"/>
          <w:color w:val="000000" w:themeColor="text1"/>
          <w:sz w:val="24"/>
          <w:szCs w:val="24"/>
          <w14:textFill>
            <w14:solidFill>
              <w14:schemeClr w14:val="tx1"/>
            </w14:solidFill>
          </w14:textFill>
        </w:rPr>
      </w:pPr>
      <w:r>
        <w:rPr>
          <w:rStyle w:val="12"/>
          <w:rFonts w:ascii="Times New Roman" w:hAnsi="Times New Roman" w:cs="Times New Roman"/>
          <w:b/>
          <w:bCs/>
          <w:color w:val="000000" w:themeColor="text1"/>
          <w:sz w:val="24"/>
          <w:szCs w:val="24"/>
          <w14:textFill>
            <w14:solidFill>
              <w14:schemeClr w14:val="tx1"/>
            </w14:solidFill>
          </w14:textFill>
        </w:rPr>
        <w:t>Example</w:t>
      </w:r>
    </w:p>
    <w:p w14:paraId="2BBAAC70">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May 2022, a popular EV technology company, Cenntro Electric Group Limited, announced that it would take over a new production facility in Changxing for roughly </w:t>
      </w:r>
      <w:r>
        <w:fldChar w:fldCharType="begin"/>
      </w:r>
      <w:r>
        <w:instrText xml:space="preserve"> HYPERLINK "https://www.businesswire.com/news/home/20220513005529/en/Cenntro-Electric-Group-Expands-Global-Production-Capacity-with-Acquisition-of-Advanced-Manufacturing-Facility-in-China" \t "_blank" </w:instrText>
      </w:r>
      <w:r>
        <w:fldChar w:fldCharType="separate"/>
      </w:r>
      <w:r>
        <w:rPr>
          <w:rStyle w:val="10"/>
          <w:b/>
          <w:bCs/>
          <w:color w:val="000000" w:themeColor="text1"/>
          <w:u w:val="none"/>
          <w14:textFill>
            <w14:solidFill>
              <w14:schemeClr w14:val="tx1"/>
            </w14:solidFill>
          </w14:textFill>
        </w:rPr>
        <w:t>$19.5 million</w:t>
      </w:r>
      <w:r>
        <w:rPr>
          <w:rStyle w:val="10"/>
          <w:b/>
          <w:bCs/>
          <w:color w:val="000000" w:themeColor="text1"/>
          <w:u w:val="none"/>
          <w14:textFill>
            <w14:solidFill>
              <w14:schemeClr w14:val="tx1"/>
            </w14:solidFill>
          </w14:textFill>
        </w:rPr>
        <w:fldChar w:fldCharType="end"/>
      </w:r>
      <w:r>
        <w:rPr>
          <w:color w:val="000000" w:themeColor="text1"/>
          <w14:textFill>
            <w14:solidFill>
              <w14:schemeClr w14:val="tx1"/>
            </w14:solidFill>
          </w14:textFill>
        </w:rPr>
        <w:t>. This new acquisition will significantly improve the company’s production capacity. Moreover, it will help Cenntro obtain ISO 9000 certification enabling the company to establish and maintain an effective QMS. This, in turn, can improve business efficiency and ensure customer satisfaction.</w:t>
      </w:r>
    </w:p>
    <w:p w14:paraId="65EF169F">
      <w:pPr>
        <w:pStyle w:val="11"/>
        <w:spacing w:before="0" w:beforeAutospacing="0" w:after="300" w:afterAutospacing="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Trial production will begin from Q3, 2022, per expectations.</w:t>
      </w:r>
    </w:p>
    <w:p w14:paraId="0B2A1528">
      <w:pPr>
        <w:pStyle w:val="4"/>
        <w:spacing w:before="0" w:after="300" w:line="360" w:lineRule="auto"/>
        <w:jc w:val="both"/>
        <w:rPr>
          <w:rFonts w:ascii="Times New Roman" w:hAnsi="Times New Roman" w:cs="Times New Roman"/>
          <w:color w:val="000000" w:themeColor="text1"/>
          <w:sz w:val="28"/>
          <w:szCs w:val="28"/>
          <w14:textFill>
            <w14:solidFill>
              <w14:schemeClr w14:val="tx1"/>
            </w14:solidFill>
          </w14:textFill>
        </w:rPr>
      </w:pPr>
      <w:r>
        <w:rPr>
          <w:rStyle w:val="12"/>
          <w:rFonts w:ascii="Times New Roman" w:hAnsi="Times New Roman" w:cs="Times New Roman"/>
          <w:b/>
          <w:bCs/>
          <w:color w:val="000000" w:themeColor="text1"/>
          <w:sz w:val="28"/>
          <w:szCs w:val="28"/>
          <w14:textFill>
            <w14:solidFill>
              <w14:schemeClr w14:val="tx1"/>
            </w14:solidFill>
          </w14:textFill>
        </w:rPr>
        <w:t>Benefits</w:t>
      </w:r>
    </w:p>
    <w:p w14:paraId="4CEF2CF0">
      <w:pPr>
        <w:pStyle w:val="11"/>
        <w:spacing w:before="0" w:beforeAutospacing="0" w:after="300" w:afterAutospacing="0" w:line="360" w:lineRule="auto"/>
        <w:jc w:val="both"/>
        <w:rPr>
          <w:color w:val="000000" w:themeColor="text1"/>
          <w14:textFill>
            <w14:solidFill>
              <w14:schemeClr w14:val="tx1"/>
            </w14:solidFill>
          </w14:textFill>
        </w:rPr>
      </w:pPr>
      <w:r>
        <w:rPr>
          <w:rStyle w:val="12"/>
          <w:rFonts w:eastAsiaTheme="majorEastAsia"/>
          <w:color w:val="000000" w:themeColor="text1"/>
          <w14:textFill>
            <w14:solidFill>
              <w14:schemeClr w14:val="tx1"/>
            </w14:solidFill>
          </w14:textFill>
        </w:rPr>
        <w:t>ISO 9000 benefits</w:t>
      </w:r>
      <w:r>
        <w:rPr>
          <w:color w:val="000000" w:themeColor="text1"/>
          <w14:textFill>
            <w14:solidFill>
              <w14:schemeClr w14:val="tx1"/>
            </w14:solidFill>
          </w14:textFill>
        </w:rPr>
        <w:t> businesses, their employees, and customers. Let us look at the advantages.</w:t>
      </w:r>
    </w:p>
    <w:p w14:paraId="26720A83">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business becomes well-equipped to address feedback efficiently and quickly. Resultantly, customer satisfaction increases.</w:t>
      </w:r>
    </w:p>
    <w:p w14:paraId="718989D2">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ISO certification serves as a badge of reliability and improves brand image. It helps in gaining customer trust.</w:t>
      </w:r>
    </w:p>
    <w:p w14:paraId="3ECB598A">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series of standards encourages preventive thinking, which enables businesses to address issues before they arise and impact customers.</w:t>
      </w:r>
    </w:p>
    <w:p w14:paraId="357D9C34">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It minimizes the errors in recurring processes.</w:t>
      </w:r>
    </w:p>
    <w:p w14:paraId="05655AF3">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standards help businesses save time through the efficient management of resources.</w:t>
      </w:r>
    </w:p>
    <w:p w14:paraId="16B438BB">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cumulative effects of implementing these standards can result in increased </w:t>
      </w:r>
      <w:r>
        <w:fldChar w:fldCharType="begin"/>
      </w:r>
      <w:r>
        <w:instrText xml:space="preserve"> HYPERLINK "https://www.wallstreetmojo.com/market-share-formula/" </w:instrText>
      </w:r>
      <w:r>
        <w:fldChar w:fldCharType="separate"/>
      </w:r>
      <w:r>
        <w:rPr>
          <w:rStyle w:val="10"/>
          <w:rFonts w:ascii="Times New Roman" w:hAnsi="Times New Roman" w:cs="Times New Roman"/>
          <w:b/>
          <w:bCs/>
          <w:color w:val="000000" w:themeColor="text1"/>
          <w:sz w:val="24"/>
          <w:szCs w:val="24"/>
          <w:u w:val="none"/>
          <w14:textFill>
            <w14:solidFill>
              <w14:schemeClr w14:val="tx1"/>
            </w14:solidFill>
          </w14:textFill>
        </w:rPr>
        <w:t>market share</w:t>
      </w:r>
      <w:r>
        <w:rPr>
          <w:rStyle w:val="10"/>
          <w:rFonts w:ascii="Times New Roman" w:hAnsi="Times New Roman" w:cs="Times New Roman"/>
          <w:b/>
          <w:bCs/>
          <w:color w:val="000000" w:themeColor="text1"/>
          <w:sz w:val="24"/>
          <w:szCs w:val="24"/>
          <w:u w:val="none"/>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t> and profit potential.</w:t>
      </w:r>
    </w:p>
    <w:p w14:paraId="68F99032">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set standards reduce manual work through process automation and process integration.</w:t>
      </w:r>
    </w:p>
    <w:p w14:paraId="01049DD0">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Job security increases as these standards improve business performance.</w:t>
      </w:r>
    </w:p>
    <w:p w14:paraId="699A2CBB">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Employees have a clear idea regarding their roles and responsibilities. This improves job satisfaction.</w:t>
      </w:r>
    </w:p>
    <w:p w14:paraId="61A29A4B">
      <w:pPr>
        <w:numPr>
          <w:ilvl w:val="0"/>
          <w:numId w:val="48"/>
        </w:numPr>
        <w:spacing w:before="100" w:beforeAutospacing="1" w:after="100" w:afterAutospacing="1"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Employees feel more responsible for their jobs owing to accountability and process ownership. As a result, process quality improves.</w:t>
      </w:r>
    </w:p>
    <w:p w14:paraId="7A740F9D">
      <w:pPr>
        <w:pStyle w:val="16"/>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 Why ISO 9000 is important?</w:t>
      </w:r>
    </w:p>
    <w:p w14:paraId="3BD7358A">
      <w:pPr>
        <w:pStyle w:val="16"/>
        <w:numPr>
          <w:ilvl w:val="0"/>
          <w:numId w:val="48"/>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 series aims to implement and maintain a QMS that can increase productivity and minimize costs within an organization while fulfilling regulatory requirements and ensuring customer satisfaction.</w:t>
      </w:r>
    </w:p>
    <w:p w14:paraId="3DD567C5">
      <w:pPr>
        <w:pStyle w:val="16"/>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2. What are the elements of ISO 9000?</w:t>
      </w:r>
    </w:p>
    <w:p w14:paraId="4A7EA0EE">
      <w:pPr>
        <w:pStyle w:val="16"/>
        <w:numPr>
          <w:ilvl w:val="0"/>
          <w:numId w:val="48"/>
        </w:numPr>
        <w:spacing w:after="300"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There are 20 elements in the series. Some of them are as follows:</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Inspection and testing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Product availability and traceability</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Design control</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Quality system</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Management responsibility</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Internal quality audits</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Servicing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Training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Contract review</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Process control</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–Purchasing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 Document and data control</w:t>
      </w:r>
    </w:p>
    <w:p w14:paraId="6A2E6F61">
      <w:pPr>
        <w:pStyle w:val="16"/>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3. How much does ISO 9000 certification cost?</w:t>
      </w:r>
    </w:p>
    <w:p w14:paraId="57363A75">
      <w:pPr>
        <w:pStyle w:val="16"/>
        <w:numPr>
          <w:ilvl w:val="0"/>
          <w:numId w:val="48"/>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 certification cost depends on various factors, for example, the complexity and size of the organization, scope of registration, etc. The expenses can range from $12,000-50,000, in addition to the cost of registration audits for implementing a formal management system. Note that this is only a rough estimate.</w:t>
      </w:r>
    </w:p>
    <w:p w14:paraId="19260B73">
      <w:pPr>
        <w:pStyle w:val="16"/>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4. What is ISO 9000 vs 9001?</w:t>
      </w:r>
    </w:p>
    <w:p w14:paraId="187F7EEB">
      <w:pPr>
        <w:pStyle w:val="16"/>
        <w:numPr>
          <w:ilvl w:val="0"/>
          <w:numId w:val="48"/>
        </w:numPr>
        <w:spacing w:after="30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ISO 9000 is a set or series of quality management standards, and ISO 9001 is a standard within that series.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C71BAE"/>
    <w:multiLevelType w:val="multilevel"/>
    <w:tmpl w:val="0AC71B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EB377A"/>
    <w:multiLevelType w:val="multilevel"/>
    <w:tmpl w:val="0CEB377A"/>
    <w:lvl w:ilvl="0" w:tentative="0">
      <w:start w:val="1"/>
      <w:numFmt w:val="decimal"/>
      <w:lvlText w:val="%1."/>
      <w:lvlJc w:val="left"/>
      <w:pPr>
        <w:ind w:left="810" w:hanging="360"/>
      </w:pPr>
      <w:rPr>
        <w:rFonts w:hint="default" w:ascii="Arial" w:hAnsi="Arial" w:cs="Arial"/>
        <w:b/>
        <w:color w:val="202122"/>
        <w:sz w:val="21"/>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2">
    <w:nsid w:val="0F206C15"/>
    <w:multiLevelType w:val="multilevel"/>
    <w:tmpl w:val="0F206C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76C2D42"/>
    <w:multiLevelType w:val="multilevel"/>
    <w:tmpl w:val="176C2D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C80BC4"/>
    <w:multiLevelType w:val="multilevel"/>
    <w:tmpl w:val="17C80BC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A711F5E"/>
    <w:multiLevelType w:val="multilevel"/>
    <w:tmpl w:val="1A711F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4A05151"/>
    <w:multiLevelType w:val="multilevel"/>
    <w:tmpl w:val="24A051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6D5767A"/>
    <w:multiLevelType w:val="multilevel"/>
    <w:tmpl w:val="26D5767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322324BE"/>
    <w:multiLevelType w:val="multilevel"/>
    <w:tmpl w:val="322324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3AA3E4E"/>
    <w:multiLevelType w:val="multilevel"/>
    <w:tmpl w:val="33AA3E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3BF5AD7"/>
    <w:multiLevelType w:val="multilevel"/>
    <w:tmpl w:val="33BF5A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75161CB"/>
    <w:multiLevelType w:val="multilevel"/>
    <w:tmpl w:val="375161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9B46B92"/>
    <w:multiLevelType w:val="multilevel"/>
    <w:tmpl w:val="39B46B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4C73DA0"/>
    <w:multiLevelType w:val="multilevel"/>
    <w:tmpl w:val="44C73D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75B3460"/>
    <w:multiLevelType w:val="multilevel"/>
    <w:tmpl w:val="475B34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14D45E3"/>
    <w:multiLevelType w:val="multilevel"/>
    <w:tmpl w:val="514D45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2DF7545"/>
    <w:multiLevelType w:val="multilevel"/>
    <w:tmpl w:val="52DF75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A232D09"/>
    <w:multiLevelType w:val="multilevel"/>
    <w:tmpl w:val="5A232D0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D0146DB"/>
    <w:multiLevelType w:val="multilevel"/>
    <w:tmpl w:val="5D0146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D9B3D2D"/>
    <w:multiLevelType w:val="multilevel"/>
    <w:tmpl w:val="5D9B3D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FBA2742"/>
    <w:multiLevelType w:val="multilevel"/>
    <w:tmpl w:val="5FBA27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2330EB3"/>
    <w:multiLevelType w:val="multilevel"/>
    <w:tmpl w:val="62330E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2">
    <w:nsid w:val="68A127EE"/>
    <w:multiLevelType w:val="multilevel"/>
    <w:tmpl w:val="68A127EE"/>
    <w:lvl w:ilvl="0" w:tentative="0">
      <w:start w:val="1"/>
      <w:numFmt w:val="decimal"/>
      <w:lvlText w:val="%1."/>
      <w:lvlJc w:val="left"/>
      <w:pPr>
        <w:ind w:left="72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68DE4B3D"/>
    <w:multiLevelType w:val="multilevel"/>
    <w:tmpl w:val="68DE4B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6"/>
  </w:num>
  <w:num w:numId="3">
    <w:abstractNumId w:val="7"/>
  </w:num>
  <w:num w:numId="4">
    <w:abstractNumId w:val="5"/>
  </w:num>
  <w:num w:numId="5">
    <w:abstractNumId w:val="14"/>
  </w:num>
  <w:num w:numId="6">
    <w:abstractNumId w:val="20"/>
  </w:num>
  <w:num w:numId="7">
    <w:abstractNumId w:val="1"/>
  </w:num>
  <w:num w:numId="8">
    <w:abstractNumId w:val="4"/>
  </w:num>
  <w:num w:numId="9">
    <w:abstractNumId w:val="22"/>
  </w:num>
  <w:num w:numId="10">
    <w:abstractNumId w:val="16"/>
  </w:num>
  <w:num w:numId="11">
    <w:abstractNumId w:val="3"/>
  </w:num>
  <w:num w:numId="12">
    <w:abstractNumId w:val="17"/>
  </w:num>
  <w:num w:numId="13">
    <w:abstractNumId w:val="0"/>
  </w:num>
  <w:num w:numId="14">
    <w:abstractNumId w:val="12"/>
  </w:num>
  <w:num w:numId="15">
    <w:abstractNumId w:val="19"/>
  </w:num>
  <w:num w:numId="16">
    <w:abstractNumId w:val="11"/>
  </w:num>
  <w:num w:numId="17">
    <w:abstractNumId w:val="13"/>
    <w:lvlOverride w:ilvl="0">
      <w:startOverride w:val="1"/>
    </w:lvlOverride>
  </w:num>
  <w:num w:numId="18">
    <w:abstractNumId w:val="13"/>
    <w:lvlOverride w:ilvl="0">
      <w:startOverride w:val="2"/>
    </w:lvlOverride>
  </w:num>
  <w:num w:numId="19">
    <w:abstractNumId w:val="13"/>
    <w:lvlOverride w:ilvl="0">
      <w:startOverride w:val="3"/>
    </w:lvlOverride>
  </w:num>
  <w:num w:numId="20">
    <w:abstractNumId w:val="13"/>
    <w:lvlOverride w:ilvl="0">
      <w:startOverride w:val="4"/>
    </w:lvlOverride>
  </w:num>
  <w:num w:numId="21">
    <w:abstractNumId w:val="13"/>
    <w:lvlOverride w:ilvl="0">
      <w:startOverride w:val="5"/>
    </w:lvlOverride>
  </w:num>
  <w:num w:numId="22">
    <w:abstractNumId w:val="13"/>
    <w:lvlOverride w:ilvl="0">
      <w:startOverride w:val="6"/>
    </w:lvlOverride>
  </w:num>
  <w:num w:numId="23">
    <w:abstractNumId w:val="13"/>
    <w:lvlOverride w:ilvl="0">
      <w:startOverride w:val="7"/>
    </w:lvlOverride>
  </w:num>
  <w:num w:numId="24">
    <w:abstractNumId w:val="13"/>
    <w:lvlOverride w:ilvl="0">
      <w:startOverride w:val="8"/>
    </w:lvlOverride>
  </w:num>
  <w:num w:numId="25">
    <w:abstractNumId w:val="13"/>
    <w:lvlOverride w:ilvl="0">
      <w:startOverride w:val="9"/>
    </w:lvlOverride>
  </w:num>
  <w:num w:numId="26">
    <w:abstractNumId w:val="18"/>
    <w:lvlOverride w:ilvl="0">
      <w:startOverride w:val="1"/>
    </w:lvlOverride>
  </w:num>
  <w:num w:numId="27">
    <w:abstractNumId w:val="18"/>
    <w:lvlOverride w:ilvl="0">
      <w:startOverride w:val="2"/>
    </w:lvlOverride>
  </w:num>
  <w:num w:numId="28">
    <w:abstractNumId w:val="18"/>
    <w:lvlOverride w:ilvl="0">
      <w:startOverride w:val="3"/>
    </w:lvlOverride>
  </w:num>
  <w:num w:numId="29">
    <w:abstractNumId w:val="18"/>
    <w:lvlOverride w:ilvl="0">
      <w:startOverride w:val="4"/>
    </w:lvlOverride>
  </w:num>
  <w:num w:numId="30">
    <w:abstractNumId w:val="18"/>
    <w:lvlOverride w:ilvl="0">
      <w:startOverride w:val="5"/>
    </w:lvlOverride>
  </w:num>
  <w:num w:numId="31">
    <w:abstractNumId w:val="18"/>
    <w:lvlOverride w:ilvl="0">
      <w:startOverride w:val="6"/>
    </w:lvlOverride>
  </w:num>
  <w:num w:numId="32">
    <w:abstractNumId w:val="2"/>
    <w:lvlOverride w:ilvl="0">
      <w:startOverride w:val="1"/>
    </w:lvlOverride>
  </w:num>
  <w:num w:numId="33">
    <w:abstractNumId w:val="2"/>
    <w:lvlOverride w:ilvl="0">
      <w:startOverride w:val="2"/>
    </w:lvlOverride>
  </w:num>
  <w:num w:numId="34">
    <w:abstractNumId w:val="2"/>
    <w:lvlOverride w:ilvl="0">
      <w:startOverride w:val="3"/>
    </w:lvlOverride>
  </w:num>
  <w:num w:numId="35">
    <w:abstractNumId w:val="2"/>
    <w:lvlOverride w:ilvl="0">
      <w:startOverride w:val="4"/>
    </w:lvlOverride>
  </w:num>
  <w:num w:numId="36">
    <w:abstractNumId w:val="2"/>
    <w:lvlOverride w:ilvl="0">
      <w:startOverride w:val="5"/>
    </w:lvlOverride>
  </w:num>
  <w:num w:numId="37">
    <w:abstractNumId w:val="2"/>
    <w:lvlOverride w:ilvl="0">
      <w:startOverride w:val="6"/>
    </w:lvlOverride>
  </w:num>
  <w:num w:numId="38">
    <w:abstractNumId w:val="2"/>
    <w:lvlOverride w:ilvl="0">
      <w:startOverride w:val="7"/>
    </w:lvlOverride>
  </w:num>
  <w:num w:numId="39">
    <w:abstractNumId w:val="2"/>
    <w:lvlOverride w:ilvl="0">
      <w:startOverride w:val="8"/>
    </w:lvlOverride>
  </w:num>
  <w:num w:numId="40">
    <w:abstractNumId w:val="23"/>
  </w:num>
  <w:num w:numId="41">
    <w:abstractNumId w:val="21"/>
    <w:lvlOverride w:ilvl="0">
      <w:startOverride w:val="1"/>
    </w:lvlOverride>
  </w:num>
  <w:num w:numId="42">
    <w:abstractNumId w:val="21"/>
    <w:lvlOverride w:ilvl="0">
      <w:startOverride w:val="2"/>
    </w:lvlOverride>
  </w:num>
  <w:num w:numId="43">
    <w:abstractNumId w:val="21"/>
    <w:lvlOverride w:ilvl="0">
      <w:startOverride w:val="3"/>
    </w:lvlOverride>
  </w:num>
  <w:num w:numId="44">
    <w:abstractNumId w:val="21"/>
    <w:lvlOverride w:ilvl="0">
      <w:startOverride w:val="4"/>
    </w:lvlOverride>
  </w:num>
  <w:num w:numId="45">
    <w:abstractNumId w:val="21"/>
    <w:lvlOverride w:ilvl="0">
      <w:startOverride w:val="5"/>
    </w:lvlOverride>
  </w:num>
  <w:num w:numId="46">
    <w:abstractNumId w:val="8"/>
  </w:num>
  <w:num w:numId="47">
    <w:abstractNumId w:val="10"/>
  </w:num>
  <w:num w:numId="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F29"/>
    <w:rsid w:val="000030A3"/>
    <w:rsid w:val="00070B41"/>
    <w:rsid w:val="00083890"/>
    <w:rsid w:val="000844EC"/>
    <w:rsid w:val="000B2C89"/>
    <w:rsid w:val="000C0520"/>
    <w:rsid w:val="00130F7D"/>
    <w:rsid w:val="00175F81"/>
    <w:rsid w:val="001F0044"/>
    <w:rsid w:val="00260530"/>
    <w:rsid w:val="00270A0D"/>
    <w:rsid w:val="002874A1"/>
    <w:rsid w:val="00355175"/>
    <w:rsid w:val="00361844"/>
    <w:rsid w:val="003621E4"/>
    <w:rsid w:val="00385370"/>
    <w:rsid w:val="003D1C69"/>
    <w:rsid w:val="003F1FC3"/>
    <w:rsid w:val="004022C1"/>
    <w:rsid w:val="004203B6"/>
    <w:rsid w:val="00460362"/>
    <w:rsid w:val="00472ACC"/>
    <w:rsid w:val="004B7B95"/>
    <w:rsid w:val="00520C4D"/>
    <w:rsid w:val="005369B2"/>
    <w:rsid w:val="00547D0B"/>
    <w:rsid w:val="00574907"/>
    <w:rsid w:val="0058347F"/>
    <w:rsid w:val="005A1E66"/>
    <w:rsid w:val="005B00D8"/>
    <w:rsid w:val="005C7D4D"/>
    <w:rsid w:val="005D24FB"/>
    <w:rsid w:val="005D35C3"/>
    <w:rsid w:val="005F0244"/>
    <w:rsid w:val="00630618"/>
    <w:rsid w:val="00630DD7"/>
    <w:rsid w:val="00697303"/>
    <w:rsid w:val="006A7DAA"/>
    <w:rsid w:val="006B06FD"/>
    <w:rsid w:val="00761D1E"/>
    <w:rsid w:val="00772C62"/>
    <w:rsid w:val="0077481E"/>
    <w:rsid w:val="00777940"/>
    <w:rsid w:val="0079567C"/>
    <w:rsid w:val="007A160C"/>
    <w:rsid w:val="007B5339"/>
    <w:rsid w:val="008519F9"/>
    <w:rsid w:val="0085534D"/>
    <w:rsid w:val="008E47F8"/>
    <w:rsid w:val="0091595D"/>
    <w:rsid w:val="0092520E"/>
    <w:rsid w:val="0094068F"/>
    <w:rsid w:val="0096737B"/>
    <w:rsid w:val="00987748"/>
    <w:rsid w:val="009C3C5F"/>
    <w:rsid w:val="009D294E"/>
    <w:rsid w:val="009F2AD7"/>
    <w:rsid w:val="00A122D2"/>
    <w:rsid w:val="00A13742"/>
    <w:rsid w:val="00A17F98"/>
    <w:rsid w:val="00A80307"/>
    <w:rsid w:val="00AF423D"/>
    <w:rsid w:val="00B11F5C"/>
    <w:rsid w:val="00B24B59"/>
    <w:rsid w:val="00C0271D"/>
    <w:rsid w:val="00C15442"/>
    <w:rsid w:val="00C34C0A"/>
    <w:rsid w:val="00C42576"/>
    <w:rsid w:val="00C44D6D"/>
    <w:rsid w:val="00C5693A"/>
    <w:rsid w:val="00CA46DC"/>
    <w:rsid w:val="00D06153"/>
    <w:rsid w:val="00D06ABE"/>
    <w:rsid w:val="00D07F29"/>
    <w:rsid w:val="00D25A64"/>
    <w:rsid w:val="00D27117"/>
    <w:rsid w:val="00D3457E"/>
    <w:rsid w:val="00D92AAC"/>
    <w:rsid w:val="00DB7C12"/>
    <w:rsid w:val="00E30B49"/>
    <w:rsid w:val="00E66395"/>
    <w:rsid w:val="00E737E6"/>
    <w:rsid w:val="00EC4A6D"/>
    <w:rsid w:val="00F540C2"/>
    <w:rsid w:val="00F90205"/>
    <w:rsid w:val="00F91236"/>
    <w:rsid w:val="00FE2445"/>
    <w:rsid w:val="10B67265"/>
    <w:rsid w:val="38964E1A"/>
    <w:rsid w:val="3AB21F9E"/>
    <w:rsid w:val="669F0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4"/>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3"/>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character" w:styleId="10">
    <w:name w:val="Hyperlink"/>
    <w:basedOn w:val="6"/>
    <w:semiHidden/>
    <w:unhideWhenUsed/>
    <w:qFormat/>
    <w:uiPriority w:val="99"/>
    <w:rPr>
      <w:color w:val="0000FF"/>
      <w:u w:val="single"/>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6"/>
    <w:qFormat/>
    <w:uiPriority w:val="22"/>
    <w:rPr>
      <w:b/>
      <w:bCs/>
    </w:rPr>
  </w:style>
  <w:style w:type="character" w:customStyle="1" w:styleId="13">
    <w:name w:val="Heading 1 Char"/>
    <w:basedOn w:val="6"/>
    <w:link w:val="2"/>
    <w:qFormat/>
    <w:uiPriority w:val="9"/>
    <w:rPr>
      <w:rFonts w:ascii="Times New Roman" w:hAnsi="Times New Roman" w:eastAsia="Times New Roman" w:cs="Times New Roman"/>
      <w:b/>
      <w:bCs/>
      <w:kern w:val="36"/>
      <w:sz w:val="48"/>
      <w:szCs w:val="48"/>
    </w:rPr>
  </w:style>
  <w:style w:type="character" w:customStyle="1" w:styleId="14">
    <w:name w:val="Heading 2 Char"/>
    <w:basedOn w:val="6"/>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
    <w:name w:val="Heading 4 Char"/>
    <w:basedOn w:val="6"/>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paragraph" w:styleId="16">
    <w:name w:val="List Paragraph"/>
    <w:basedOn w:val="1"/>
    <w:qFormat/>
    <w:uiPriority w:val="34"/>
    <w:pPr>
      <w:ind w:left="720"/>
      <w:contextualSpacing/>
    </w:pPr>
  </w:style>
  <w:style w:type="character" w:customStyle="1" w:styleId="17">
    <w:name w:val="Heading 3 Char"/>
    <w:basedOn w:val="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8">
    <w:name w:val="mw-headline"/>
    <w:basedOn w:val="6"/>
    <w:qFormat/>
    <w:uiPriority w:val="0"/>
  </w:style>
  <w:style w:type="character" w:customStyle="1" w:styleId="19">
    <w:name w:val="mw-editsection"/>
    <w:basedOn w:val="6"/>
    <w:qFormat/>
    <w:uiPriority w:val="0"/>
  </w:style>
  <w:style w:type="character" w:customStyle="1" w:styleId="20">
    <w:name w:val="mw-editsection-bracket"/>
    <w:basedOn w:val="6"/>
    <w:qFormat/>
    <w:uiPriority w:val="0"/>
  </w:style>
  <w:style w:type="paragraph" w:customStyle="1" w:styleId="21">
    <w:name w:val="intro"/>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22">
    <w:name w:val="tab"/>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3">
    <w:name w:val="Balloon Text Char"/>
    <w:basedOn w:val="6"/>
    <w:link w:val="8"/>
    <w:semiHidden/>
    <w:qFormat/>
    <w:uiPriority w:val="99"/>
    <w:rPr>
      <w:rFonts w:ascii="Tahoma" w:hAnsi="Tahoma" w:cs="Tahoma"/>
      <w:sz w:val="16"/>
      <w:szCs w:val="16"/>
    </w:rPr>
  </w:style>
  <w:style w:type="paragraph" w:customStyle="1" w:styleId="24">
    <w:name w:val="schema-faq-answer"/>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5">
    <w:name w:val="cite-bracket"/>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package" Target="embeddings/Document1.docx"/><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emf"/><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37</Pages>
  <Words>10059</Words>
  <Characters>57341</Characters>
  <Lines>477</Lines>
  <Paragraphs>134</Paragraphs>
  <TotalTime>1930</TotalTime>
  <ScaleCrop>false</ScaleCrop>
  <LinksUpToDate>false</LinksUpToDate>
  <CharactersWithSpaces>67266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2024-01-09T08:52:00Z</dcterms:created>
  <dc:creator>COMPUTER ENGR</dc:creator>
  <cp:lastModifiedBy>WRLD KING</cp:lastModifiedBy>
  <dcterms:modified xsi:type="dcterms:W3CDTF">2026-01-19T17:25:16Z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D92F15A1D88A41748FAF85B1FDB6A728_12</vt:lpwstr>
  </property>
</Properties>
</file>