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实验二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用PCAP库侦听并分析网络流量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洪子龙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34520182201501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0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25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2"/>
        <w:numPr>
          <w:numId w:val="0"/>
        </w:numPr>
        <w:spacing w:before="240" w:after="240"/>
        <w:ind w:leftChars="0"/>
      </w:pPr>
      <w:permStart w:id="10" w:edGrp="everyone"/>
      <w:r>
        <w:rPr>
          <w:rFonts w:hint="eastAsia"/>
          <w:lang w:val="en-US" w:eastAsia="zh-CN"/>
        </w:rPr>
        <w:t>侦听并分析网络流量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left="0" w:leftChars="0" w:firstLine="0" w:firstLineChars="0"/>
        <w:rPr>
          <w:rFonts w:hint="default" w:eastAsiaTheme="minor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Win10x64 C++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2"/>
        <w:numPr>
          <w:numId w:val="0"/>
        </w:numPr>
        <w:spacing w:before="240" w:after="240"/>
        <w:ind w:leftChars="0"/>
        <w:rPr>
          <w:rFonts w:hint="eastAsia"/>
          <w:lang w:val="en-US" w:eastAsia="zh-CN"/>
        </w:rPr>
      </w:pPr>
      <w:permStart w:id="12" w:edGrp="everyone"/>
      <w:r>
        <w:drawing>
          <wp:inline distT="0" distB="0" distL="114300" distR="114300">
            <wp:extent cx="3644900" cy="18224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 w:asciiTheme="minorHAnsi" w:hAnsiTheme="minorHAnsi" w:eastAsiaTheme="minorEastAsia"/>
          <w:b w:val="0"/>
          <w:bCs w:val="0"/>
          <w:kern w:val="0"/>
          <w:sz w:val="24"/>
          <w:szCs w:val="24"/>
          <w:lang w:val="en-US" w:eastAsia="zh-CN" w:bidi="ar-SA"/>
        </w:rPr>
        <w:t>不同接口</w:t>
      </w:r>
      <w:bookmarkStart w:id="0" w:name="_GoBack"/>
      <w:bookmarkEnd w:id="0"/>
    </w:p>
    <w:p>
      <w:pPr>
        <w:pStyle w:val="3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7190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监听</w:t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对网络有了更深的理解</w:t>
      </w: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411557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5541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76\Documents\Tencent%20Files\719460389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1</TotalTime>
  <ScaleCrop>false</ScaleCrop>
  <LinksUpToDate>false</LinksUpToDate>
  <CharactersWithSpaces>309</CharactersWithSpaces>
  <Application>WPS Office_11.1.0.9513_F1E327BC-269C-435d-A152-05C5408002CA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2020-03-25T01:00:00Z</dcterms:created>
  <dc:creator>哈哈哈哈哈你们这群渣渣</dc:creator>
  <cp:lastModifiedBy>哈哈哈哈哈你们这群渣渣</cp:lastModifiedBy>
  <dcterms:modified xsi:type="dcterms:W3CDTF">2020-03-25T01:07:36Z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