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2336800</wp:posOffset>
            </wp:positionH>
            <wp:positionV relativeFrom="paragraph">
              <wp:posOffset>133350</wp:posOffset>
            </wp:positionV>
            <wp:extent cx="1087120" cy="1009650"/>
            <wp:effectExtent b="0" l="0" r="0" t="0"/>
            <wp:wrapTopAndBottom distB="114300" distT="11430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45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UNIVERSIDADE FEDERAL DE RORAIMA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CENTRO DE CIÊNCIAS E TECNOLOGIA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DEPARTAMENTO DE CIÊNCIA DA COMPUTAÇÃO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CURSO DE CIÊNCIA DA COMPUTAÇÃO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ARQUITETURA E ORGANIZAÇÃO DE COMPUTADORES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Gilberto Alexsandro Almeida Pessoa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Wanderson Morais de Sousa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ATIVIDADE SOBRE BARRAMENTOS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BOA VISTA-RR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LABORATÓRIO DE CIRCUITOS – CODIFICAÇÃO E SIMULAÇÕES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4818" w:firstLine="0"/>
        <w:jc w:val="both"/>
        <w:rPr>
          <w:rFonts w:ascii="Times" w:cs="Times" w:eastAsia="Times" w:hAnsi="Times"/>
          <w:sz w:val="24"/>
          <w:szCs w:val="24"/>
          <w:highlight w:val="yellow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Relatório Científico apresentado ao Prof. Dr. Herbert Oliveira Rocha, com objetivo de obtenção de nota parcial para aprovação na  disciplina DCC 301 - Arquitetura e Organização de computadores, do Departamento de Ciência da Computação da Universidade Federal de Roraima. Os componentes a seguir foram montados/simulados utilizando um programa chamado Logisim apresentado em sala.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BOA VISTA-RR</w:t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4"/>
          <w:szCs w:val="24"/>
        </w:rPr>
      </w:pPr>
      <w:r w:rsidDel="00000000" w:rsidR="00000000" w:rsidRPr="00000000">
        <w:rPr/>
        <w:drawing>
          <wp:anchor allowOverlap="1" behindDoc="0" distB="89535" distT="89535" distL="89535" distR="89535" hidden="0" layoutInCell="1" locked="0" relativeHeight="0" simplePos="0">
            <wp:simplePos x="0" y="0"/>
            <wp:positionH relativeFrom="page">
              <wp:posOffset>983614</wp:posOffset>
            </wp:positionH>
            <wp:positionV relativeFrom="page">
              <wp:posOffset>1824990</wp:posOffset>
            </wp:positionV>
            <wp:extent cx="5390515" cy="3616325"/>
            <wp:effectExtent b="0" l="0" r="0" t="0"/>
            <wp:wrapTopAndBottom distB="89535" distT="89535"/>
            <wp:docPr id="3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361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Registrador com flip-flops do tipo D:</w:t>
      </w:r>
    </w:p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primeiro registrador é com FF's(flip-flop) do tipo D. É um registrador de 8 bits, e</w:t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anchor allowOverlap="1" behindDoc="0" distB="89535" distT="89535" distL="89535" distR="89535" hidden="0" layoutInCell="1" locked="0" relativeHeight="0" simplePos="0">
            <wp:simplePos x="0" y="0"/>
            <wp:positionH relativeFrom="page">
              <wp:posOffset>1084425</wp:posOffset>
            </wp:positionH>
            <wp:positionV relativeFrom="page">
              <wp:posOffset>1548765</wp:posOffset>
            </wp:positionV>
            <wp:extent cx="5390515" cy="3616325"/>
            <wp:effectExtent b="0" l="0" r="0" t="0"/>
            <wp:wrapTopAndBottom distB="89535" distT="89535"/>
            <wp:docPr id="2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361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ntão coloquei 8 FF's que irão passar os valores da entrada para a saída. Para isso acontecer coloquei uma entrada de 8 bits e logo em seguida um distribuidor para levar cada um dos bits para a entrada dos FF’s, fiz o mesmo na saída, coloquei uma saída de 8 bits e usei um distribuidor, só que nesse caso o distribuidor irá juntar os bits. Para isso funcionar foi preciso colocar um clock e a cada descida de clock a saída registra os bits da entrada. Fizemos o teste e ocorreu conforme o planejado.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Registrador com flip-flops do tipo JK:</w:t>
      </w:r>
    </w:p>
    <w:p w:rsidR="00000000" w:rsidDel="00000000" w:rsidP="00000000" w:rsidRDefault="00000000" w:rsidRPr="00000000" w14:paraId="0000005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4"/>
          <w:szCs w:val="24"/>
        </w:rPr>
      </w:pPr>
      <w:r w:rsidDel="00000000" w:rsidR="00000000" w:rsidRPr="00000000">
        <w:rPr/>
        <w:drawing>
          <wp:anchor allowOverlap="1" behindDoc="0" distB="89535" distT="89535" distL="89535" distR="89535" hidden="0" layoutInCell="1" locked="0" relativeHeight="0" simplePos="0">
            <wp:simplePos x="0" y="0"/>
            <wp:positionH relativeFrom="page">
              <wp:posOffset>1033780</wp:posOffset>
            </wp:positionH>
            <wp:positionV relativeFrom="page">
              <wp:posOffset>1434465</wp:posOffset>
            </wp:positionV>
            <wp:extent cx="5334000" cy="1755140"/>
            <wp:effectExtent b="0" l="0" r="0" t="0"/>
            <wp:wrapSquare wrapText="bothSides" distB="89535" distT="89535" distL="89535" distR="89535"/>
            <wp:docPr id="2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55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Segundo registrador com FF’s do tipo JK, não foi tão fácil de fazer. Já que não encontramos uma explicação boa na internet, portanto com base nas pesquisas que fizemos, chegamos a um registrador de deslocamento serial para direita que utiliza FF’s JK. um registrador de deslocamento de 4 bits. A cada pulso de clock, o valor contido nas entradas J e K dos FF é transferido para a saída. Essa saída está conectada na entrada do próximo FF. Após 4 transições de descida de clock, obtemos o resultado. 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-454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Multiplexador com 4 opções de entrada:</w:t>
      </w:r>
    </w:p>
    <w:p w:rsidR="00000000" w:rsidDel="00000000" w:rsidP="00000000" w:rsidRDefault="00000000" w:rsidRPr="00000000" w14:paraId="0000005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24"/>
          <w:szCs w:val="24"/>
        </w:rPr>
      </w:pPr>
      <w:r w:rsidDel="00000000" w:rsidR="00000000" w:rsidRPr="00000000">
        <w:rPr/>
        <w:drawing>
          <wp:anchor allowOverlap="1" behindDoc="0" distB="89535" distT="89535" distL="89535" distR="89535" hidden="0" layoutInCell="1" locked="0" relativeHeight="0" simplePos="0">
            <wp:simplePos x="0" y="0"/>
            <wp:positionH relativeFrom="page">
              <wp:posOffset>1379220</wp:posOffset>
            </wp:positionH>
            <wp:positionV relativeFrom="page">
              <wp:posOffset>5312410</wp:posOffset>
            </wp:positionV>
            <wp:extent cx="5121593" cy="3419475"/>
            <wp:effectExtent b="0" l="0" r="0" t="0"/>
            <wp:wrapSquare wrapText="bothSides" distB="89535" distT="89535" distL="89535" distR="89535"/>
            <wp:docPr id="3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1593" cy="3419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multiplexador possui quatro opções:  A, B, C e D. Para fazer a escolha de um deles, você tem duas entradas 2 de um bit para designar o endereço escolhido, assim resultando na saída(S) desejada.</w:t>
      </w:r>
    </w:p>
    <w:p w:rsidR="00000000" w:rsidDel="00000000" w:rsidP="00000000" w:rsidRDefault="00000000" w:rsidRPr="00000000" w14:paraId="0000005F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rHeight w:val="83.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720"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Opção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Opção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Opção 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0pção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Opção 11</w:t>
            </w:r>
          </w:p>
        </w:tc>
      </w:tr>
    </w:tbl>
    <w:p w:rsidR="00000000" w:rsidDel="00000000" w:rsidP="00000000" w:rsidRDefault="00000000" w:rsidRPr="00000000" w14:paraId="0000006C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Porta XOR:</w:t>
      </w:r>
    </w:p>
    <w:p w:rsidR="00000000" w:rsidDel="00000000" w:rsidP="00000000" w:rsidRDefault="00000000" w:rsidRPr="00000000" w14:paraId="0000006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8175" cy="2524125"/>
            <wp:effectExtent b="0" l="0" r="0" t="0"/>
            <wp:docPr id="3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Construimos uma porta lógica XOR a partir dos componentes do tipo: AND, OR e  NOT. O resultado (S) é definido a partir das entradas A e B. Para alcançar esse resultado a tabela verdade do circuito deve ser igual a tabela verdade da tabela do XOR, assim com resultados iguais teremos um circuito equivalente ao XOR.</w:t>
      </w:r>
    </w:p>
    <w:p w:rsidR="00000000" w:rsidDel="00000000" w:rsidP="00000000" w:rsidRDefault="00000000" w:rsidRPr="00000000" w14:paraId="0000007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Somador 8 bits:</w:t>
      </w:r>
    </w:p>
    <w:p w:rsidR="00000000" w:rsidDel="00000000" w:rsidP="00000000" w:rsidRDefault="00000000" w:rsidRPr="00000000" w14:paraId="0000008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390900" cy="2705100"/>
            <wp:effectExtent b="0" l="0" r="0" t="0"/>
            <wp:docPr id="3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00600" cy="1533525"/>
            <wp:effectExtent b="0" l="0" r="0" t="0"/>
            <wp:docPr id="3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6034088" cy="3768984"/>
            <wp:effectExtent b="0" l="0" r="0" t="0"/>
            <wp:docPr id="2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3768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construir o somador de 8 bits, foi preciso criar outros componentes menores, que foram o somador 2x1(primeira imagem) e o somador 4x1(segunda imagem). Foi elaborado o circuito é feito o carry in e carry out para poder passar o bit para a soma ser feita de forma correta. No circuito principal(terceira imagem) passamos as entradas A que vão de 0 a 7 totalizando 8 bits, temos o mesmo com as entradas B. Os valores serão somados e sairá um bit de resposta de cada somador, assim obteremos a nossa resposta.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Somador de 8 bits que recebe um valor inteiro e soma com 4:</w:t>
      </w:r>
      <w:r w:rsidDel="00000000" w:rsidR="00000000" w:rsidRPr="00000000">
        <w:rPr/>
        <w:drawing>
          <wp:inline distB="114300" distT="114300" distL="114300" distR="114300">
            <wp:extent cx="3390900" cy="2705100"/>
            <wp:effectExtent b="0" l="0" r="0" t="0"/>
            <wp:docPr id="2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00600" cy="1533525"/>
            <wp:effectExtent b="0" l="0" r="0" t="0"/>
            <wp:docPr id="3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29000"/>
            <wp:effectExtent b="0" l="0" r="0" t="0"/>
            <wp:docPr id="40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O funcionamento é o mesmo do somador anterior, só que nesse caso teremos um valor 4 para somar com o outro valor. Para isso usamos constantes para assim o valor sempre ser somado com o valor 4.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de Registradores:</w:t>
      </w:r>
      <w:r w:rsidDel="00000000" w:rsidR="00000000" w:rsidRPr="00000000">
        <w:rPr/>
        <w:drawing>
          <wp:inline distB="114300" distT="114300" distL="114300" distR="114300">
            <wp:extent cx="5367338" cy="3668584"/>
            <wp:effectExtent b="0" l="0" r="0" t="0"/>
            <wp:docPr id="3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668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3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fazer o banco de registradores usamos os registradores do tipo D e adicionamos o modo “Limpar” que zera a saída. Então fizemos um banco com 8 registradores e o ligamos a saída colocamos a opção de escolher o destino onde será gravado a entrada então possuímos duas saídas onde serão armazenados os dados é possível, também limpá-las ao registrar o valor “1” em “Limpar”.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Unidade de Controle (UC):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81613" cy="4205728"/>
            <wp:effectExtent b="0" l="0" r="0" t="0"/>
            <wp:docPr id="2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4205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criar a Unidade de Controle, verificamos as flags que o Mips possui e quais flags são ativas ao passar um comando com, por exemplo ADDI. Agora veja quais funções correspondem a cada um das opções, que são acessadas pelo endereço. Quando for passado determinado Opcode só serão ativadas as flags que que possuem em “1”.</w:t>
      </w:r>
    </w:p>
    <w:tbl>
      <w:tblPr>
        <w:tblStyle w:val="Table2"/>
        <w:tblW w:w="3615.0" w:type="dxa"/>
        <w:jc w:val="left"/>
        <w:tblInd w:w="29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055"/>
        <w:tblGridChange w:id="0">
          <w:tblGrid>
            <w:gridCol w:w="156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BEQ-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SLTI</w:t>
            </w:r>
          </w:p>
        </w:tc>
      </w:tr>
    </w:tbl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ULA de 8 bits contendo AND, NOT, OR, XOR, NAND, SHIFTS para esquerda e direita e SOMA/SUB:</w:t>
      </w:r>
    </w:p>
    <w:p w:rsidR="00000000" w:rsidDel="00000000" w:rsidP="00000000" w:rsidRDefault="00000000" w:rsidRPr="00000000" w14:paraId="000000AF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Criamos uma ULA de 8 bits que possui duas entradas de 8 bits( A e B) essas entradas são passadas para os operadores lógicos para serem executadas as funções desejadas. Para selecionar as opções é necessário enviamos o endereço que abaixo veremos como “Opcode”, é possível também manipular os shift’s para o deslocamento de bit’s.</w:t>
      </w:r>
    </w:p>
    <w:tbl>
      <w:tblPr>
        <w:tblStyle w:val="Table3"/>
        <w:tblW w:w="4185.0" w:type="dxa"/>
        <w:jc w:val="left"/>
        <w:tblInd w:w="2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325"/>
        <w:tblGridChange w:id="0">
          <w:tblGrid>
            <w:gridCol w:w="186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SUBTRAÇÃO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SHIFT À ESQUERDA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SHIFT À DIREITA</w:t>
            </w:r>
          </w:p>
        </w:tc>
      </w:tr>
    </w:tbl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Extensor de sinal de 4 bits para 8 bits:</w:t>
      </w:r>
    </w:p>
    <w:p w:rsidR="00000000" w:rsidDel="00000000" w:rsidP="00000000" w:rsidRDefault="00000000" w:rsidRPr="00000000" w14:paraId="000000CA">
      <w:pPr>
        <w:jc w:val="center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476500" cy="2743200"/>
            <wp:effectExtent b="0" l="0" r="0" t="0"/>
            <wp:docPr id="4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extensor temos nossa entrada de 4 bits e para transformá-la em 8bits usamos um distribuidor que recebe nossa entrada e valores constantes “0”, assim estendemos nossa entrada para 8 bits. veja abaixo as possíveis entradas e as saídas correspondentes.</w:t>
      </w:r>
    </w:p>
    <w:p w:rsidR="00000000" w:rsidDel="00000000" w:rsidP="00000000" w:rsidRDefault="00000000" w:rsidRPr="00000000" w14:paraId="000000C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090.0" w:type="dxa"/>
        <w:jc w:val="left"/>
        <w:tblInd w:w="1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850"/>
        <w:tblGridChange w:id="0">
          <w:tblGrid>
            <w:gridCol w:w="3240"/>
            <w:gridCol w:w="285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00000001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00000011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00000100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00000101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00000110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00000111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00001010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00001011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00001100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00001101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00001110</w:t>
            </w:r>
          </w:p>
        </w:tc>
      </w:tr>
      <w:tr>
        <w:trPr>
          <w:cantSplit w:val="0"/>
          <w:trHeight w:val="2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00001111</w:t>
            </w:r>
          </w:p>
        </w:tc>
      </w:tr>
    </w:tbl>
    <w:p w:rsidR="00000000" w:rsidDel="00000000" w:rsidP="00000000" w:rsidRDefault="00000000" w:rsidRPr="00000000" w14:paraId="000000E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Contador Síncrono: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29263" cy="3572896"/>
            <wp:effectExtent b="0" l="0" r="0" t="0"/>
            <wp:docPr id="3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572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Fizemos um contador síncrono, com base em pesquisas chegamos ao resultado de um contador hexadecimal que conta de forma decrescente, para elaborá-los utilizamos o flip-flop JK, uma porta lógica NOR ao apertar o clock algumas vezes podemos ver a mudança do valor no display.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Máquina de Estados:</w:t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03500"/>
            <wp:effectExtent b="0" l="0" r="0" t="0"/>
            <wp:docPr id="29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foi nossa tentativa de fazer a máquina de estados através da seguinte tabela verdade fizemos os mapas de Karnaugh e chegamos em alguns resultado que nos levaram a esse circuito.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Y2Y1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11(D)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11(D)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dos mapas: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Y1 = w.‘y2.‘y1 + w.y2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Y2=w.’y2.y1 + w.y2.’y1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S= y2.’y1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nisso foi feita uma tentativa de criar o circuito.</w:t>
      </w:r>
    </w:p>
    <w:sectPr>
      <w:headerReference r:id="rId23" w:type="default"/>
      <w:pgSz w:h="16834" w:w="11909" w:orient="portrait"/>
      <w:pgMar w:bottom="1440" w:top="1440" w:left="1440" w:right="1440" w:header="36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para0" w:default="1">
    <w:name w:val="Normal"/>
    <w:qFormat w:val="1"/>
  </w:style>
  <w:style w:type="paragraph" w:styleId="para1">
    <w:name w:val="heading 1"/>
    <w:basedOn w:val="para0"/>
    <w:next w:val="para0"/>
    <w:qFormat w:val="1"/>
    <w:pPr>
      <w:keepNext w:val="1"/>
      <w:keepLines w:val="1"/>
      <w:spacing w:after="120" w:before="400"/>
    </w:pPr>
    <w:rPr>
      <w:sz w:val="40"/>
      <w:szCs w:val="40"/>
    </w:rPr>
  </w:style>
  <w:style w:type="paragraph" w:styleId="para2">
    <w:name w:val="heading 2"/>
    <w:basedOn w:val="para0"/>
    <w:next w:val="para0"/>
    <w:qFormat w:val="1"/>
    <w:pPr>
      <w:keepNext w:val="1"/>
      <w:keepLines w:val="1"/>
      <w:spacing w:after="120" w:before="360"/>
    </w:pPr>
    <w:rPr>
      <w:sz w:val="32"/>
      <w:szCs w:val="32"/>
    </w:rPr>
  </w:style>
  <w:style w:type="paragraph" w:styleId="para3">
    <w:name w:val="heading 3"/>
    <w:basedOn w:val="para0"/>
    <w:next w:val="para0"/>
    <w:qFormat w:val="1"/>
    <w:pPr>
      <w:keepNext w:val="1"/>
      <w:keepLines w:val="1"/>
      <w:spacing w:after="80" w:before="320"/>
    </w:pPr>
    <w:rPr>
      <w:color w:val="434343"/>
      <w:sz w:val="28"/>
      <w:szCs w:val="28"/>
    </w:rPr>
  </w:style>
  <w:style w:type="paragraph" w:styleId="para4">
    <w:name w:val="heading 4"/>
    <w:basedOn w:val="para0"/>
    <w:next w:val="para0"/>
    <w:qFormat w:val="1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para5">
    <w:name w:val="heading 5"/>
    <w:basedOn w:val="para0"/>
    <w:next w:val="para0"/>
    <w:qFormat w:val="1"/>
    <w:pPr>
      <w:keepNext w:val="1"/>
      <w:keepLines w:val="1"/>
      <w:spacing w:after="80" w:before="240"/>
    </w:pPr>
    <w:rPr>
      <w:color w:val="666666"/>
    </w:rPr>
  </w:style>
  <w:style w:type="paragraph" w:styleId="para6">
    <w:name w:val="heading 6"/>
    <w:basedOn w:val="para0"/>
    <w:next w:val="para0"/>
    <w:qFormat w:val="1"/>
    <w:pPr>
      <w:keepNext w:val="1"/>
      <w:keepLines w:val="1"/>
      <w:spacing w:after="80" w:before="240"/>
    </w:pPr>
    <w:rPr>
      <w:i w:val="1"/>
      <w:color w:val="666666"/>
    </w:rPr>
  </w:style>
  <w:style w:type="paragraph" w:styleId="para7">
    <w:name w:val="Title"/>
    <w:basedOn w:val="para0"/>
    <w:next w:val="para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para8">
    <w:name w:val="Subtitle"/>
    <w:basedOn w:val="para0"/>
    <w:next w:val="para0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styleId="TableNormal" w:default="1">
    <w:name w:val="Tabela normal"/>
    <w:uiPriority w:val="99"/>
    <w:semiHidden w:val="1"/>
    <w:unhideWhenUsed w:val="1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StyleRowBandSize w:val="1"/>
      <w:tblStyleColBandSize w:val="1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8.jpg"/><Relationship Id="rId22" Type="http://schemas.openxmlformats.org/officeDocument/2006/relationships/image" Target="media/image14.jpg"/><Relationship Id="rId10" Type="http://schemas.openxmlformats.org/officeDocument/2006/relationships/image" Target="media/image5.jpg"/><Relationship Id="rId21" Type="http://schemas.openxmlformats.org/officeDocument/2006/relationships/image" Target="media/image2.jpg"/><Relationship Id="rId13" Type="http://schemas.openxmlformats.org/officeDocument/2006/relationships/image" Target="media/image13.jpg"/><Relationship Id="rId12" Type="http://schemas.openxmlformats.org/officeDocument/2006/relationships/image" Target="media/image4.jp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16.jpg"/><Relationship Id="rId14" Type="http://schemas.openxmlformats.org/officeDocument/2006/relationships/image" Target="media/image11.jpg"/><Relationship Id="rId17" Type="http://schemas.openxmlformats.org/officeDocument/2006/relationships/image" Target="media/image15.jpg"/><Relationship Id="rId16" Type="http://schemas.openxmlformats.org/officeDocument/2006/relationships/image" Target="media/image12.jpg"/><Relationship Id="rId5" Type="http://schemas.openxmlformats.org/officeDocument/2006/relationships/styles" Target="styles.xml"/><Relationship Id="rId19" Type="http://schemas.openxmlformats.org/officeDocument/2006/relationships/image" Target="media/image7.jpg"/><Relationship Id="rId6" Type="http://schemas.openxmlformats.org/officeDocument/2006/relationships/customXml" Target="../customXML/item1.xml"/><Relationship Id="rId18" Type="http://schemas.openxmlformats.org/officeDocument/2006/relationships/image" Target="media/image9.jp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LZUqOReA9MUcggjSD4VEs5vmtA==">AMUW2mXYdd+A9/aad+B5TH5A+RxVxsL7lZjGHlCdCm8ZZ+6Dxi8mwwNlWfe5Ccfj0e1W7SLE9o5osbDUYsQ65JkuZCxxTKkSSIr/x40Pbn8JQd2F/MUbRW2oS134j+3BsGVdYzrDh68vKV82zNckgENMOI9o8Yt6d3iUMtVPiJcDIpX2Cst+8CKQjT1bxCEY4dpD0lOSfMS7Vn+4pr+7MZHPV9oByiQEei17sspRBJWKOWPjF+3GtqO926J5lgQOXz6oYswX9tB2GhNJex/1d5ajPidZfMW60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2022-11-23T01:09:12Z</dcterms:created>
</cp:coreProperties>
</file>