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105/2024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Francesca Leoni-Silva, Elena Rossi, Sara Marini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Sara Marini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Marco Moretti, Chiara Costa</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con il patrocinio dell'Avv.</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22-09-2025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1.1.1. In data 23-12-2025, Marco Moretti è intervenuto volontariamente in giudizio, in qualità di discendente dal medesimo avo.[ 1.1.1. In data 04-04-2025, Chiara Costa è intervenuto volontariamente in giudizio, in qualità di discendente dal medesimo avo.[</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08-08-2024.</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Paolo Luigi Neri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Brescia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15-10-1853</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Paolo Luigi Neri -&gt; Francesca Leoni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2.1. Il terzo intervenuto ha rivendicato di essere discendente dallo stesso avo.</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4.1. La domanda del terzo intervenuto è inammissibile. L'art. 105 co. 1 c.p.c., infatti, consente l'intervento volontario «in un processo tra altre persone per far valere, in confronto di tutte le parti o di alcune di esse, un diritto relativo all'oggetto o dipendente dal titolo dedotto nel processo medesimo». Nel caso concreto, invece, il terzo ha chiesto di accertare un autonomo diritto allo status di cittadino, non connesso oggettivamente né dipendente da quello dei ricorrenti (cui è accomunato soltanto dall'avo).</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4.2. La domanda presentata iure matrimonii è improcedibile.</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La giurisprudenza, infatti, ha ammesso la domanda iure sanguinis in ragione delle note liste d'attesa dinanzi ai Consolati italiani, ma nessuna deroga è stata prevista per la cittadinanza acquisita tramite matrimonio (da chiedere prima in via amministrativa, cfr. Direttiva del Ministero dell'Interno n. 12A04741 del 7.3.12). Inoltre, l'art. 4 co. 5 II periodo del D.Lgs. n. 13/17 (sopra riportato) ha disciplinato la competenza territoriale con esclusivo riguardo al Comune di nascita dell'avo, ossia per la cittadinanza ottenuta in virtù della discendenza. Occorre infine considerare che, fino al passaggio in giudicato di questa sentenza, non può dirsi definitivamente acquisito lo status di cittadino del coniuge, presupposto necessario della domanda per matrimonio.</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Questo vale anche nei confronti delle parti le cui domande sono state dichiarate inammissibili o improcedibili (viste la serialità della questione per l'Avvocatura dello Stato e la natura prettamente formale della sua costituzione).</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Francesca Leoni-Silva, nata a Salvador il 13-12-1989</w:t>
            <w:br/>
            <w:t>Elena Rossi, nata a Recife il 12-03-1977</w:t>
            <w:br/>
            <w:t>Sara Marini, nata a Brescia il 15-10-1853</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cittadini italiane</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dichiara inammissibile la domanda presentata da Marco Moretti, Chiara Costa;</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dichiara improcedibile la domanda presentata da Sara Marini;</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