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971-2025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Jose Rodrigues-Souza, Mateus Almeida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Antonio Oliveira, Beatriz Ribeiro</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07-12-2025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26-10-2025.</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Carlos Miguel Pereira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Mantova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01-11-1850</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Ai fini della domanda, la linea genealogica allegata puo riassumersi come segue:
Carlos Miguel Pereira -&gt; Renata Costa-Pereira -&gt; Jose Rodrigues
Nell'atto si da altresi conto di eventuali posizioni per matrimonio: Mateus Almeida.</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4.2. La domanda presentata iure matrimonii è improcedibile.</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La giurisprudenza, infatti, ha ammesso la domanda iure sanguinis in ragione delle note liste d'attesa dinanzi ai Consolati italiani, ma nessuna deroga è stata prevista per la cittadinanza acquisita tramite matrimonio (da chiedere prima in via amministrativa, cfr. Direttiva del Ministero dell'Interno n. 12A04741 del 7.3.12). Inoltre, l'art. 4 co. 5 II periodo del D.Lgs. n. 13/17 (sopra riportato) ha disciplinato la competenza territoriale con esclusivo riguardo al Comune di nascita dell'avo, ossia per la cittadinanza ottenuta in virtù della discendenza. Occorre infine considerare che, fino al passaggio in giudicato di questa sentenza, non può dirsi definitivamente acquisito lo status di cittadino del coniuge, presupposto necessario della domanda per matrimonio.</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Questo vale anche nei confronti delle parti le cui domande sono state dichiarate inammissibili o improcedibili (viste la serialità della questione per l'Avvocatura dello Stato e la natura prettamente formale della sua costituzione).</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Jose Rodrigues-Souza, nato/a a Niteroi il 18-09-1996</w:t>
            <w:br/>
            <w:t>Mateus Almeida, nato/a a  il </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dichiara improcedibile la domanda presentata da Mateus Almeida;</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