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9FCF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FEC796D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56BD68B6" w14:textId="77777777" w:rsidTr="00A17F36">
        <w:tc>
          <w:tcPr>
            <w:tcW w:w="1242" w:type="dxa"/>
          </w:tcPr>
          <w:p w14:paraId="0DFB3167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78A2F7FC" w14:textId="2289647B" w:rsidR="00A17F36" w:rsidRDefault="00A17F36"/>
        </w:tc>
        <w:tc>
          <w:tcPr>
            <w:tcW w:w="1134" w:type="dxa"/>
          </w:tcPr>
          <w:p w14:paraId="1F1067E6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536EA504" w14:textId="36583C3D" w:rsidR="00A17F36" w:rsidRDefault="00A17F36">
            <w:bookmarkStart w:id="0" w:name="_GoBack"/>
            <w:bookmarkEnd w:id="0"/>
          </w:p>
        </w:tc>
      </w:tr>
      <w:tr w:rsidR="00A17F36" w14:paraId="25E72DDE" w14:textId="77777777" w:rsidTr="00A17F36">
        <w:tc>
          <w:tcPr>
            <w:tcW w:w="1242" w:type="dxa"/>
          </w:tcPr>
          <w:p w14:paraId="3B66FB4A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78C3124E" w14:textId="1718A468" w:rsidR="00A17F36" w:rsidRDefault="00EB164E">
            <w:r>
              <w:rPr>
                <w:rFonts w:hint="eastAsia"/>
              </w:rPr>
              <w:t>第八组</w:t>
            </w:r>
          </w:p>
        </w:tc>
        <w:tc>
          <w:tcPr>
            <w:tcW w:w="1134" w:type="dxa"/>
          </w:tcPr>
          <w:p w14:paraId="6EA24507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23EFFC6" w14:textId="58F8C86F" w:rsidR="00A17F36" w:rsidRDefault="00EB164E">
            <w:r>
              <w:rPr>
                <w:rFonts w:hint="eastAsia"/>
              </w:rPr>
              <w:t>2</w:t>
            </w:r>
            <w:r>
              <w:t>0</w:t>
            </w:r>
            <w:r w:rsidR="009D1CC2">
              <w:t>19</w:t>
            </w:r>
            <w:r w:rsidR="009D1CC2">
              <w:rPr>
                <w:rFonts w:hint="eastAsia"/>
              </w:rPr>
              <w:t>年</w:t>
            </w:r>
            <w:r w:rsidR="009D1CC2">
              <w:rPr>
                <w:rFonts w:hint="eastAsia"/>
              </w:rPr>
              <w:t>1</w:t>
            </w:r>
            <w:r w:rsidR="009D1CC2">
              <w:t>0</w:t>
            </w:r>
            <w:r w:rsidR="009D1CC2">
              <w:rPr>
                <w:rFonts w:hint="eastAsia"/>
              </w:rPr>
              <w:t>月</w:t>
            </w:r>
            <w:r w:rsidR="009D1CC2">
              <w:rPr>
                <w:rFonts w:hint="eastAsia"/>
              </w:rPr>
              <w:t>2</w:t>
            </w:r>
            <w:r w:rsidR="009D1CC2">
              <w:t>0</w:t>
            </w:r>
            <w:r w:rsidR="009D1CC2">
              <w:rPr>
                <w:rFonts w:hint="eastAsia"/>
              </w:rPr>
              <w:t>日</w:t>
            </w:r>
          </w:p>
        </w:tc>
      </w:tr>
      <w:tr w:rsidR="00A17F36" w14:paraId="622F3D3C" w14:textId="77777777" w:rsidTr="00A17F36">
        <w:tc>
          <w:tcPr>
            <w:tcW w:w="1242" w:type="dxa"/>
          </w:tcPr>
          <w:p w14:paraId="30D75672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501C211D" w14:textId="0BE090D6" w:rsidR="00A17F36" w:rsidRDefault="00A17F36"/>
        </w:tc>
      </w:tr>
      <w:tr w:rsidR="00A17F36" w14:paraId="4EFBAA92" w14:textId="77777777" w:rsidTr="00A17F36">
        <w:tc>
          <w:tcPr>
            <w:tcW w:w="1242" w:type="dxa"/>
          </w:tcPr>
          <w:p w14:paraId="494D0F9F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2C5D2506" w14:textId="00373F8D" w:rsidR="00A17F36" w:rsidRDefault="0095252C"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>配置标准</w:t>
            </w:r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NewRomanPSMT" w:hAnsi="TimesNewRomanPSMT" w:cs="TimesNewRomanPSMT"/>
                <w:color w:val="000000"/>
                <w:kern w:val="0"/>
                <w:sz w:val="22"/>
              </w:rPr>
              <w:t>IP ACL</w:t>
            </w:r>
          </w:p>
        </w:tc>
        <w:tc>
          <w:tcPr>
            <w:tcW w:w="850" w:type="dxa"/>
          </w:tcPr>
          <w:p w14:paraId="0C621DFE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2B253F57" w14:textId="46552280" w:rsidR="00A17F36" w:rsidRDefault="00B87AA8">
            <w:r>
              <w:rPr>
                <w:rFonts w:hint="eastAsia"/>
              </w:rPr>
              <w:t>13</w:t>
            </w:r>
          </w:p>
        </w:tc>
      </w:tr>
    </w:tbl>
    <w:p w14:paraId="27CB8532" w14:textId="77777777" w:rsidR="00A17F36" w:rsidRDefault="00A17F36"/>
    <w:p w14:paraId="45C1A70E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3132A066" w14:textId="20B3E5D8" w:rsidR="00C121F5" w:rsidRPr="00B87AA8" w:rsidRDefault="00375853" w:rsidP="00C121F5">
      <w:pPr>
        <w:rPr>
          <w:rFonts w:ascii="华文琥珀" w:eastAsia="华文琥珀"/>
        </w:rPr>
      </w:pPr>
      <w:r>
        <w:rPr>
          <w:rFonts w:ascii="Helvetica" w:hAnsi="Helvetica" w:cs="Helvetica"/>
          <w:color w:val="000000"/>
          <w:kern w:val="0"/>
          <w:sz w:val="22"/>
        </w:rPr>
        <w:t>使用标准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IP ACL </w:t>
      </w:r>
      <w:r>
        <w:rPr>
          <w:rFonts w:ascii="Helvetica" w:hAnsi="Helvetica" w:cs="Helvetica"/>
          <w:color w:val="000000"/>
          <w:kern w:val="0"/>
          <w:sz w:val="22"/>
        </w:rPr>
        <w:t>实现简单的访问控制。</w:t>
      </w:r>
    </w:p>
    <w:p w14:paraId="7E403A80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01112B5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0AB8D013" w14:textId="0776A0C6" w:rsidR="00C121F5" w:rsidRPr="00C121F5" w:rsidRDefault="00375853" w:rsidP="00C121F5">
      <w:pPr>
        <w:rPr>
          <w:rFonts w:ascii="华文琥珀" w:eastAsia="华文琥珀"/>
        </w:rPr>
      </w:pPr>
      <w:r>
        <w:rPr>
          <w:rFonts w:ascii="Helvetica" w:hAnsi="Helvetica" w:cs="Helvetica"/>
          <w:color w:val="000000"/>
          <w:kern w:val="0"/>
          <w:sz w:val="22"/>
        </w:rPr>
        <w:t>标准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IP ACL </w:t>
      </w:r>
      <w:r>
        <w:rPr>
          <w:rFonts w:ascii="Helvetica" w:hAnsi="Helvetica" w:cs="Helvetica"/>
          <w:color w:val="000000"/>
          <w:kern w:val="0"/>
          <w:sz w:val="22"/>
        </w:rPr>
        <w:t>可以对数据包的源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IP </w:t>
      </w:r>
      <w:r>
        <w:rPr>
          <w:rFonts w:ascii="Helvetica" w:hAnsi="Helvetica" w:cs="Helvetica"/>
          <w:color w:val="000000"/>
          <w:kern w:val="0"/>
          <w:sz w:val="22"/>
        </w:rPr>
        <w:t>地址进行检查。当应用了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ACL </w:t>
      </w:r>
      <w:r>
        <w:rPr>
          <w:rFonts w:ascii="Helvetica" w:hAnsi="Helvetica" w:cs="Helvetica"/>
          <w:color w:val="000000"/>
          <w:kern w:val="0"/>
          <w:sz w:val="22"/>
        </w:rPr>
        <w:t>的接口接收或发送数据包时，将根据接口配置的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ACL </w:t>
      </w:r>
      <w:r>
        <w:rPr>
          <w:rFonts w:ascii="Helvetica" w:hAnsi="Helvetica" w:cs="Helvetica"/>
          <w:color w:val="000000"/>
          <w:kern w:val="0"/>
          <w:sz w:val="22"/>
        </w:rPr>
        <w:t>规则对数据进行检查，并采取相应的措施，允许通过或拒绝通过，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从而达到访问控制的目的，提高网络安全性。</w:t>
      </w:r>
    </w:p>
    <w:p w14:paraId="6F131B1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4B03B49C" w14:textId="77777777" w:rsidR="00C121F5" w:rsidRPr="00C121F5" w:rsidRDefault="00C121F5" w:rsidP="00C121F5">
      <w:pPr>
        <w:rPr>
          <w:rFonts w:ascii="华文琥珀" w:eastAsia="华文琥珀"/>
        </w:rPr>
      </w:pPr>
    </w:p>
    <w:p w14:paraId="6834A627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46D70C12" w14:textId="2F94E91C" w:rsidR="00C121F5" w:rsidRPr="00BF7900" w:rsidRDefault="00BF7900" w:rsidP="00C121F5">
      <w:pPr>
        <w:rPr>
          <w:rFonts w:asciiTheme="minorEastAsia" w:hAnsiTheme="minorEastAsia"/>
        </w:rPr>
      </w:pPr>
      <w:r w:rsidRPr="00BF7900">
        <w:rPr>
          <w:rFonts w:asciiTheme="minorEastAsia" w:hAnsiTheme="minorEastAsia" w:hint="eastAsia"/>
        </w:rPr>
        <w:t>PC机</w:t>
      </w:r>
      <w:r>
        <w:rPr>
          <w:rFonts w:asciiTheme="minorEastAsia" w:hAnsiTheme="minorEastAsia" w:hint="eastAsia"/>
        </w:rPr>
        <w:t>3台，路由器两台</w:t>
      </w:r>
    </w:p>
    <w:p w14:paraId="42F6E994" w14:textId="5FE7265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  <w:r w:rsidR="00BF7900" w:rsidRPr="00BF7900">
        <w:rPr>
          <w:rFonts w:ascii="华文琥珀" w:eastAsia="华文琥珀"/>
          <w:noProof/>
        </w:rPr>
        <w:drawing>
          <wp:inline distT="0" distB="0" distL="0" distR="0" wp14:anchorId="41B6D21D" wp14:editId="290ED7A7">
            <wp:extent cx="5274310" cy="2905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A0D8" w14:textId="77777777" w:rsidR="00C121F5" w:rsidRPr="00C121F5" w:rsidRDefault="00C121F5" w:rsidP="00C121F5">
      <w:pPr>
        <w:rPr>
          <w:rFonts w:ascii="华文琥珀" w:eastAsia="华文琥珀"/>
        </w:rPr>
      </w:pPr>
    </w:p>
    <w:p w14:paraId="5D063C48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 w:rsidR="000972D8"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0B53284B" w14:textId="77777777" w:rsidR="00A02069" w:rsidRDefault="00C121F5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hint="eastAsia"/>
        </w:rPr>
        <w:t xml:space="preserve"> </w:t>
      </w:r>
      <w:r w:rsidR="00A02069">
        <w:rPr>
          <w:rFonts w:ascii="Helvetica" w:hAnsi="Helvetica" w:cs="Helvetica"/>
          <w:color w:val="000000"/>
          <w:kern w:val="0"/>
          <w:sz w:val="22"/>
        </w:rPr>
        <w:t>步骤</w:t>
      </w:r>
      <w:r w:rsidR="00A02069">
        <w:rPr>
          <w:rFonts w:ascii="Helvetica" w:hAnsi="Helvetica" w:cs="Helvetica"/>
          <w:color w:val="000000"/>
          <w:kern w:val="0"/>
          <w:sz w:val="22"/>
        </w:rPr>
        <w:t xml:space="preserve"> </w:t>
      </w:r>
      <w:r w:rsidR="00A02069">
        <w:rPr>
          <w:rFonts w:ascii="TimesNewRomanPSMT" w:hAnsi="TimesNewRomanPSMT" w:cs="TimesNewRomanPSMT"/>
          <w:color w:val="000000"/>
          <w:kern w:val="0"/>
          <w:sz w:val="22"/>
        </w:rPr>
        <w:t xml:space="preserve">1 R1 </w:t>
      </w:r>
      <w:r w:rsidR="00A02069">
        <w:rPr>
          <w:rFonts w:ascii="Helvetica" w:hAnsi="Helvetica" w:cs="Helvetica"/>
          <w:color w:val="000000"/>
          <w:kern w:val="0"/>
          <w:sz w:val="22"/>
        </w:rPr>
        <w:t>基本配置。</w:t>
      </w:r>
    </w:p>
    <w:p w14:paraId="103D7A26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R1#configure terminal</w:t>
      </w:r>
    </w:p>
    <w:p w14:paraId="2183C06D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R1 (config)#interface fastEthernet 1/0</w:t>
      </w:r>
    </w:p>
    <w:p w14:paraId="5679C70D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R1 (config-if)#ip address 172.16.1.1 255.255.255.0 R1 (config-if)#exit</w:t>
      </w:r>
    </w:p>
    <w:p w14:paraId="18D61312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R1 (config)#interface fastEthernet 1/1</w:t>
      </w:r>
    </w:p>
    <w:p w14:paraId="67A648BE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R1 (config-if)#ip address 172.16.2.1 255.255.255.0 R1 (config-if)#exit</w:t>
      </w:r>
    </w:p>
    <w:p w14:paraId="71418B7E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R1 (config)#interface serial 1/2</w:t>
      </w:r>
    </w:p>
    <w:p w14:paraId="7A91653E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lastRenderedPageBreak/>
        <w:t>R1 (config-if)#ip address 172.16.3.1 255.255.255.0 R1 (config-if)#exit</w:t>
      </w:r>
    </w:p>
    <w:p w14:paraId="36E6011F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2 R2 </w:t>
      </w:r>
      <w:r>
        <w:rPr>
          <w:rFonts w:ascii="Helvetica" w:hAnsi="Helvetica" w:cs="Helvetica"/>
          <w:color w:val="000000"/>
          <w:kern w:val="0"/>
          <w:sz w:val="22"/>
        </w:rPr>
        <w:t>基本配置。</w:t>
      </w:r>
    </w:p>
    <w:p w14:paraId="30C5D702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R2#configure terminal</w:t>
      </w:r>
    </w:p>
    <w:p w14:paraId="30D62BEA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R2 (config)#interface serial 1/2</w:t>
      </w:r>
    </w:p>
    <w:p w14:paraId="235F6EBA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R2 (config-if)#ip address 172.16.3.2 255.255.255.0 R2 (config-if)#exit</w:t>
      </w:r>
    </w:p>
    <w:p w14:paraId="1F278A52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R2 (config)#interface fastEthernet 1/0</w:t>
      </w:r>
    </w:p>
    <w:p w14:paraId="4AF240D5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R2 (config-if)#ip address 172.16.4.1 255.255.255.0 R2 (config-if)#exit</w:t>
      </w:r>
    </w:p>
    <w:p w14:paraId="4AAE0B70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3 </w:t>
      </w:r>
      <w:r>
        <w:rPr>
          <w:rFonts w:ascii="Helvetica" w:hAnsi="Helvetica" w:cs="Helvetica"/>
          <w:color w:val="000000"/>
          <w:kern w:val="0"/>
          <w:sz w:val="22"/>
        </w:rPr>
        <w:t>查看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>R1</w:t>
      </w:r>
      <w:r>
        <w:rPr>
          <w:rFonts w:ascii="Helvetica" w:hAnsi="Helvetica" w:cs="Helvetica"/>
          <w:color w:val="000000"/>
          <w:kern w:val="0"/>
          <w:sz w:val="22"/>
        </w:rPr>
        <w:t>、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R2 </w:t>
      </w:r>
      <w:r>
        <w:rPr>
          <w:rFonts w:ascii="Helvetica" w:hAnsi="Helvetica" w:cs="Helvetica"/>
          <w:color w:val="000000"/>
          <w:kern w:val="0"/>
          <w:sz w:val="22"/>
        </w:rPr>
        <w:t>接口状态。</w:t>
      </w:r>
    </w:p>
    <w:p w14:paraId="11F99C49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R1#show ip interface brief</w:t>
      </w:r>
    </w:p>
    <w:p w14:paraId="2FED52C5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Interface IP-Address(Pri)</w:t>
      </w:r>
    </w:p>
    <w:p w14:paraId="3E8D1686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serial 1/2</w:t>
      </w:r>
    </w:p>
    <w:p w14:paraId="45A5ED0B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serial 1/3</w:t>
      </w:r>
    </w:p>
    <w:p w14:paraId="09839B16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FastEthernet 1/0</w:t>
      </w:r>
    </w:p>
    <w:p w14:paraId="18E15789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FastEthernet 1/1</w:t>
      </w:r>
    </w:p>
    <w:p w14:paraId="17E7F39F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Null 0</w:t>
      </w:r>
    </w:p>
    <w:p w14:paraId="3879CDDD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172.16.3.1/24 no address</w:t>
      </w:r>
    </w:p>
    <w:p w14:paraId="33DB6C7B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172.16.1.1/24</w:t>
      </w:r>
    </w:p>
    <w:p w14:paraId="03DD7252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172.16.2.1/24 no address</w:t>
      </w:r>
    </w:p>
    <w:p w14:paraId="617759C7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OK?</w:t>
      </w:r>
    </w:p>
    <w:p w14:paraId="3ABC04A7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YES YES</w:t>
      </w:r>
    </w:p>
    <w:p w14:paraId="5A0B60F2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YES</w:t>
      </w:r>
    </w:p>
    <w:p w14:paraId="0192FB6F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YES YES</w:t>
      </w:r>
    </w:p>
    <w:p w14:paraId="7EC48ACA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OK?</w:t>
      </w:r>
    </w:p>
    <w:p w14:paraId="550D73CC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YES YES</w:t>
      </w:r>
    </w:p>
    <w:p w14:paraId="00204DA1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YES YES</w:t>
      </w:r>
    </w:p>
    <w:p w14:paraId="724EB7E8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YES</w:t>
      </w:r>
    </w:p>
    <w:p w14:paraId="50F235BE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Status</w:t>
      </w:r>
    </w:p>
    <w:p w14:paraId="7704A8FD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UP DOWN</w:t>
      </w:r>
    </w:p>
    <w:p w14:paraId="08D3F27E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UP</w:t>
      </w:r>
    </w:p>
    <w:p w14:paraId="460A738F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UP UP</w:t>
      </w:r>
    </w:p>
    <w:p w14:paraId="1A002019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Status</w:t>
      </w:r>
    </w:p>
    <w:p w14:paraId="11DC2F2F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UP DOWN</w:t>
      </w:r>
    </w:p>
    <w:p w14:paraId="470AD838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UP DOWN</w:t>
      </w:r>
    </w:p>
    <w:p w14:paraId="0615B463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UP</w:t>
      </w:r>
    </w:p>
    <w:p w14:paraId="09B5FDDB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R2#show ip interface brief</w:t>
      </w:r>
    </w:p>
    <w:p w14:paraId="25D85D67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Interface IP-Address(Pri)</w:t>
      </w:r>
    </w:p>
    <w:p w14:paraId="7883FDA6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serial 1/2</w:t>
      </w:r>
    </w:p>
    <w:p w14:paraId="7AA6C336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serial 1/3</w:t>
      </w:r>
    </w:p>
    <w:p w14:paraId="6A9BDCD6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FastEthernet 1/0</w:t>
      </w:r>
    </w:p>
    <w:p w14:paraId="7873DF12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FastEthernet 1/1</w:t>
      </w:r>
    </w:p>
    <w:p w14:paraId="1041B3DF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Null 0</w:t>
      </w:r>
    </w:p>
    <w:p w14:paraId="439E2F14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172.16.3.2/24 no address</w:t>
      </w:r>
    </w:p>
    <w:p w14:paraId="2680ED88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172.16.4.1/24 no address</w:t>
      </w:r>
    </w:p>
    <w:p w14:paraId="3B253706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no address</w:t>
      </w:r>
    </w:p>
    <w:p w14:paraId="1DBCB900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Helvetica" w:hAnsi="Helvetica" w:cs="Helvetica"/>
          <w:color w:val="000000"/>
          <w:kern w:val="0"/>
          <w:sz w:val="22"/>
        </w:rPr>
        <w:lastRenderedPageBreak/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4 </w:t>
      </w:r>
      <w:r>
        <w:rPr>
          <w:rFonts w:ascii="Helvetica" w:hAnsi="Helvetica" w:cs="Helvetica"/>
          <w:color w:val="000000"/>
          <w:kern w:val="0"/>
          <w:sz w:val="22"/>
        </w:rPr>
        <w:t>在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>R1</w:t>
      </w:r>
      <w:r>
        <w:rPr>
          <w:rFonts w:ascii="Helvetica" w:hAnsi="Helvetica" w:cs="Helvetica"/>
          <w:color w:val="000000"/>
          <w:kern w:val="0"/>
          <w:sz w:val="22"/>
        </w:rPr>
        <w:t>、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R2 </w:t>
      </w:r>
      <w:r>
        <w:rPr>
          <w:rFonts w:ascii="Helvetica" w:hAnsi="Helvetica" w:cs="Helvetica"/>
          <w:color w:val="000000"/>
          <w:kern w:val="0"/>
          <w:sz w:val="22"/>
        </w:rPr>
        <w:t>上配置静态路由。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R1(config)#ip route 172.16.4.0 255.255.255.0 R2(config)#ip route 172.16.1.0 255.255.255.0 R2(config)#ip route 172.16.2.0 255.255.255.0</w:t>
      </w:r>
    </w:p>
    <w:p w14:paraId="6C11E3FA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serial 1/2</w:t>
      </w:r>
    </w:p>
    <w:p w14:paraId="0563E9C1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serial 1/2</w:t>
      </w:r>
    </w:p>
    <w:p w14:paraId="650B555F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serial 1/2</w:t>
      </w:r>
    </w:p>
    <w:p w14:paraId="7ED7098E" w14:textId="0C0073E1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5 </w:t>
      </w:r>
      <w:r>
        <w:rPr>
          <w:rFonts w:ascii="Helvetica" w:hAnsi="Helvetica" w:cs="Helvetica"/>
          <w:color w:val="000000"/>
          <w:kern w:val="0"/>
          <w:sz w:val="22"/>
        </w:rPr>
        <w:t>配置标准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>IP ACL</w:t>
      </w:r>
      <w:r>
        <w:rPr>
          <w:rFonts w:ascii="Helvetica" w:hAnsi="Helvetica" w:cs="Helvetica"/>
          <w:color w:val="000000"/>
          <w:kern w:val="0"/>
          <w:sz w:val="22"/>
        </w:rPr>
        <w:t>。</w:t>
      </w:r>
    </w:p>
    <w:p w14:paraId="1A9689F2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对于标准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>IP ACL</w:t>
      </w:r>
      <w:r>
        <w:rPr>
          <w:rFonts w:ascii="Helvetica" w:hAnsi="Helvetica" w:cs="Helvetica"/>
          <w:color w:val="000000"/>
          <w:kern w:val="0"/>
          <w:sz w:val="22"/>
        </w:rPr>
        <w:t>，由于只能对报文的源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IP </w:t>
      </w:r>
      <w:r>
        <w:rPr>
          <w:rFonts w:ascii="Helvetica" w:hAnsi="Helvetica" w:cs="Helvetica"/>
          <w:color w:val="000000"/>
          <w:kern w:val="0"/>
          <w:sz w:val="22"/>
        </w:rPr>
        <w:t>地址进行检查，所以为了不影响源端的其他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通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信，通常将其放置到距离目标近的位置，在本实验中是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R2 </w:t>
      </w:r>
      <w:r>
        <w:rPr>
          <w:rFonts w:ascii="Helvetica" w:hAnsi="Helvetica" w:cs="Helvetica"/>
          <w:color w:val="000000"/>
          <w:kern w:val="0"/>
          <w:sz w:val="22"/>
        </w:rPr>
        <w:t>的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F1/0 </w:t>
      </w:r>
      <w:r>
        <w:rPr>
          <w:rFonts w:ascii="Helvetica" w:hAnsi="Helvetica" w:cs="Helvetica"/>
          <w:color w:val="000000"/>
          <w:kern w:val="0"/>
          <w:sz w:val="22"/>
        </w:rPr>
        <w:t>接口。</w:t>
      </w:r>
    </w:p>
    <w:p w14:paraId="1C36B80C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 xml:space="preserve">R2(config)#access-list 1 deny 172.16.2.0 0.0.0.255 </w:t>
      </w:r>
      <w:r>
        <w:rPr>
          <w:rFonts w:ascii="Helvetica" w:hAnsi="Helvetica" w:cs="Helvetica"/>
          <w:color w:val="000000"/>
          <w:kern w:val="0"/>
          <w:sz w:val="18"/>
          <w:szCs w:val="18"/>
        </w:rPr>
        <w:t>!</w:t>
      </w:r>
      <w:r>
        <w:rPr>
          <w:rFonts w:ascii="Helvetica" w:hAnsi="Helvetica" w:cs="Helvetica"/>
          <w:color w:val="000000"/>
          <w:kern w:val="0"/>
          <w:sz w:val="18"/>
          <w:szCs w:val="18"/>
        </w:rPr>
        <w:t>拒绝来自销售部</w:t>
      </w:r>
      <w:r>
        <w:rPr>
          <w:rFonts w:ascii="Helvetica" w:hAnsi="Helvetica" w:cs="Helvetica"/>
          <w:color w:val="000000"/>
          <w:kern w:val="0"/>
          <w:sz w:val="18"/>
          <w:szCs w:val="18"/>
        </w:rPr>
        <w:t xml:space="preserve"> </w:t>
      </w:r>
      <w:r>
        <w:rPr>
          <w:rFonts w:ascii="CourierNewPSMT" w:hAnsi="CourierNewPSMT" w:cs="CourierNewPSMT"/>
          <w:color w:val="000000"/>
          <w:kern w:val="0"/>
          <w:position w:val="2"/>
          <w:sz w:val="18"/>
          <w:szCs w:val="18"/>
        </w:rPr>
        <w:t xml:space="preserve">172.16.2.0/24 </w:t>
      </w:r>
      <w:r>
        <w:rPr>
          <w:rFonts w:ascii="Helvetica" w:hAnsi="Helvetica" w:cs="Helvetica"/>
          <w:color w:val="000000"/>
          <w:kern w:val="0"/>
          <w:sz w:val="18"/>
          <w:szCs w:val="18"/>
        </w:rPr>
        <w:t>子网的流量通过</w:t>
      </w:r>
      <w:r>
        <w:rPr>
          <w:rFonts w:ascii="Helvetica" w:hAnsi="Helvetica" w:cs="Helvetica"/>
          <w:color w:val="000000"/>
          <w:kern w:val="0"/>
          <w:sz w:val="18"/>
          <w:szCs w:val="18"/>
        </w:rPr>
        <w:t xml:space="preserve"> </w:t>
      </w: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 xml:space="preserve">R2(config)#access-list 1 permit 172.16.1.0 0.0.0.255 </w:t>
      </w:r>
      <w:r>
        <w:rPr>
          <w:rFonts w:ascii="Helvetica" w:hAnsi="Helvetica" w:cs="Helvetica"/>
          <w:color w:val="000000"/>
          <w:kern w:val="0"/>
          <w:sz w:val="18"/>
          <w:szCs w:val="18"/>
        </w:rPr>
        <w:t>!</w:t>
      </w:r>
      <w:r>
        <w:rPr>
          <w:rFonts w:ascii="Helvetica" w:hAnsi="Helvetica" w:cs="Helvetica"/>
          <w:color w:val="000000"/>
          <w:kern w:val="0"/>
          <w:sz w:val="18"/>
          <w:szCs w:val="18"/>
        </w:rPr>
        <w:t>允许来自行政部</w:t>
      </w:r>
      <w:r>
        <w:rPr>
          <w:rFonts w:ascii="Helvetica" w:hAnsi="Helvetica" w:cs="Helvetica"/>
          <w:color w:val="000000"/>
          <w:kern w:val="0"/>
          <w:sz w:val="18"/>
          <w:szCs w:val="18"/>
        </w:rPr>
        <w:t xml:space="preserve"> </w:t>
      </w:r>
      <w:r>
        <w:rPr>
          <w:rFonts w:ascii="CourierNewPSMT" w:hAnsi="CourierNewPSMT" w:cs="CourierNewPSMT"/>
          <w:color w:val="000000"/>
          <w:kern w:val="0"/>
          <w:position w:val="2"/>
          <w:sz w:val="18"/>
          <w:szCs w:val="18"/>
        </w:rPr>
        <w:t xml:space="preserve">172.16.1.0/24 </w:t>
      </w:r>
      <w:r>
        <w:rPr>
          <w:rFonts w:ascii="Helvetica" w:hAnsi="Helvetica" w:cs="Helvetica"/>
          <w:color w:val="000000"/>
          <w:kern w:val="0"/>
          <w:sz w:val="18"/>
          <w:szCs w:val="18"/>
        </w:rPr>
        <w:t>子网的流量通过</w:t>
      </w:r>
    </w:p>
    <w:p w14:paraId="7A3F617F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6 </w:t>
      </w:r>
      <w:r>
        <w:rPr>
          <w:rFonts w:ascii="Helvetica" w:hAnsi="Helvetica" w:cs="Helvetica"/>
          <w:color w:val="000000"/>
          <w:kern w:val="0"/>
          <w:sz w:val="22"/>
        </w:rPr>
        <w:t>应用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>ACL</w:t>
      </w:r>
      <w:r>
        <w:rPr>
          <w:rFonts w:ascii="Helvetica" w:hAnsi="Helvetica" w:cs="Helvetica"/>
          <w:color w:val="000000"/>
          <w:kern w:val="0"/>
          <w:sz w:val="22"/>
        </w:rPr>
        <w:t>。</w:t>
      </w:r>
    </w:p>
    <w:p w14:paraId="6C8C4DBB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R2(config)#interface fastEthernet 1/0</w:t>
      </w:r>
    </w:p>
    <w:p w14:paraId="5D8EDDDE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000000"/>
          <w:kern w:val="0"/>
          <w:sz w:val="18"/>
          <w:szCs w:val="18"/>
        </w:rPr>
      </w:pPr>
      <w:r>
        <w:rPr>
          <w:rFonts w:ascii="CourierNewPSMT" w:hAnsi="CourierNewPSMT" w:cs="CourierNewPSMT"/>
          <w:color w:val="000000"/>
          <w:kern w:val="0"/>
          <w:sz w:val="18"/>
          <w:szCs w:val="18"/>
        </w:rPr>
        <w:t>R2(config-if)#ip access-group 1 out</w:t>
      </w:r>
    </w:p>
    <w:p w14:paraId="4CE26CE2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7 </w:t>
      </w:r>
      <w:r>
        <w:rPr>
          <w:rFonts w:ascii="Helvetica" w:hAnsi="Helvetica" w:cs="Helvetica"/>
          <w:color w:val="000000"/>
          <w:kern w:val="0"/>
          <w:sz w:val="22"/>
        </w:rPr>
        <w:t>验证测试。</w:t>
      </w:r>
    </w:p>
    <w:p w14:paraId="2577EEC6" w14:textId="77777777" w:rsidR="00A02069" w:rsidRDefault="00A02069" w:rsidP="00A02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在行政部主机</w:t>
      </w:r>
      <w:r>
        <w:rPr>
          <w:rFonts w:ascii="Helvetica" w:hAnsi="Helvetica" w:cs="Helvetica"/>
          <w:color w:val="000000"/>
          <w:kern w:val="0"/>
          <w:sz w:val="22"/>
        </w:rPr>
        <w:t>(</w:t>
      </w:r>
      <w:r>
        <w:rPr>
          <w:rFonts w:ascii="TimesNewRomanPSMT" w:hAnsi="TimesNewRomanPSMT" w:cs="TimesNewRomanPSMT"/>
          <w:color w:val="000000"/>
          <w:kern w:val="0"/>
          <w:sz w:val="22"/>
        </w:rPr>
        <w:t>172.16.1.0/24</w:t>
      </w:r>
      <w:r>
        <w:rPr>
          <w:rFonts w:ascii="Helvetica" w:hAnsi="Helvetica" w:cs="Helvetica"/>
          <w:color w:val="000000"/>
          <w:kern w:val="0"/>
          <w:sz w:val="22"/>
        </w:rPr>
        <w:t>)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ping </w:t>
      </w:r>
      <w:r>
        <w:rPr>
          <w:rFonts w:ascii="Helvetica" w:hAnsi="Helvetica" w:cs="Helvetica"/>
          <w:color w:val="000000"/>
          <w:kern w:val="0"/>
          <w:sz w:val="22"/>
        </w:rPr>
        <w:t>财务部主机，可以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ping </w:t>
      </w:r>
      <w:r>
        <w:rPr>
          <w:rFonts w:ascii="Helvetica" w:hAnsi="Helvetica" w:cs="Helvetica"/>
          <w:color w:val="000000"/>
          <w:kern w:val="0"/>
          <w:sz w:val="22"/>
        </w:rPr>
        <w:t>通。在销售部主机</w:t>
      </w:r>
      <w:r>
        <w:rPr>
          <w:rFonts w:ascii="Helvetica" w:hAnsi="Helvetica" w:cs="Helvetica"/>
          <w:color w:val="000000"/>
          <w:kern w:val="0"/>
          <w:sz w:val="22"/>
        </w:rPr>
        <w:t>(</w:t>
      </w:r>
      <w:r>
        <w:rPr>
          <w:rFonts w:ascii="TimesNewRomanPSMT" w:hAnsi="TimesNewRomanPSMT" w:cs="TimesNewRomanPSMT"/>
          <w:color w:val="000000"/>
          <w:kern w:val="0"/>
          <w:sz w:val="22"/>
        </w:rPr>
        <w:t>172.16.2.0/24</w:t>
      </w:r>
      <w:r>
        <w:rPr>
          <w:rFonts w:ascii="Helvetica" w:hAnsi="Helvetica" w:cs="Helvetica"/>
          <w:color w:val="000000"/>
          <w:kern w:val="0"/>
          <w:sz w:val="22"/>
        </w:rPr>
        <w:t>)</w:t>
      </w:r>
    </w:p>
    <w:p w14:paraId="534390BD" w14:textId="3810AC32" w:rsidR="00C121F5" w:rsidRDefault="00A02069" w:rsidP="00A02069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ping </w:t>
      </w:r>
      <w:r>
        <w:rPr>
          <w:rFonts w:ascii="Helvetica" w:hAnsi="Helvetica" w:cs="Helvetica"/>
          <w:color w:val="000000"/>
          <w:kern w:val="0"/>
          <w:sz w:val="22"/>
        </w:rPr>
        <w:t>财务部主机，不能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ping </w:t>
      </w:r>
      <w:r>
        <w:rPr>
          <w:rFonts w:ascii="Helvetica" w:hAnsi="Helvetica" w:cs="Helvetica"/>
          <w:color w:val="000000"/>
          <w:kern w:val="0"/>
          <w:sz w:val="22"/>
        </w:rPr>
        <w:t>通。</w:t>
      </w:r>
    </w:p>
    <w:p w14:paraId="72AAC4CA" w14:textId="51F607ED" w:rsidR="00E4697A" w:rsidRDefault="00763E72" w:rsidP="00A02069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kern w:val="0"/>
          <w:sz w:val="22"/>
        </w:rPr>
        <w:t>行政部主机：</w:t>
      </w:r>
    </w:p>
    <w:p w14:paraId="6FBB9B21" w14:textId="669B0016" w:rsidR="00AD1FCB" w:rsidRDefault="00E4697A" w:rsidP="00A02069">
      <w:r w:rsidRPr="00E4697A">
        <w:rPr>
          <w:noProof/>
        </w:rPr>
        <w:drawing>
          <wp:inline distT="0" distB="0" distL="0" distR="0" wp14:anchorId="3A3E025A" wp14:editId="0AD56858">
            <wp:extent cx="5274310" cy="3902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48E5" w14:textId="1AB006AF" w:rsidR="00763E72" w:rsidRDefault="00763E72" w:rsidP="00A02069">
      <w:r>
        <w:rPr>
          <w:rFonts w:hint="eastAsia"/>
        </w:rPr>
        <w:t>销售部主机：</w:t>
      </w:r>
    </w:p>
    <w:p w14:paraId="6DFD1979" w14:textId="0253F4C4" w:rsidR="00763E72" w:rsidRDefault="00197A81" w:rsidP="00A02069">
      <w:r w:rsidRPr="00197A81">
        <w:rPr>
          <w:noProof/>
        </w:rPr>
        <w:lastRenderedPageBreak/>
        <w:drawing>
          <wp:inline distT="0" distB="0" distL="0" distR="0" wp14:anchorId="69E1A6CB" wp14:editId="20191709">
            <wp:extent cx="5274310" cy="3904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CourierNewPSMT">
    <w:altName w:val="Courier New"/>
    <w:panose1 w:val="02070309020205020404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972D8"/>
    <w:rsid w:val="00197A81"/>
    <w:rsid w:val="00203F85"/>
    <w:rsid w:val="002D034C"/>
    <w:rsid w:val="00375853"/>
    <w:rsid w:val="00763E72"/>
    <w:rsid w:val="0095252C"/>
    <w:rsid w:val="009D1CC2"/>
    <w:rsid w:val="00A02069"/>
    <w:rsid w:val="00A17F36"/>
    <w:rsid w:val="00AD1FCB"/>
    <w:rsid w:val="00B87AA8"/>
    <w:rsid w:val="00BF7900"/>
    <w:rsid w:val="00C121F5"/>
    <w:rsid w:val="00D664A8"/>
    <w:rsid w:val="00E10888"/>
    <w:rsid w:val="00E4697A"/>
    <w:rsid w:val="00E72265"/>
    <w:rsid w:val="00E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814F"/>
  <w15:docId w15:val="{A4C034CA-45F5-2F42-8548-07C691C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Giles Wong</cp:lastModifiedBy>
  <cp:revision>14</cp:revision>
  <dcterms:created xsi:type="dcterms:W3CDTF">2019-12-07T03:08:00Z</dcterms:created>
  <dcterms:modified xsi:type="dcterms:W3CDTF">2020-02-07T14:27:00Z</dcterms:modified>
</cp:coreProperties>
</file>