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Gillie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22122 17th Ave. S.E. #207,</w:t>
        <w:tab/>
        <w:tab/>
        <w:tab/>
        <w:tab/>
        <w:tab/>
        <w:tab/>
        <w:tab/>
        <w:tab/>
        <w:tab/>
        <w:t xml:space="preserve">206-458-0493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Bothell, WA 98021</w:t>
        <w:tab/>
        <w:tab/>
        <w:tab/>
        <w:tab/>
        <w:tab/>
        <w:tab/>
        <w:t xml:space="preserve">     Email: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StephenGillie@Gilgamech.com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https://www.linkedin.com/in/stephengillie/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2"/>
          <w:szCs w:val="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Make sure you've got the most up-to-date copy of this document by visiting </w:t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Resume.Gilgamech.Com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Cloud Solutions Architect with  14 years professional experience - 10 years helpdesk including 4.5 years AWS support, 3 years as executive helpdesk, 3 years supervisor/team lead, 2 years enterprise datacenter experience, 1 year classroom &amp; computer lab support, 22 years small office/home office &amp; gaming support.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00" w:line="240" w:lineRule="auto"/>
        <w:ind w:left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Javascript and Node hobbyist. Self-hosting a personal blog and world history webpage. Migrated from Neocities to Heroku to S3 to IIS to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Disaster recovery, and business continuity planning &amp; implementation.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0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Committed to constant improvement and learning, and documentation update.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&amp; Certifications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40"/>
        <w:gridCol w:w="2655"/>
        <w:gridCol w:w="2025"/>
        <w:gridCol w:w="2340"/>
        <w:tblGridChange w:id="0">
          <w:tblGrid>
            <w:gridCol w:w="2340"/>
            <w:gridCol w:w="2655"/>
            <w:gridCol w:w="202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shd w:fill="ffffff" w:val="clear"/>
              <w:spacing w:after="0" w:before="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 in Business Administration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University of Washington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September 2007 – August 2009 in Seattle, 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Cloud Practitioner</w:t>
            </w:r>
          </w:p>
          <w:p w:rsidR="00000000" w:rsidDel="00000000" w:rsidP="00000000" w:rsidRDefault="00000000" w:rsidRPr="00000000" w14:paraId="00000014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9xca8bxc1nlq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June 2022</w:t>
            </w:r>
          </w:p>
          <w:p w:rsidR="00000000" w:rsidDel="00000000" w:rsidP="00000000" w:rsidRDefault="00000000" w:rsidRPr="00000000" w14:paraId="00000015">
            <w:pPr>
              <w:pStyle w:val="Heading5"/>
              <w:spacing w:after="0" w:before="0" w:lineRule="auto"/>
              <w:rPr>
                <w:b w:val="1"/>
                <w:sz w:val="24"/>
                <w:szCs w:val="24"/>
              </w:rPr>
            </w:pPr>
            <w:bookmarkStart w:colFirst="0" w:colLast="0" w:name="_heading=h.nbqodvaq909y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352550" cy="698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80"/>
        <w:gridCol w:w="2340"/>
        <w:gridCol w:w="2340"/>
        <w:tblGridChange w:id="0">
          <w:tblGrid>
            <w:gridCol w:w="1800"/>
            <w:gridCol w:w="288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History Chart</w:t>
            </w:r>
          </w:p>
          <w:p w:rsidR="00000000" w:rsidDel="00000000" w:rsidP="00000000" w:rsidRDefault="00000000" w:rsidRPr="00000000" w14:paraId="0000001B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g9f42kskub6v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Visualization of history as a unified timeline.</w:t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to 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Access Key Rotation 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gou3ux3g47p8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Univar Solutions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rotated developer and service account keys when nearing expiration and out of use.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created new keys when existing keys were nearing expiration.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emailed users with keys, and reminded users to update keys per password rotation policy.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Tag Maintenance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Univar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tagged all corporate assets across 51 AWS services.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Checked an average 10,500 tags in about 4.25 minutes.</w:t>
            </w:r>
          </w:p>
          <w:p w:rsidR="00000000" w:rsidDel="00000000" w:rsidP="00000000" w:rsidRDefault="00000000" w:rsidRPr="00000000" w14:paraId="00000026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Generalized code on Github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Volume and Snapshot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Univar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Script rotated detached volumes from forgetful developers into snapshots, and then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 out the snapshots, according to corporate data retention policies.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Solve 4,000+ tickets per year (~40% of total ticket load).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Highest ticket touch count for customer tickets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Highest ticket touch count for internal tickets.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Gandalf Zendesk KB version tracker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downloaded our internal KB library and stored them in GitHub, effectively versioning all KBs, before Zendesk had implemented the versioning feature into their KB library.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system tracked about 4,000 KB article changes per month as of June 2017.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Investigation Script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generated internal form, scraped ticket for server names and IP addresses, and gathered data about them from VMWare while running network tests against them.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Also parsed previous ticket notes into bullet points for better readability.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Off-Shift Ticket Check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tj5zx33he504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Function checks tickets assigned to engineers who are not working, so on-shift engineers could work those tickets, preventing delays in issue resolution.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Alice Channel Announce</w:t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kdxoyqcfaokq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Function encapsulates the process of generating a Slack message.</w:t>
            </w:r>
          </w:p>
          <w:p w:rsidR="00000000" w:rsidDel="00000000" w:rsidP="00000000" w:rsidRDefault="00000000" w:rsidRPr="00000000" w14:paraId="0000003A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bookmarkStart w:colFirst="0" w:colLast="0" w:name="_heading=h.ao4mvmrbien7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Led the charge to automate one of this bot's primary actions, instead of reimplementing in each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Split-TicketFilter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434649"/>
                <w:sz w:val="21"/>
                <w:szCs w:val="21"/>
                <w:rtl w:val="0"/>
              </w:rPr>
              <w:t xml:space="preserve">CenturyLink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Implemented new ticket-filtering algorithm, speeding ticket-filtering from 2.7 seconds down to 135 milliseconds.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hd w:fill="ffffff" w:val="clear"/>
              <w:spacing w:after="0" w:before="150" w:line="240" w:lineRule="auto"/>
              <w:ind w:left="210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Function runs 2400 times per hour on one CPU, causing a 20-fold reduction in CPU use, from 6480 CPU seconds every hour to 324 CPU seconds every hour).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Arkdata player tracking system</w:t>
            </w:r>
          </w:p>
          <w:p w:rsidR="00000000" w:rsidDel="00000000" w:rsidP="00000000" w:rsidRDefault="00000000" w:rsidRPr="00000000" w14:paraId="0000003F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</w:rPr>
            </w:pPr>
            <w:bookmarkStart w:colFirst="0" w:colLast="0" w:name="_heading=h.e9pljckd9qik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</w:t>
            </w:r>
          </w:p>
          <w:p w:rsidR="00000000" w:rsidDel="00000000" w:rsidP="00000000" w:rsidRDefault="00000000" w:rsidRPr="00000000" w14:paraId="00000040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knkna0zcprha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Created while playing the game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u w:val="single"/>
                  <w:rtl w:val="0"/>
                </w:rPr>
                <w:t xml:space="preserve">ARK: Survival Evolved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br w:type="textWrapping"/>
              <w:t xml:space="preserve">- Used Steam Browser Protocol to ingest player data from servers.</w:t>
            </w:r>
          </w:p>
          <w:p w:rsidR="00000000" w:rsidDel="00000000" w:rsidP="00000000" w:rsidRDefault="00000000" w:rsidRPr="00000000" w14:paraId="00000041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wywebztlkj75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Developed HTML5 canvas map overlay.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5"/>
              <w:spacing w:after="0" w:before="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drx47lc3i69i" w:id="12"/>
            <w:bookmarkEnd w:id="12"/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4"/>
              <w:spacing w:after="0" w:before="0" w:lineRule="auto"/>
              <w:rPr>
                <w:rFonts w:ascii="Calibri" w:cs="Calibri" w:eastAsia="Calibri" w:hAnsi="Calibri"/>
              </w:rPr>
            </w:pPr>
            <w:bookmarkStart w:colFirst="0" w:colLast="0" w:name="_heading=h.pv8hr7bt78d9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Arduino Car</w:t>
            </w:r>
          </w:p>
          <w:p w:rsidR="00000000" w:rsidDel="00000000" w:rsidP="00000000" w:rsidRDefault="00000000" w:rsidRPr="00000000" w14:paraId="00000045">
            <w:pPr>
              <w:pStyle w:val="Heading5"/>
              <w:spacing w:after="0" w:before="0" w:lineRule="auto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heaf8pgb8m3y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0"/>
                <w:color w:val="434649"/>
                <w:sz w:val="21"/>
                <w:szCs w:val="21"/>
                <w:rtl w:val="0"/>
              </w:rPr>
              <w:t xml:space="preserve">Gilgamech Technologies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djmmy33vodb9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Arduino microcontroller and sensor hardware on an old RC car frame. </w:t>
            </w:r>
          </w:p>
          <w:p w:rsidR="00000000" w:rsidDel="00000000" w:rsidP="00000000" w:rsidRDefault="00000000" w:rsidRPr="00000000" w14:paraId="00000047">
            <w:pPr>
              <w:pStyle w:val="Heading5"/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rFonts w:ascii="Calibri" w:cs="Calibri" w:eastAsia="Calibri" w:hAnsi="Calibri"/>
                <w:b w:val="0"/>
                <w:color w:val="333333"/>
              </w:rPr>
            </w:pPr>
            <w:bookmarkStart w:colFirst="0" w:colLast="0" w:name="_heading=h.ug2djz8i6btf" w:id="16"/>
            <w:bookmarkEnd w:id="16"/>
            <w:r w:rsidDel="00000000" w:rsidR="00000000" w:rsidRPr="00000000">
              <w:rPr>
                <w:rFonts w:ascii="Calibri" w:cs="Calibri" w:eastAsia="Calibri" w:hAnsi="Calibri"/>
                <w:b w:val="0"/>
                <w:color w:val="333333"/>
                <w:rtl w:val="0"/>
              </w:rPr>
              <w:t xml:space="preserve"> Programmed to use sensor data to stop before running into a wall.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0" w:before="15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 on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2775"/>
        <w:gridCol w:w="2550"/>
        <w:gridCol w:w="255"/>
        <w:tblGridChange w:id="0">
          <w:tblGrid>
            <w:gridCol w:w="3765"/>
            <w:gridCol w:w="2775"/>
            <w:gridCol w:w="2550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hyperlink r:id="rId16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BPOS T3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hd w:fill="ffffff" w:val="clear"/>
              <w:spacing w:after="0" w:before="150" w:line="240" w:lineRule="auto"/>
              <w:ind w:left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Contributed to a reduction in average Mean Time To Resolve (MTTR) for bugs/trouble tickets from 72-96 hours to 4-6 hours and highest-ever reached Service Level (99.99%) in history of BPOS.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creation application</w:t>
              <w:br w:type="textWrapping"/>
            </w:r>
            <w:hyperlink r:id="rId17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TEKsystems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/ MS BPOS T3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hd w:fill="ffffff" w:val="clear"/>
              <w:spacing w:after="0" w:before="150" w:lineRule="auto"/>
              <w:ind w:left="2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a program in Visual Basic to streamline template creation and distributed it to coworkers.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Record-setting productivity</w:t>
              <w:br w:type="textWrapping"/>
            </w:r>
            <w:hyperlink r:id="rId18">
              <w:r w:rsidDel="00000000" w:rsidR="00000000" w:rsidRPr="00000000">
                <w:rPr>
                  <w:color w:val="434649"/>
                  <w:sz w:val="21"/>
                  <w:szCs w:val="21"/>
                  <w:rtl w:val="0"/>
                </w:rPr>
                <w:t xml:space="preserve">VMC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 / MS BPOS 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hd w:fill="ffffff" w:val="clear"/>
              <w:spacing w:after="0" w:before="150" w:line="240" w:lineRule="auto"/>
              <w:ind w:left="36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Resolved a record 92 customer requests in 1 week. (Organization average: 20-30)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0" w:before="15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3rd Party Quality Specialist</w:t>
      </w:r>
    </w:p>
    <w:p w:rsidR="00000000" w:rsidDel="00000000" w:rsidP="00000000" w:rsidRDefault="00000000" w:rsidRPr="00000000" w14:paraId="00000055">
      <w:pPr>
        <w:pStyle w:val="Heading5"/>
        <w:spacing w:after="0" w:before="0" w:lineRule="auto"/>
        <w:rPr/>
      </w:pPr>
      <w:bookmarkStart w:colFirst="0" w:colLast="0" w:name="_heading=h.chxey7kgqqh6" w:id="17"/>
      <w:bookmarkEnd w:id="17"/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Microsoft – DXP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October 2022 to Present in Remote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Maintain </w:t>
      </w:r>
      <w:hyperlink r:id="rId1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Winget public repository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Issues and PR (pull request) queues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Assist other Microsoft workers, 2nd party corporations, ISVs, solo devs, community members, and bots in adding packages to the Winget manifest.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Troubleshoot failed manifest PRs for package, dependency, &amp; syntax issues.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Assist moderators in approving validated PRs to maintain queue SLA.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Provide constructive feedback in a public internet forum.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Sort Issues to the appropriate party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Solutions Architect / Infrastructure &amp; Security Engineer</w:t>
      </w:r>
    </w:p>
    <w:p w:rsidR="00000000" w:rsidDel="00000000" w:rsidP="00000000" w:rsidRDefault="00000000" w:rsidRPr="00000000" w14:paraId="0000005F">
      <w:pPr>
        <w:pStyle w:val="Heading5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Univar Solutions (formerly Univar, Inc) – Cloud, Automation, Tools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June 2017 – December 2021 in Redmond WA &amp; Remote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 as an in-house Cloud Solutions Architect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S3 bucket and folder access &amp; security. Use permissions boundaries to block access to S3 buckets containing PII or sensitive data.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Configure AzureAD as AWS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Redshift</w:t>
      </w:r>
      <w:r w:rsidDel="00000000" w:rsidR="00000000" w:rsidRPr="00000000">
        <w:rPr>
          <w:sz w:val="20"/>
          <w:szCs w:val="20"/>
          <w:rtl w:val="0"/>
        </w:rPr>
        <w:t xml:space="preserve"> SAML IdP, including supporting IAM roles and policies.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 EC2 patching and AWS maintenance with vendors, security teams, developer teams, and business teams. 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EC2 server build and Windows AD configuration.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 Engineer: Support AzureAD SAML integration with AWS for 200 users in 40 groups, including managing IAM roles and policies: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200" w:line="276" w:lineRule="auto"/>
        <w:ind w:left="108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AzureAD as AWS IAM SAML IdP. Migrate teams from AWS IAM direct logins to AzureAD SSO logins backed by AD group membership. 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Rewrite numerous IAM policies to simplify permissions and accommodate changes needed for AzureAD integration. Manually create and update IAM policies on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mappings in AzureAD between AWS IAM role and on-premises AD group, and manage these AD groups.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Audit and review AWS permissions with application and service owners.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Infrastructure Engineer: Support and maintain AWS Workspaces for 110 users, including application installation, configuration, patching, and vulnerability remediation.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 Duo Security MFA provider, including Windows AD Proxy servers and managing user access with the Duo app through their website..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Password Manager Pro (PMP), Splunk, PRTG, Jira, Confluence, Jenkins, Maven, Nexus, etc. Some VMWare access to manage the servers for these services.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20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how-to KB articles and other documentation. Support existing Powershell and VB script library and Node.js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00" w:line="276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business continuity for user access to AWS services across numerous corporate events: office relocation, business state migration, merger, and a couple reorganizations.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shd w:fill="ffffff" w:val="clear"/>
        <w:spacing w:after="0" w:before="150" w:lineRule="auto"/>
        <w:rPr>
          <w:rFonts w:ascii="Calibri" w:cs="Calibri" w:eastAsia="Calibri" w:hAnsi="Calibri"/>
          <w:b w:val="0"/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Senior System Engineer (System, Network,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5"/>
        <w:spacing w:after="0" w:before="0" w:lineRule="auto"/>
        <w:rPr/>
      </w:pPr>
      <w:bookmarkStart w:colFirst="0" w:colLast="0" w:name="_heading=h.dhuop829n5k7" w:id="18"/>
      <w:bookmarkEnd w:id="18"/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rtl w:val="0"/>
        </w:rPr>
        <w:t xml:space="preserve">Lumen Cloud (formerly CenturyLink Cloud) – Customer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August 2015 – June 2017 in Bellevue, 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hd w:fill="ffffff" w:val="clear"/>
        <w:spacing w:after="0" w:before="150" w:line="240" w:lineRule="auto"/>
        <w:ind w:left="21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Support more than 60,000 customer and internal VMs across 18 geo-dispersed data centers in different countries around the world.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Support mesh of VPN tunnels between data centers, and the fleet of Juniper routers connecting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First point of customer contact – Receive all incoming customer emails, tickets, live website chats (BoldChat), and phone calls. Route all internal requests,  external customer incidents and requests, and all automated trouble tickets.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Participate in the Urgent Incident Management process. Act as SME over any part of our technology stack.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Continual documentation update. Write, rewrite, and update numerous internal and public KB documents.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Wrote an internal tool to automate the analysis and diagnosis of site to site VPN tunnels.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shd w:fill="ffffff" w:val="clear"/>
        <w:spacing w:after="0" w:before="15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Infrastructure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shd w:fill="ffffff" w:val="clear"/>
        <w:spacing w:after="0" w:before="0" w:lineRule="auto"/>
        <w:rPr/>
      </w:pPr>
      <w:hyperlink r:id="rId20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Premera</w:t>
        </w:r>
      </w:hyperlink>
      <w:r w:rsidDel="00000000" w:rsidR="00000000" w:rsidRPr="00000000">
        <w:rPr>
          <w:rFonts w:ascii="Calibri" w:cs="Calibri" w:eastAsia="Calibri" w:hAnsi="Calibri"/>
          <w:b w:val="0"/>
          <w:color w:val="434649"/>
          <w:sz w:val="21"/>
          <w:szCs w:val="21"/>
          <w:u w:val="none"/>
          <w:rtl w:val="0"/>
        </w:rPr>
        <w:t xml:space="preserve"> Blue 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May 2015 – August 2015 (3 months) Mountlake Terrace 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Build new Windows Server 2008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Server 2012 R2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physical and virtual servers, to assist in the Server 2003 Sunset. Physical hardware (RAM, CPU, HDD) upgrades and maintenance to HP rackmount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Handle break/fix tickets, VM upgrade requests, and capacity increases.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Wrote and rewrote numerous documentation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shd w:fill="ffffff" w:val="clear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Master of Servers (Senior Systems Administrator, NOC Lead, SRE Engineer)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shd w:fill="ffffff" w:val="clear"/>
        <w:spacing w:after="0" w:before="0" w:lineRule="auto"/>
        <w:rPr/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Reliance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August 2013 – May 2015 in Bellevue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Maintain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production web hosting environment (more than 20M unique hits a day) on 130 production and 30 development physical &amp; virtual servers. Maintained and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rack mounted physical servers. Organized a Network Operations Center and on-call rotation. Acted as Site Reliability Engineer and advised on website application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Maintain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multi-office network with 50 Windows PCs, laptops, VMs, &amp; VDIs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 including numerous upgrades.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Led charge to virtualize the company and migrate into an Oregon-based cloud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Migrate offices from physical AD domain controllers and testing PCs to VMs. 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Introduced Virtual Desktop Infrastructure (VDI) for remote employees and collaborators, allowing dozens of workers in other states to collaborate with no hardware costs. 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Migrated Production hosting operations from a mostly-physical fleet of servers to a fleet of VMs.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hd w:fill="ffffff" w:val="clear"/>
        <w:spacing w:after="0" w:before="150" w:line="240" w:lineRule="auto"/>
        <w:ind w:left="108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Assisted with implementation of CDN to increase page load speed while lowering bandwidth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210" w:right="0" w:hanging="21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Expanded PRTG monitoring instance from 200 sensors to 2000 sensors to better monitor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the environment and identify opportunities for improvement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hd w:fill="ffffff" w:val="clear"/>
        <w:spacing w:after="0" w:before="150" w:line="240" w:lineRule="auto"/>
        <w:ind w:left="210" w:hanging="21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Automate Windows GAC Refresh deploy process, saving 16 hours per week for the development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hd w:fill="ffffff" w:val="clear"/>
        <w:spacing w:after="0" w:before="150" w:line="240" w:lineRule="auto"/>
        <w:ind w:left="210" w:hanging="210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Automate SQL-based DNS record updates, saving 7 hours a week for the operations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shd w:fill="ffffff" w:val="clear"/>
        <w:spacing w:after="0" w:before="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shd w:fill="ffffff" w:val="clear"/>
        <w:spacing w:after="0" w:before="0" w:lineRule="auto"/>
        <w:rPr/>
      </w:pPr>
      <w:hyperlink r:id="rId22">
        <w:r w:rsidDel="00000000" w:rsidR="00000000" w:rsidRPr="00000000">
          <w:rPr>
            <w:rFonts w:ascii="Calibri" w:cs="Calibri" w:eastAsia="Calibri" w:hAnsi="Calibri"/>
            <w:color w:val="000000"/>
            <w:u w:val="none"/>
            <w:rtl w:val="0"/>
          </w:rPr>
          <w:t xml:space="preserve">BPOS Tier 3 Operations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5"/>
        <w:shd w:fill="ffffff" w:val="clear"/>
        <w:spacing w:after="0" w:before="0" w:lineRule="auto"/>
        <w:rPr/>
      </w:pPr>
      <w:bookmarkStart w:colFirst="0" w:colLast="0" w:name="_heading=h.3yhbd5hxbj6j" w:id="19"/>
      <w:bookmarkEnd w:id="19"/>
      <w:r w:rsidDel="00000000" w:rsidR="00000000" w:rsidRPr="00000000">
        <w:rPr>
          <w:rFonts w:ascii="Calibri" w:cs="Calibri" w:eastAsia="Calibri" w:hAnsi="Calibri"/>
          <w:b w:val="0"/>
          <w:sz w:val="21"/>
          <w:szCs w:val="21"/>
          <w:rtl w:val="0"/>
        </w:rPr>
        <w:t xml:space="preserve">Microsoft - Teksystems BPOS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July 2011 – March 2013 in Redmond,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Supported 8000 virtual and physical instances of Server 2008 R2 &amp; Server 2003 across several Active Directory forests in 6 geo-dispersed international data centers.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5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shd w:fill="ffffff" w:val="clear"/>
        <w:spacing w:after="0" w:before="0" w:lineRule="auto"/>
        <w:rPr/>
      </w:pPr>
      <w:hyperlink r:id="rId23">
        <w:r w:rsidDel="00000000" w:rsidR="00000000" w:rsidRPr="00000000">
          <w:rPr>
            <w:rFonts w:ascii="Calibri" w:cs="Calibri" w:eastAsia="Calibri" w:hAnsi="Calibri"/>
            <w:color w:val="000000"/>
            <w:u w:val="none"/>
            <w:rtl w:val="0"/>
          </w:rPr>
          <w:t xml:space="preserve">Microsoft BPOS Tier 2 Mobile Devices Technical Support Lead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5"/>
        <w:shd w:fill="ffffff" w:val="clear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1"/>
          <w:szCs w:val="21"/>
          <w:rtl w:val="0"/>
        </w:rPr>
        <w:t xml:space="preserve">Microsoft - VMC BPOS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October 2010 – June 2011 in Redmond,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Provided executive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international technical support for Exchange Online, ActiveSync, Blackberry, and other email clients.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Managed overnight incoming queue and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outed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requests into the correct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Hired as Tier 1 Tech Support Agent. Promoted to Mobile Devices team, then promoted again to Tier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Often specifically requested by customers and Microsoft Partners to handle sensitive situations and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5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shd w:fill="ffffff" w:val="clear"/>
        <w:spacing w:after="0" w:before="0" w:lineRule="auto"/>
        <w:rPr/>
      </w:pPr>
      <w:hyperlink r:id="rId24">
        <w:r w:rsidDel="00000000" w:rsidR="00000000" w:rsidRPr="00000000">
          <w:rPr>
            <w:rFonts w:ascii="Calibri" w:cs="Calibri" w:eastAsia="Calibri" w:hAnsi="Calibri"/>
            <w:color w:val="000000"/>
            <w:u w:val="none"/>
            <w:rtl w:val="0"/>
          </w:rPr>
          <w:t xml:space="preserve">Field Support Technician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5"/>
        <w:shd w:fill="ffffff" w:val="clear"/>
        <w:spacing w:after="0" w:before="0" w:lineRule="auto"/>
        <w:rPr/>
      </w:pPr>
      <w:hyperlink r:id="rId25">
        <w:r w:rsidDel="00000000" w:rsidR="00000000" w:rsidRPr="00000000">
          <w:rPr>
            <w:rFonts w:ascii="Calibri" w:cs="Calibri" w:eastAsia="Calibri" w:hAnsi="Calibri"/>
            <w:b w:val="0"/>
            <w:color w:val="434649"/>
            <w:sz w:val="21"/>
            <w:szCs w:val="21"/>
            <w:u w:val="none"/>
            <w:rtl w:val="0"/>
          </w:rPr>
          <w:t xml:space="preserve">H&amp;R 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October 2009 – March 2010 in Tacoma &amp; Olympia,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Manage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150 HP desktops running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Windows XP &amp; Server 2003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and network printers and fax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0" w:hanging="21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company/1131595?trk=prof-exp-company-name" TargetMode="External"/><Relationship Id="rId22" Type="http://schemas.openxmlformats.org/officeDocument/2006/relationships/hyperlink" Target="https://www.linkedin.com/vsearch/p?title=Microsoft+BPOS+Tier+3+Operations+Engineer&amp;trk=prof-exp-title" TargetMode="External"/><Relationship Id="rId21" Type="http://schemas.openxmlformats.org/officeDocument/2006/relationships/hyperlink" Target="https://www.linkedin.com/company/1131595?trk=prof-exp-company-name" TargetMode="External"/><Relationship Id="rId24" Type="http://schemas.openxmlformats.org/officeDocument/2006/relationships/hyperlink" Target="https://www.linkedin.com/vsearch/p?title=Field+Support+Technician&amp;trk=prof-exp-title" TargetMode="External"/><Relationship Id="rId23" Type="http://schemas.openxmlformats.org/officeDocument/2006/relationships/hyperlink" Target="https://www.linkedin.com/vsearch/p?title=Microsoft+BPOS+Tier+2+Mobile+Devices+Technical+Support+Lead&amp;trk=prof-exp-tit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sume.gilgamech.com" TargetMode="External"/><Relationship Id="rId25" Type="http://schemas.openxmlformats.org/officeDocument/2006/relationships/hyperlink" Target="https://www.linkedin.com/company/3671?trk=prof-exp-company-na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tephenGillie@Gilgamech.com" TargetMode="External"/><Relationship Id="rId8" Type="http://schemas.openxmlformats.org/officeDocument/2006/relationships/hyperlink" Target="https://www.linkedin.com/in/stephengillie/" TargetMode="External"/><Relationship Id="rId11" Type="http://schemas.openxmlformats.org/officeDocument/2006/relationships/hyperlink" Target="https://www.gilgamech.com/history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store.steampowered.com/app/346110/" TargetMode="External"/><Relationship Id="rId12" Type="http://schemas.openxmlformats.org/officeDocument/2006/relationships/hyperlink" Target="https://github.com/Gilgamech/Gilgamech/blob/master/AWS/Tags.ps1" TargetMode="External"/><Relationship Id="rId15" Type="http://schemas.openxmlformats.org/officeDocument/2006/relationships/hyperlink" Target="https://github.com/Gilgamech/Arduino/blob/master/motor04/motor04.ino" TargetMode="External"/><Relationship Id="rId14" Type="http://schemas.openxmlformats.org/officeDocument/2006/relationships/hyperlink" Target="https://github.com/Gilgamech/ARKScrape" TargetMode="External"/><Relationship Id="rId17" Type="http://schemas.openxmlformats.org/officeDocument/2006/relationships/hyperlink" Target="https://www.linkedin.com/company/2152?trk=prof-exp-company-name" TargetMode="External"/><Relationship Id="rId16" Type="http://schemas.openxmlformats.org/officeDocument/2006/relationships/hyperlink" Target="https://www.linkedin.com/company/2152?trk=prof-exp-company-name" TargetMode="External"/><Relationship Id="rId19" Type="http://schemas.openxmlformats.org/officeDocument/2006/relationships/hyperlink" Target="https://github.com/microsoft/winget-pkgs" TargetMode="External"/><Relationship Id="rId18" Type="http://schemas.openxmlformats.org/officeDocument/2006/relationships/hyperlink" Target="https://www.linkedin.com/company/7164?trk=prof-exp-company-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d7DxSOaV/NQqwEkny2+JX7klOg==">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