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3E17" w14:textId="77777777" w:rsidR="00FC2933" w:rsidRDefault="001E72A1" w:rsidP="0072003D">
      <w:pPr>
        <w:pStyle w:val="Title"/>
      </w:pPr>
      <w:r>
        <w:t>Editing Index Documentation</w:t>
      </w:r>
    </w:p>
    <w:p w14:paraId="2F2490D2" w14:textId="095714CE" w:rsidR="009A6C86" w:rsidRDefault="009A6C86" w:rsidP="009A6C86">
      <w:pPr>
        <w:pStyle w:val="TOC1"/>
        <w:tabs>
          <w:tab w:val="left" w:pos="398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1147899" w:history="1">
        <w:r w:rsidRPr="00900906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Pr="00900906">
          <w:rPr>
            <w:rStyle w:val="Hyperlink"/>
            <w:noProof/>
          </w:rPr>
          <w:t>Alignment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Toc11147899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28D49671" w14:textId="766CBD70" w:rsidR="009A6C86" w:rsidRDefault="00BB566C" w:rsidP="009A6C86">
      <w:pPr>
        <w:pStyle w:val="TOC1"/>
        <w:tabs>
          <w:tab w:val="left" w:pos="1875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11147900" w:history="1">
        <w:r w:rsidR="009A6C86" w:rsidRPr="00900906">
          <w:rPr>
            <w:rStyle w:val="Hyperlink"/>
            <w:noProof/>
          </w:rPr>
          <w:t>2</w:t>
        </w:r>
        <w:r w:rsidR="009A6C86"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="009A6C86" w:rsidRPr="00900906">
          <w:rPr>
            <w:rStyle w:val="Hyperlink"/>
            <w:noProof/>
          </w:rPr>
          <w:t>Reference Genome Issues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Toc11147900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 w:rsidR="009A6C86">
          <w:rPr>
            <w:noProof/>
            <w:webHidden/>
            <w:rtl/>
          </w:rPr>
          <w:fldChar w:fldCharType="end"/>
        </w:r>
      </w:hyperlink>
    </w:p>
    <w:p w14:paraId="7E9C31D5" w14:textId="228F3822" w:rsidR="009A6C86" w:rsidRDefault="00BB566C" w:rsidP="009A6C86">
      <w:pPr>
        <w:pStyle w:val="TOC2"/>
        <w:tabs>
          <w:tab w:val="left" w:pos="3039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1" w:history="1">
        <w:r w:rsidR="009A6C86" w:rsidRPr="00900906">
          <w:rPr>
            <w:rStyle w:val="Hyperlink"/>
            <w:noProof/>
          </w:rPr>
          <w:t>2.1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Skipped  Positions in the Reference Genome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Toc11147901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 w:rsidR="009A6C86">
          <w:rPr>
            <w:noProof/>
            <w:webHidden/>
            <w:rtl/>
          </w:rPr>
          <w:fldChar w:fldCharType="end"/>
        </w:r>
      </w:hyperlink>
    </w:p>
    <w:p w14:paraId="4930AED7" w14:textId="406735F3" w:rsidR="009A6C86" w:rsidRDefault="00BB566C" w:rsidP="009A6C86">
      <w:pPr>
        <w:pStyle w:val="TOC1"/>
        <w:tabs>
          <w:tab w:val="left" w:pos="1322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11147902" w:history="1">
        <w:r w:rsidR="009A6C86" w:rsidRPr="00900906">
          <w:rPr>
            <w:rStyle w:val="Hyperlink"/>
            <w:noProof/>
          </w:rPr>
          <w:t>3</w:t>
        </w:r>
        <w:r w:rsidR="009A6C86"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="009A6C86" w:rsidRPr="00900906">
          <w:rPr>
            <w:rStyle w:val="Hyperlink"/>
            <w:noProof/>
          </w:rPr>
          <w:t>Output Description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Toc11147902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 w:rsidR="009A6C86">
          <w:rPr>
            <w:noProof/>
            <w:webHidden/>
            <w:rtl/>
          </w:rPr>
          <w:fldChar w:fldCharType="end"/>
        </w:r>
      </w:hyperlink>
    </w:p>
    <w:p w14:paraId="6BB04EB0" w14:textId="18727602" w:rsidR="009A6C86" w:rsidRDefault="00BB566C" w:rsidP="009A6C86">
      <w:pPr>
        <w:pStyle w:val="TOC2"/>
        <w:tabs>
          <w:tab w:val="left" w:pos="564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3" w:history="1">
        <w:r w:rsidR="009A6C86" w:rsidRPr="00900906">
          <w:rPr>
            <w:rStyle w:val="Hyperlink"/>
            <w:noProof/>
          </w:rPr>
          <w:t>3.1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CMPileup Files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Toc11147903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 w:rsidR="009A6C86">
          <w:rPr>
            <w:noProof/>
            <w:webHidden/>
            <w:rtl/>
          </w:rPr>
          <w:fldChar w:fldCharType="end"/>
        </w:r>
      </w:hyperlink>
    </w:p>
    <w:p w14:paraId="65C794F2" w14:textId="1990C527" w:rsidR="009A6C86" w:rsidRDefault="00BB566C" w:rsidP="009A6C86">
      <w:pPr>
        <w:pStyle w:val="TOC2"/>
        <w:tabs>
          <w:tab w:val="left" w:pos="1392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4" w:history="1">
        <w:r w:rsidR="009A6C86" w:rsidRPr="00900906">
          <w:rPr>
            <w:rStyle w:val="Hyperlink"/>
            <w:noProof/>
          </w:rPr>
          <w:t>3.2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StrandDecidingMethod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Toc11147904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2</w:t>
        </w:r>
        <w:r w:rsidR="009A6C86">
          <w:rPr>
            <w:noProof/>
            <w:webHidden/>
            <w:rtl/>
          </w:rPr>
          <w:fldChar w:fldCharType="end"/>
        </w:r>
      </w:hyperlink>
    </w:p>
    <w:p w14:paraId="34A9EE0B" w14:textId="216EAE4E" w:rsidR="009A6C86" w:rsidRDefault="00BB566C" w:rsidP="009A6C86">
      <w:pPr>
        <w:pStyle w:val="TOC2"/>
        <w:tabs>
          <w:tab w:val="left" w:pos="844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5" w:history="1">
        <w:r w:rsidR="009A6C86" w:rsidRPr="00900906">
          <w:rPr>
            <w:rStyle w:val="Hyperlink"/>
            <w:noProof/>
          </w:rPr>
          <w:t>3.3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Sample Metadata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Toc11147905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3</w:t>
        </w:r>
        <w:r w:rsidR="009A6C86">
          <w:rPr>
            <w:noProof/>
            <w:webHidden/>
            <w:rtl/>
          </w:rPr>
          <w:fldChar w:fldCharType="end"/>
        </w:r>
      </w:hyperlink>
    </w:p>
    <w:p w14:paraId="761DE593" w14:textId="5B8C416C" w:rsidR="009A6C86" w:rsidRDefault="00BB566C" w:rsidP="009A6C86">
      <w:pPr>
        <w:pStyle w:val="TOC2"/>
        <w:tabs>
          <w:tab w:val="left" w:pos="398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6" w:history="1">
        <w:r w:rsidR="009A6C86" w:rsidRPr="00900906">
          <w:rPr>
            <w:rStyle w:val="Hyperlink"/>
            <w:noProof/>
          </w:rPr>
          <w:t>3.4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Index Values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Toc11147906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3</w:t>
        </w:r>
        <w:r w:rsidR="009A6C86">
          <w:rPr>
            <w:noProof/>
            <w:webHidden/>
            <w:rtl/>
          </w:rPr>
          <w:fldChar w:fldCharType="end"/>
        </w:r>
      </w:hyperlink>
    </w:p>
    <w:p w14:paraId="73FD207A" w14:textId="30307706" w:rsidR="009A6C86" w:rsidRDefault="00BB566C" w:rsidP="009A6C86">
      <w:pPr>
        <w:pStyle w:val="TOC2"/>
        <w:tabs>
          <w:tab w:val="left" w:pos="3411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7" w:history="1">
        <w:r w:rsidR="009A6C86" w:rsidRPr="00900906">
          <w:rPr>
            <w:rStyle w:val="Hyperlink"/>
            <w:noProof/>
          </w:rPr>
          <w:t>3.5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Coverage and Mismatches Data (verbose only)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Toc11147907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3</w:t>
        </w:r>
        <w:r w:rsidR="009A6C86">
          <w:rPr>
            <w:noProof/>
            <w:webHidden/>
            <w:rtl/>
          </w:rPr>
          <w:fldChar w:fldCharType="end"/>
        </w:r>
      </w:hyperlink>
    </w:p>
    <w:p w14:paraId="50D3CDB3" w14:textId="5EBA1467" w:rsidR="009A6C86" w:rsidRDefault="00BB566C" w:rsidP="009A6C86">
      <w:pPr>
        <w:pStyle w:val="TOC2"/>
        <w:tabs>
          <w:tab w:val="left" w:pos="2448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8" w:history="1">
        <w:r w:rsidR="009A6C86" w:rsidRPr="00900906">
          <w:rPr>
            <w:rStyle w:val="Hyperlink"/>
            <w:noProof/>
          </w:rPr>
          <w:t>3.6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Indexed Data Counts (verbose only)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Toc11147908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3</w:t>
        </w:r>
        <w:r w:rsidR="009A6C86">
          <w:rPr>
            <w:noProof/>
            <w:webHidden/>
            <w:rtl/>
          </w:rPr>
          <w:fldChar w:fldCharType="end"/>
        </w:r>
      </w:hyperlink>
    </w:p>
    <w:p w14:paraId="68871CB9" w14:textId="571ECB78" w:rsidR="009A6C86" w:rsidRDefault="00BB566C" w:rsidP="009A6C86">
      <w:pPr>
        <w:pStyle w:val="TOC2"/>
        <w:tabs>
          <w:tab w:val="left" w:pos="3180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09" w:history="1">
        <w:r w:rsidR="009A6C86" w:rsidRPr="00900906">
          <w:rPr>
            <w:rStyle w:val="Hyperlink"/>
            <w:noProof/>
          </w:rPr>
          <w:t>3.7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Strand and Region Type Data (verbose only)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Toc11147909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4</w:t>
        </w:r>
        <w:r w:rsidR="009A6C86">
          <w:rPr>
            <w:noProof/>
            <w:webHidden/>
            <w:rtl/>
          </w:rPr>
          <w:fldChar w:fldCharType="end"/>
        </w:r>
      </w:hyperlink>
    </w:p>
    <w:p w14:paraId="2265D71A" w14:textId="2567C50B" w:rsidR="009A6C86" w:rsidRDefault="00BB566C" w:rsidP="009A6C86">
      <w:pPr>
        <w:pStyle w:val="TOC1"/>
        <w:tabs>
          <w:tab w:val="left" w:pos="361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11147910" w:history="1">
        <w:r w:rsidR="009A6C86" w:rsidRPr="00900906">
          <w:rPr>
            <w:rStyle w:val="Hyperlink"/>
            <w:noProof/>
          </w:rPr>
          <w:t>4</w:t>
        </w:r>
        <w:r w:rsidR="009A6C86"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="009A6C86" w:rsidRPr="00900906">
          <w:rPr>
            <w:rStyle w:val="Hyperlink"/>
            <w:noProof/>
          </w:rPr>
          <w:t>Input Files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Toc11147910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4</w:t>
        </w:r>
        <w:r w:rsidR="009A6C86">
          <w:rPr>
            <w:noProof/>
            <w:webHidden/>
            <w:rtl/>
          </w:rPr>
          <w:fldChar w:fldCharType="end"/>
        </w:r>
      </w:hyperlink>
    </w:p>
    <w:p w14:paraId="37F9B785" w14:textId="0A4749A9" w:rsidR="009A6C86" w:rsidRDefault="00BB566C" w:rsidP="009A6C86">
      <w:pPr>
        <w:pStyle w:val="TOC2"/>
        <w:tabs>
          <w:tab w:val="left" w:pos="1565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11" w:history="1">
        <w:r w:rsidR="009A6C86" w:rsidRPr="00900906">
          <w:rPr>
            <w:rStyle w:val="Hyperlink"/>
            <w:noProof/>
          </w:rPr>
          <w:t>4.1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User Submitted Data Files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Toc11147911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4</w:t>
        </w:r>
        <w:r w:rsidR="009A6C86">
          <w:rPr>
            <w:noProof/>
            <w:webHidden/>
            <w:rtl/>
          </w:rPr>
          <w:fldChar w:fldCharType="end"/>
        </w:r>
      </w:hyperlink>
    </w:p>
    <w:p w14:paraId="02023034" w14:textId="496BDCE7" w:rsidR="009A6C86" w:rsidRDefault="00BB566C" w:rsidP="009A6C86">
      <w:pPr>
        <w:pStyle w:val="TOC3"/>
        <w:tabs>
          <w:tab w:val="left" w:pos="1571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2" w:history="1">
        <w:r w:rsidR="009A6C86" w:rsidRPr="00900906">
          <w:rPr>
            <w:rStyle w:val="Hyperlink"/>
            <w:noProof/>
          </w:rPr>
          <w:t>4.1.1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Annotation and Gene Info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Toc11147912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4</w:t>
        </w:r>
        <w:r w:rsidR="009A6C86">
          <w:rPr>
            <w:noProof/>
            <w:webHidden/>
            <w:rtl/>
          </w:rPr>
          <w:fldChar w:fldCharType="end"/>
        </w:r>
      </w:hyperlink>
    </w:p>
    <w:p w14:paraId="28FFE7ED" w14:textId="749ABF36" w:rsidR="009A6C86" w:rsidRDefault="00BB566C" w:rsidP="009A6C86">
      <w:pPr>
        <w:pStyle w:val="TOC3"/>
        <w:tabs>
          <w:tab w:val="left" w:pos="900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3" w:history="1">
        <w:r w:rsidR="009A6C86" w:rsidRPr="00900906">
          <w:rPr>
            <w:rStyle w:val="Hyperlink"/>
            <w:noProof/>
          </w:rPr>
          <w:t>4.1.2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Edited Regions File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Toc11147913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7C7128F1" w14:textId="5F866A43" w:rsidR="009A6C86" w:rsidRDefault="00BB566C" w:rsidP="009A6C86">
      <w:pPr>
        <w:pStyle w:val="TOC3"/>
        <w:tabs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4" w:history="1">
        <w:r w:rsidR="009A6C86" w:rsidRPr="00900906">
          <w:rPr>
            <w:rStyle w:val="Hyperlink"/>
            <w:noProof/>
          </w:rPr>
          <w:t>4.1.3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Genomes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Toc11147914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1C3C9F16" w14:textId="2AF68529" w:rsidR="009A6C86" w:rsidRDefault="00BB566C" w:rsidP="009A6C86">
      <w:pPr>
        <w:pStyle w:val="TOC3"/>
        <w:tabs>
          <w:tab w:val="left" w:pos="445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5" w:history="1">
        <w:r w:rsidR="009A6C86" w:rsidRPr="00900906">
          <w:rPr>
            <w:rStyle w:val="Hyperlink"/>
            <w:noProof/>
          </w:rPr>
          <w:t>4.1.4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Samples Data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Toc11147915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5CAFDA72" w14:textId="37664948" w:rsidR="009A6C86" w:rsidRDefault="00BB566C" w:rsidP="009A6C86">
      <w:pPr>
        <w:pStyle w:val="TOC1"/>
        <w:tabs>
          <w:tab w:val="left" w:pos="1648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11147916" w:history="1">
        <w:r w:rsidR="009A6C86" w:rsidRPr="00900906">
          <w:rPr>
            <w:rStyle w:val="Hyperlink"/>
            <w:noProof/>
          </w:rPr>
          <w:t>5</w:t>
        </w:r>
        <w:r w:rsidR="009A6C86"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="009A6C86" w:rsidRPr="00900906">
          <w:rPr>
            <w:rStyle w:val="Hyperlink"/>
            <w:noProof/>
          </w:rPr>
          <w:t>Usage Documentation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Toc11147916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615C1DE1" w14:textId="703DC426" w:rsidR="009A6C86" w:rsidRDefault="00BB566C" w:rsidP="009A6C86">
      <w:pPr>
        <w:pStyle w:val="TOC2"/>
        <w:tabs>
          <w:tab w:val="left" w:pos="1642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17" w:history="1">
        <w:r w:rsidR="009A6C86" w:rsidRPr="00900906">
          <w:rPr>
            <w:rStyle w:val="Hyperlink"/>
            <w:noProof/>
          </w:rPr>
          <w:t>5.1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Command Line Parameters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Toc11147917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25F3321B" w14:textId="2CD5B3B8" w:rsidR="009A6C86" w:rsidRDefault="00BB566C" w:rsidP="009A6C86">
      <w:pPr>
        <w:pStyle w:val="TOC3"/>
        <w:tabs>
          <w:tab w:val="left" w:pos="446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8" w:history="1">
        <w:r w:rsidR="009A6C86" w:rsidRPr="00900906">
          <w:rPr>
            <w:rStyle w:val="Hyperlink"/>
            <w:noProof/>
          </w:rPr>
          <w:t>5.1.1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Input options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Toc11147918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5</w:t>
        </w:r>
        <w:r w:rsidR="009A6C86">
          <w:rPr>
            <w:noProof/>
            <w:webHidden/>
            <w:rtl/>
          </w:rPr>
          <w:fldChar w:fldCharType="end"/>
        </w:r>
      </w:hyperlink>
    </w:p>
    <w:p w14:paraId="7DD608D3" w14:textId="7A20282C" w:rsidR="009A6C86" w:rsidRDefault="00BB566C" w:rsidP="009A6C86">
      <w:pPr>
        <w:pStyle w:val="TOC3"/>
        <w:tabs>
          <w:tab w:val="left" w:pos="650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19" w:history="1">
        <w:r w:rsidR="009A6C86" w:rsidRPr="00900906">
          <w:rPr>
            <w:rStyle w:val="Hyperlink"/>
            <w:noProof/>
          </w:rPr>
          <w:t>5.1.2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Output Options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Toc11147919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6</w:t>
        </w:r>
        <w:r w:rsidR="009A6C86">
          <w:rPr>
            <w:noProof/>
            <w:webHidden/>
            <w:rtl/>
          </w:rPr>
          <w:fldChar w:fldCharType="end"/>
        </w:r>
      </w:hyperlink>
    </w:p>
    <w:p w14:paraId="171D90BF" w14:textId="514A9177" w:rsidR="009A6C86" w:rsidRDefault="00BB566C" w:rsidP="009A6C86">
      <w:pPr>
        <w:pStyle w:val="TOC3"/>
        <w:tabs>
          <w:tab w:val="left" w:pos="606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20" w:history="1">
        <w:r w:rsidR="009A6C86" w:rsidRPr="00900906">
          <w:rPr>
            <w:rStyle w:val="Hyperlink"/>
            <w:noProof/>
          </w:rPr>
          <w:t>5.1.3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System Options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Toc11147920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7</w:t>
        </w:r>
        <w:r w:rsidR="009A6C86">
          <w:rPr>
            <w:noProof/>
            <w:webHidden/>
            <w:rtl/>
          </w:rPr>
          <w:fldChar w:fldCharType="end"/>
        </w:r>
      </w:hyperlink>
    </w:p>
    <w:p w14:paraId="6446C03C" w14:textId="12469609" w:rsidR="009A6C86" w:rsidRDefault="00BB566C" w:rsidP="009A6C86">
      <w:pPr>
        <w:pStyle w:val="TOC3"/>
        <w:tabs>
          <w:tab w:val="left" w:pos="821"/>
          <w:tab w:val="right" w:leader="dot" w:pos="8296"/>
        </w:tabs>
        <w:bidi w:val="0"/>
        <w:rPr>
          <w:rFonts w:cstheme="minorBidi"/>
          <w:smallCaps w:val="0"/>
          <w:noProof/>
          <w:rtl/>
        </w:rPr>
      </w:pPr>
      <w:hyperlink w:anchor="_Toc11147921" w:history="1">
        <w:r w:rsidR="009A6C86" w:rsidRPr="00900906">
          <w:rPr>
            <w:rStyle w:val="Hyperlink"/>
            <w:noProof/>
          </w:rPr>
          <w:t>5.1.4</w:t>
        </w:r>
        <w:r w:rsidR="009A6C86">
          <w:rPr>
            <w:rFonts w:cstheme="minorBidi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Stranded Options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Toc11147921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7</w:t>
        </w:r>
        <w:r w:rsidR="009A6C86">
          <w:rPr>
            <w:noProof/>
            <w:webHidden/>
            <w:rtl/>
          </w:rPr>
          <w:fldChar w:fldCharType="end"/>
        </w:r>
      </w:hyperlink>
    </w:p>
    <w:p w14:paraId="09499744" w14:textId="642FFED3" w:rsidR="009A6C86" w:rsidRDefault="00BB566C" w:rsidP="009A6C86">
      <w:pPr>
        <w:pStyle w:val="TOC2"/>
        <w:tabs>
          <w:tab w:val="left" w:pos="1020"/>
          <w:tab w:val="right" w:leader="dot" w:pos="8296"/>
        </w:tabs>
        <w:bidi w:val="0"/>
        <w:rPr>
          <w:rFonts w:cstheme="minorBidi"/>
          <w:b w:val="0"/>
          <w:bCs w:val="0"/>
          <w:smallCaps w:val="0"/>
          <w:noProof/>
          <w:rtl/>
        </w:rPr>
      </w:pPr>
      <w:hyperlink w:anchor="_Toc11147922" w:history="1">
        <w:r w:rsidR="009A6C86" w:rsidRPr="00900906">
          <w:rPr>
            <w:rStyle w:val="Hyperlink"/>
            <w:noProof/>
          </w:rPr>
          <w:t>5.2</w:t>
        </w:r>
        <w:r w:rsidR="009A6C86">
          <w:rPr>
            <w:rFonts w:cstheme="minorBidi"/>
            <w:b w:val="0"/>
            <w:bCs w:val="0"/>
            <w:smallCaps w:val="0"/>
            <w:noProof/>
            <w:rtl/>
          </w:rPr>
          <w:tab/>
        </w:r>
        <w:r w:rsidR="009A6C86" w:rsidRPr="00900906">
          <w:rPr>
            <w:rStyle w:val="Hyperlink"/>
            <w:noProof/>
          </w:rPr>
          <w:t>Configuration Files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Toc11147922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7</w:t>
        </w:r>
        <w:r w:rsidR="009A6C86">
          <w:rPr>
            <w:noProof/>
            <w:webHidden/>
            <w:rtl/>
          </w:rPr>
          <w:fldChar w:fldCharType="end"/>
        </w:r>
      </w:hyperlink>
    </w:p>
    <w:p w14:paraId="673CBA88" w14:textId="32AFA6E1" w:rsidR="009A6C86" w:rsidRDefault="00BB566C" w:rsidP="009A6C86">
      <w:pPr>
        <w:pStyle w:val="TOC1"/>
        <w:tabs>
          <w:tab w:val="left" w:pos="3113"/>
          <w:tab w:val="right" w:leader="dot" w:pos="8296"/>
        </w:tabs>
        <w:bidi w:val="0"/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11147923" w:history="1">
        <w:r w:rsidR="009A6C86" w:rsidRPr="00900906">
          <w:rPr>
            <w:rStyle w:val="Hyperlink"/>
            <w:noProof/>
          </w:rPr>
          <w:t>6</w:t>
        </w:r>
        <w:r w:rsidR="009A6C86">
          <w:rPr>
            <w:rFonts w:cstheme="minorBidi"/>
            <w:b w:val="0"/>
            <w:bCs w:val="0"/>
            <w:caps w:val="0"/>
            <w:noProof/>
            <w:u w:val="none"/>
            <w:rtl/>
          </w:rPr>
          <w:tab/>
        </w:r>
        <w:r w:rsidR="009A6C86" w:rsidRPr="00900906">
          <w:rPr>
            <w:rStyle w:val="Hyperlink"/>
            <w:noProof/>
          </w:rPr>
          <w:t>System Requirements &amp; Installation</w:t>
        </w:r>
        <w:r w:rsidR="009A6C86">
          <w:rPr>
            <w:noProof/>
            <w:webHidden/>
            <w:rtl/>
          </w:rPr>
          <w:tab/>
        </w:r>
        <w:r w:rsidR="009A6C86">
          <w:rPr>
            <w:noProof/>
            <w:webHidden/>
            <w:rtl/>
          </w:rPr>
          <w:fldChar w:fldCharType="begin"/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</w:rPr>
          <w:instrText>PAGEREF</w:instrText>
        </w:r>
        <w:r w:rsidR="009A6C86">
          <w:rPr>
            <w:noProof/>
            <w:webHidden/>
            <w:rtl/>
          </w:rPr>
          <w:instrText xml:space="preserve"> _</w:instrText>
        </w:r>
        <w:r w:rsidR="009A6C86">
          <w:rPr>
            <w:noProof/>
            <w:webHidden/>
          </w:rPr>
          <w:instrText>Toc11147923 \h</w:instrText>
        </w:r>
        <w:r w:rsidR="009A6C86">
          <w:rPr>
            <w:noProof/>
            <w:webHidden/>
            <w:rtl/>
          </w:rPr>
          <w:instrText xml:space="preserve"> </w:instrText>
        </w:r>
        <w:r w:rsidR="009A6C86">
          <w:rPr>
            <w:noProof/>
            <w:webHidden/>
            <w:rtl/>
          </w:rPr>
        </w:r>
        <w:r w:rsidR="009A6C86">
          <w:rPr>
            <w:noProof/>
            <w:webHidden/>
            <w:rtl/>
          </w:rPr>
          <w:fldChar w:fldCharType="separate"/>
        </w:r>
        <w:r w:rsidR="002C4C90">
          <w:rPr>
            <w:noProof/>
            <w:webHidden/>
          </w:rPr>
          <w:t>7</w:t>
        </w:r>
        <w:r w:rsidR="009A6C86">
          <w:rPr>
            <w:noProof/>
            <w:webHidden/>
            <w:rtl/>
          </w:rPr>
          <w:fldChar w:fldCharType="end"/>
        </w:r>
      </w:hyperlink>
    </w:p>
    <w:p w14:paraId="33E022FB" w14:textId="4447B561" w:rsidR="00AD08BD" w:rsidRPr="00AD08BD" w:rsidRDefault="009A6C86" w:rsidP="004416AF">
      <w:pPr>
        <w:jc w:val="right"/>
      </w:pPr>
      <w:r>
        <w:rPr>
          <w:rFonts w:cstheme="minorHAnsi"/>
          <w:b/>
          <w:bCs/>
          <w:caps/>
          <w:u w:val="single"/>
        </w:rPr>
        <w:fldChar w:fldCharType="end"/>
      </w:r>
    </w:p>
    <w:p w14:paraId="1EBE0ADF" w14:textId="108D25A1" w:rsidR="00FA4C94" w:rsidRDefault="001E72A1" w:rsidP="000063B5">
      <w:pPr>
        <w:pStyle w:val="Heading1"/>
      </w:pPr>
      <w:bookmarkStart w:id="0" w:name="_Toc11146981"/>
      <w:bookmarkStart w:id="1" w:name="_Toc11147577"/>
      <w:bookmarkStart w:id="2" w:name="_Toc11147899"/>
      <w:r>
        <w:lastRenderedPageBreak/>
        <w:t>Alignment</w:t>
      </w:r>
      <w:bookmarkEnd w:id="0"/>
      <w:bookmarkEnd w:id="1"/>
      <w:bookmarkEnd w:id="2"/>
    </w:p>
    <w:p w14:paraId="7BB3D311" w14:textId="2437CCB4" w:rsidR="002E1926" w:rsidRDefault="00F7028B" w:rsidP="005C6628">
      <w:r>
        <w:rPr>
          <w:rFonts w:hint="cs"/>
        </w:rPr>
        <w:t>T</w:t>
      </w:r>
      <w:r>
        <w:t>he a</w:t>
      </w:r>
      <w:r w:rsidR="00FA4C94">
        <w:t xml:space="preserve">lignment </w:t>
      </w:r>
      <w:r w:rsidR="0036624A">
        <w:t>is recommended to be</w:t>
      </w:r>
      <w:r w:rsidR="00FA4C94">
        <w:t xml:space="preserve"> </w:t>
      </w:r>
      <w:r w:rsidR="002E1926">
        <w:t>unique</w:t>
      </w:r>
      <w:r w:rsidR="000063B5">
        <w:t>,</w:t>
      </w:r>
      <w:r w:rsidR="000063B5" w:rsidRPr="000063B5">
        <w:t xml:space="preserve"> </w:t>
      </w:r>
      <w:r w:rsidR="000063B5">
        <w:t xml:space="preserve">even though the program filters out any non-primary alignments.  This is because some algorithms may generate different “primary” alignment when mapping without unique mapping restriction than with </w:t>
      </w:r>
      <w:r w:rsidR="00F16615">
        <w:t>it, which</w:t>
      </w:r>
      <w:r w:rsidR="000063B5">
        <w:t xml:space="preserve"> may alter the results in unpredicted ways. </w:t>
      </w:r>
    </w:p>
    <w:p w14:paraId="0D8C8D0E" w14:textId="77777777" w:rsidR="00CB1967" w:rsidRDefault="00CB1967" w:rsidP="002744AA">
      <w:pPr>
        <w:pStyle w:val="Heading1"/>
      </w:pPr>
      <w:bookmarkStart w:id="3" w:name="_Toc11146982"/>
      <w:bookmarkStart w:id="4" w:name="_Toc11147578"/>
      <w:bookmarkStart w:id="5" w:name="_Toc11147900"/>
      <w:r>
        <w:t>Reference Genome Issues</w:t>
      </w:r>
      <w:bookmarkEnd w:id="3"/>
      <w:bookmarkEnd w:id="4"/>
      <w:bookmarkEnd w:id="5"/>
    </w:p>
    <w:p w14:paraId="640C1811" w14:textId="1DF3CA0F" w:rsidR="00CB1967" w:rsidRDefault="002744AA" w:rsidP="004416AF">
      <w:pPr>
        <w:pStyle w:val="Heading2"/>
      </w:pPr>
      <w:bookmarkStart w:id="6" w:name="_Toc11146983"/>
      <w:bookmarkStart w:id="7" w:name="_Toc11147579"/>
      <w:bookmarkStart w:id="8" w:name="_Toc11147901"/>
      <w:r>
        <w:t>Skipped</w:t>
      </w:r>
      <w:r w:rsidR="00F16615">
        <w:t xml:space="preserve"> </w:t>
      </w:r>
      <w:r w:rsidR="00CB1967">
        <w:t xml:space="preserve"> </w:t>
      </w:r>
      <w:r>
        <w:t>Positions i</w:t>
      </w:r>
      <w:r w:rsidR="00296E63">
        <w:t>n the Reference Genome</w:t>
      </w:r>
      <w:bookmarkEnd w:id="6"/>
      <w:bookmarkEnd w:id="7"/>
      <w:bookmarkEnd w:id="8"/>
    </w:p>
    <w:p w14:paraId="1F43D3C6" w14:textId="43CD0DC3" w:rsidR="0036624A" w:rsidRPr="00941A40" w:rsidRDefault="00CB1967" w:rsidP="002744AA">
      <w:r>
        <w:t xml:space="preserve">'N's in the reference sequence of the region will result in skipping </w:t>
      </w:r>
      <w:r w:rsidR="00AA1994">
        <w:t>of these positions (i.e. these positions will be ignored</w:t>
      </w:r>
      <w:r w:rsidR="002744AA">
        <w:t xml:space="preserve"> both for coverage and mismatches</w:t>
      </w:r>
      <w:r w:rsidR="00AA1994">
        <w:t>)</w:t>
      </w:r>
      <w:r w:rsidR="002744AA">
        <w:t>. SNPs (as provided by the SNPs table) are skipped as well.</w:t>
      </w:r>
    </w:p>
    <w:p w14:paraId="4212EFC3" w14:textId="3A1CC5A9" w:rsidR="00231BCE" w:rsidRDefault="00231BCE" w:rsidP="00231BCE">
      <w:pPr>
        <w:pStyle w:val="Heading1"/>
      </w:pPr>
      <w:bookmarkStart w:id="9" w:name="_Toc11146984"/>
      <w:bookmarkStart w:id="10" w:name="_Toc11147580"/>
      <w:bookmarkStart w:id="11" w:name="_Toc11147902"/>
      <w:bookmarkStart w:id="12" w:name="_Hlk524816910"/>
      <w:r>
        <w:t>Output Description</w:t>
      </w:r>
      <w:bookmarkEnd w:id="9"/>
      <w:bookmarkEnd w:id="10"/>
      <w:bookmarkEnd w:id="11"/>
    </w:p>
    <w:p w14:paraId="7CD7AC66" w14:textId="6D68ACA2" w:rsidR="009D2725" w:rsidRDefault="009D2725" w:rsidP="009D2725">
      <w:pPr>
        <w:pStyle w:val="Heading2"/>
      </w:pPr>
      <w:bookmarkStart w:id="13" w:name="_Toc11146985"/>
      <w:bookmarkStart w:id="14" w:name="_Toc11147581"/>
      <w:bookmarkStart w:id="15" w:name="_Toc11147903"/>
      <w:r>
        <w:t>CMPileup Files</w:t>
      </w:r>
      <w:bookmarkEnd w:id="13"/>
      <w:bookmarkEnd w:id="14"/>
      <w:bookmarkEnd w:id="15"/>
    </w:p>
    <w:p w14:paraId="63B3B9D6" w14:textId="1584AEA5" w:rsidR="009D2725" w:rsidRPr="009D2725" w:rsidRDefault="009D2725" w:rsidP="009D2725">
      <w:r>
        <w:t xml:space="preserve">These are intermediate files which are pileup files converted to a numerical tabular form. These include however only the coordinate and not the reference bases (saves a lot of runtime). The columns are &lt;region </w:t>
      </w:r>
      <w:r w:rsidRPr="009D2725">
        <w:t>chrom</w:t>
      </w:r>
      <w:r>
        <w:t>osome&gt;</w:t>
      </w:r>
      <w:r w:rsidRPr="009D2725">
        <w:t xml:space="preserve">, </w:t>
      </w:r>
      <w:r>
        <w:t>&lt;region</w:t>
      </w:r>
      <w:r w:rsidRPr="009D2725">
        <w:t xml:space="preserve"> start</w:t>
      </w:r>
      <w:r>
        <w:t>&gt;</w:t>
      </w:r>
      <w:r w:rsidRPr="009D2725">
        <w:t xml:space="preserve">, </w:t>
      </w:r>
      <w:r>
        <w:t>&lt;region</w:t>
      </w:r>
      <w:r w:rsidRPr="009D2725">
        <w:t xml:space="preserve"> end</w:t>
      </w:r>
      <w:r>
        <w:t>&gt;</w:t>
      </w:r>
      <w:r w:rsidRPr="009D2725">
        <w:t xml:space="preserve">, </w:t>
      </w:r>
      <w:r>
        <w:t>&lt;</w:t>
      </w:r>
      <w:r w:rsidRPr="009D2725">
        <w:t>position</w:t>
      </w:r>
      <w:r>
        <w:t xml:space="preserve"> in region&gt;, &lt;always N&gt;</w:t>
      </w:r>
      <w:r w:rsidRPr="009D2725">
        <w:t xml:space="preserve">, </w:t>
      </w:r>
      <w:r>
        <w:t xml:space="preserve">&lt;total </w:t>
      </w:r>
      <w:r w:rsidRPr="009D2725">
        <w:t>coverage</w:t>
      </w:r>
      <w:r>
        <w:t>&gt;</w:t>
      </w:r>
      <w:r w:rsidRPr="009D2725">
        <w:t xml:space="preserve">, </w:t>
      </w:r>
      <w:r>
        <w:t>&lt;#</w:t>
      </w:r>
      <w:r w:rsidRPr="009D2725">
        <w:t>adenosines</w:t>
      </w:r>
      <w:r>
        <w:t>&gt;</w:t>
      </w:r>
      <w:r w:rsidRPr="009D2725">
        <w:t xml:space="preserve">, </w:t>
      </w:r>
      <w:r>
        <w:t>&lt;#</w:t>
      </w:r>
      <w:r w:rsidRPr="009D2725">
        <w:t>cytosines</w:t>
      </w:r>
      <w:r>
        <w:t>&gt;</w:t>
      </w:r>
      <w:r w:rsidRPr="009D2725">
        <w:t>,</w:t>
      </w:r>
      <w:r>
        <w:t xml:space="preserve"> &lt;#</w:t>
      </w:r>
      <w:r w:rsidRPr="009D2725">
        <w:t>guanosines</w:t>
      </w:r>
      <w:r>
        <w:t>&gt;</w:t>
      </w:r>
      <w:r w:rsidRPr="009D2725">
        <w:t xml:space="preserve">, </w:t>
      </w:r>
      <w:r>
        <w:t>&lt;#</w:t>
      </w:r>
      <w:r w:rsidRPr="009D2725">
        <w:t>thymines</w:t>
      </w:r>
      <w:r>
        <w:t>&gt;</w:t>
      </w:r>
      <w:r w:rsidRPr="009D2725">
        <w:t xml:space="preserve">, </w:t>
      </w:r>
      <w:r>
        <w:t>&lt;#</w:t>
      </w:r>
      <w:r w:rsidRPr="009D2725">
        <w:t>unrecognized</w:t>
      </w:r>
      <w:r>
        <w:t xml:space="preserve"> readings&gt;</w:t>
      </w:r>
      <w:r w:rsidRPr="009D2725">
        <w:t xml:space="preserve">, </w:t>
      </w:r>
      <w:r>
        <w:t>&lt;# reading under the defined threshold (default is 30)&gt;</w:t>
      </w:r>
      <w:r w:rsidR="007828F1">
        <w:t>.</w:t>
      </w:r>
      <w:r w:rsidR="005607FB">
        <w:t xml:space="preserve"> These are deleted a</w:t>
      </w:r>
      <w:r w:rsidR="009D4932">
        <w:t>fter processing unless the downstream processing</w:t>
      </w:r>
      <w:r w:rsidR="005607FB">
        <w:t xml:space="preserve"> has failed or </w:t>
      </w:r>
      <w:r w:rsidR="009D4932">
        <w:t xml:space="preserve">if </w:t>
      </w:r>
      <w:r w:rsidR="005607FB">
        <w:t>specified so by --</w:t>
      </w:r>
      <w:r w:rsidR="005607FB" w:rsidRPr="005607FB">
        <w:t>keep_cmpileup</w:t>
      </w:r>
      <w:r w:rsidR="005607FB">
        <w:t>.</w:t>
      </w:r>
    </w:p>
    <w:p w14:paraId="23413319" w14:textId="17520EEA" w:rsidR="00231BCE" w:rsidRDefault="00231BCE" w:rsidP="00231BCE">
      <w:pPr>
        <w:pStyle w:val="Heading2"/>
      </w:pPr>
      <w:bookmarkStart w:id="16" w:name="_Toc11146986"/>
      <w:bookmarkStart w:id="17" w:name="_Toc11147582"/>
      <w:bookmarkStart w:id="18" w:name="_Toc11147904"/>
      <w:r w:rsidRPr="00231BCE">
        <w:t>StrandDecidingMethod</w:t>
      </w:r>
      <w:bookmarkEnd w:id="16"/>
      <w:bookmarkEnd w:id="17"/>
      <w:bookmarkEnd w:id="18"/>
    </w:p>
    <w:p w14:paraId="4DF50B08" w14:textId="15484E85" w:rsidR="00231BCE" w:rsidRDefault="004A19FB" w:rsidP="00AF1C9F">
      <w:r>
        <w:t xml:space="preserve">For non-stranded data, the original strand of the RNA molecule </w:t>
      </w:r>
      <w:r w:rsidR="00AF1C9F">
        <w:t xml:space="preserve">(fixed to be the predicted mainly expressed) </w:t>
      </w:r>
      <w:r>
        <w:t>must be determined.</w:t>
      </w:r>
      <w:r w:rsidR="00AF1C9F">
        <w:t xml:space="preserve"> The following option</w:t>
      </w:r>
      <w:r w:rsidR="00B737BA">
        <w:t xml:space="preserve">s differ by how the strand is </w:t>
      </w:r>
      <w:r w:rsidR="00AF1C9F">
        <w:t>decided</w:t>
      </w:r>
      <w:r w:rsidR="00B737BA">
        <w:t xml:space="preserve"> (per region, per sample)</w:t>
      </w:r>
      <w:r w:rsidR="00AF1C9F">
        <w:t>:</w:t>
      </w:r>
    </w:p>
    <w:p w14:paraId="3313397F" w14:textId="6EC919E9" w:rsidR="004A19FB" w:rsidRPr="004E2E74" w:rsidRDefault="00DC3860" w:rsidP="00BB739F">
      <w:pPr>
        <w:pStyle w:val="ListParagraph"/>
        <w:numPr>
          <w:ilvl w:val="0"/>
          <w:numId w:val="8"/>
        </w:numPr>
      </w:pPr>
      <w:r w:rsidRPr="009D4932">
        <w:rPr>
          <w:b/>
          <w:bCs/>
        </w:rPr>
        <w:t>(</w:t>
      </w:r>
      <w:r w:rsidR="009D4932" w:rsidRPr="009D4932">
        <w:rPr>
          <w:b/>
          <w:bCs/>
        </w:rPr>
        <w:t xml:space="preserve">Use </w:t>
      </w:r>
      <w:r w:rsidR="00AF1C9F">
        <w:rPr>
          <w:b/>
          <w:bCs/>
        </w:rPr>
        <w:t>only</w:t>
      </w:r>
      <w:r w:rsidR="00AF1C9F" w:rsidRPr="009D4932">
        <w:rPr>
          <w:b/>
          <w:bCs/>
        </w:rPr>
        <w:t xml:space="preserve"> </w:t>
      </w:r>
      <w:r w:rsidR="009D4932" w:rsidRPr="009D4932">
        <w:rPr>
          <w:b/>
          <w:bCs/>
        </w:rPr>
        <w:t>this option whenever good gene annotation</w:t>
      </w:r>
      <w:r w:rsidR="00AF1C9F">
        <w:rPr>
          <w:b/>
          <w:bCs/>
        </w:rPr>
        <w:t>s</w:t>
      </w:r>
      <w:r w:rsidR="009D4932" w:rsidRPr="009D4932">
        <w:rPr>
          <w:b/>
          <w:bCs/>
        </w:rPr>
        <w:t xml:space="preserve"> are available</w:t>
      </w:r>
      <w:r w:rsidRPr="009D4932">
        <w:rPr>
          <w:b/>
          <w:bCs/>
        </w:rPr>
        <w:t>)</w:t>
      </w:r>
      <w:r>
        <w:rPr>
          <w:b/>
          <w:bCs/>
          <w:i/>
          <w:iCs/>
        </w:rPr>
        <w:t xml:space="preserve"> </w:t>
      </w:r>
      <w:r w:rsidR="00231BCE" w:rsidRPr="00231BCE">
        <w:rPr>
          <w:b/>
          <w:bCs/>
          <w:i/>
          <w:iCs/>
        </w:rPr>
        <w:t>RefSeqThenMMSites</w:t>
      </w:r>
      <w:r w:rsidR="00231BCE">
        <w:t xml:space="preserve"> - </w:t>
      </w:r>
      <w:r w:rsidR="002744AA">
        <w:t>The strand is d</w:t>
      </w:r>
      <w:r w:rsidR="00AF1C9F">
        <w:t>etermined according to</w:t>
      </w:r>
      <w:r w:rsidR="002744AA">
        <w:t xml:space="preserve"> </w:t>
      </w:r>
      <w:r w:rsidR="00AF1C9F">
        <w:t xml:space="preserve">gene annotations (i.e. </w:t>
      </w:r>
      <w:r w:rsidR="002744AA">
        <w:t>RefSeq annotation</w:t>
      </w:r>
      <w:r w:rsidR="00AF1C9F">
        <w:t>s), by choosing the strand which is more likely expressed and sequenced (exon&gt;&gt;intron&gt;&gt;intergenic</w:t>
      </w:r>
      <w:r w:rsidR="00BB739F">
        <w:t>, try to solve conflicts according to known gene expression levels</w:t>
      </w:r>
      <w:r w:rsidR="00AF1C9F">
        <w:t>)</w:t>
      </w:r>
      <w:r w:rsidR="00B737BA">
        <w:t>.</w:t>
      </w:r>
      <w:r w:rsidR="002744AA">
        <w:t xml:space="preserve"> If the annotation is unavailable or indecisive (such as exons on both strand),</w:t>
      </w:r>
      <w:r w:rsidR="00231BCE">
        <w:t xml:space="preserve"> strand is decide</w:t>
      </w:r>
      <w:r w:rsidR="006538C1">
        <w:t>d</w:t>
      </w:r>
      <w:r w:rsidR="00231BCE">
        <w:t xml:space="preserve"> according </w:t>
      </w:r>
      <w:r w:rsidR="00B737BA">
        <w:t>to the strand that fits the majority</w:t>
      </w:r>
      <w:r w:rsidR="00231BCE">
        <w:t xml:space="preserve"> mismatch sites</w:t>
      </w:r>
      <w:r w:rsidR="00B737BA">
        <w:t xml:space="preserve"> (e.g. if the number of A-to-G mismatch sites is higher- choose sense strand)</w:t>
      </w:r>
      <w:r w:rsidR="00231BCE">
        <w:t xml:space="preserve">. </w:t>
      </w:r>
      <w:r w:rsidR="00231BCE">
        <w:rPr>
          <w:b/>
          <w:bCs/>
        </w:rPr>
        <w:t xml:space="preserve">This is the cleanest method and the only one present in </w:t>
      </w:r>
      <w:r w:rsidR="004E2E74">
        <w:rPr>
          <w:b/>
          <w:bCs/>
        </w:rPr>
        <w:t xml:space="preserve">the </w:t>
      </w:r>
      <w:r w:rsidR="00231BCE">
        <w:rPr>
          <w:b/>
          <w:bCs/>
        </w:rPr>
        <w:t>non-verbose output.</w:t>
      </w:r>
    </w:p>
    <w:p w14:paraId="4C98433D" w14:textId="0F3982D3" w:rsidR="004E2E74" w:rsidRPr="00F86193" w:rsidRDefault="005100C7" w:rsidP="00BB739F">
      <w:pPr>
        <w:pStyle w:val="ListParagraph"/>
        <w:numPr>
          <w:ilvl w:val="0"/>
          <w:numId w:val="8"/>
        </w:numPr>
      </w:pPr>
      <w:r>
        <w:t xml:space="preserve">(verbose only) </w:t>
      </w:r>
      <w:r w:rsidR="004E2E74" w:rsidRPr="00231BCE">
        <w:rPr>
          <w:b/>
          <w:bCs/>
          <w:i/>
          <w:iCs/>
        </w:rPr>
        <w:t>MMSites</w:t>
      </w:r>
      <w:r w:rsidR="004E2E74">
        <w:rPr>
          <w:b/>
          <w:bCs/>
          <w:i/>
          <w:iCs/>
        </w:rPr>
        <w:t xml:space="preserve">ThenRefSeq </w:t>
      </w:r>
      <w:r w:rsidR="00AD55A3">
        <w:t>–</w:t>
      </w:r>
      <w:r w:rsidR="004E2E74">
        <w:t xml:space="preserve"> The</w:t>
      </w:r>
      <w:r w:rsidR="00AD55A3">
        <w:t xml:space="preserve"> decision is made in the</w:t>
      </w:r>
      <w:r w:rsidR="004E2E74">
        <w:t xml:space="preserve"> exact opposite order of the previous one</w:t>
      </w:r>
      <w:r w:rsidR="00BB739F">
        <w:t xml:space="preserve"> – decide according the strand fitting the majority of the mismatch sites, and only if this is indecisive use annotations</w:t>
      </w:r>
      <w:r w:rsidR="004E2E74">
        <w:t xml:space="preserve">. Since this method chooses strand according to </w:t>
      </w:r>
      <w:r w:rsidR="00BB739F">
        <w:t xml:space="preserve">the </w:t>
      </w:r>
      <w:r w:rsidR="004E2E74">
        <w:t xml:space="preserve">mismatches sites, it maximizes noise as well, thus it is not recommended for </w:t>
      </w:r>
      <w:r w:rsidR="00BB739F">
        <w:t xml:space="preserve">general </w:t>
      </w:r>
      <w:r w:rsidR="004E2E74">
        <w:t xml:space="preserve">usage. One can </w:t>
      </w:r>
      <w:r w:rsidR="00B44D3E">
        <w:t xml:space="preserve">estimate though how good the </w:t>
      </w:r>
      <w:r w:rsidR="004E2E74">
        <w:t>annotation</w:t>
      </w:r>
      <w:r w:rsidR="00B44D3E">
        <w:t>s were</w:t>
      </w:r>
      <w:r w:rsidR="004E2E74">
        <w:t xml:space="preserve"> when comparing to </w:t>
      </w:r>
      <w:r w:rsidR="00BB739F">
        <w:t xml:space="preserve">the SNR of </w:t>
      </w:r>
      <w:r w:rsidR="004E2E74">
        <w:t>this output</w:t>
      </w:r>
      <w:r>
        <w:t>.</w:t>
      </w:r>
    </w:p>
    <w:p w14:paraId="28DE0BFA" w14:textId="4C5DAE07" w:rsidR="00F86193" w:rsidRPr="001E017E" w:rsidRDefault="005100C7" w:rsidP="00F86193">
      <w:pPr>
        <w:pStyle w:val="ListParagraph"/>
        <w:numPr>
          <w:ilvl w:val="0"/>
          <w:numId w:val="8"/>
        </w:numPr>
      </w:pPr>
      <w:r>
        <w:lastRenderedPageBreak/>
        <w:t xml:space="preserve">(verbose only) </w:t>
      </w:r>
      <w:r w:rsidR="00F86193">
        <w:rPr>
          <w:b/>
          <w:bCs/>
          <w:i/>
          <w:iCs/>
        </w:rPr>
        <w:t>Randomly</w:t>
      </w:r>
      <w:r w:rsidR="00F86193">
        <w:t xml:space="preserve"> – This </w:t>
      </w:r>
      <w:r w:rsidR="007F7BE2">
        <w:t xml:space="preserve">is mainly </w:t>
      </w:r>
      <w:r w:rsidR="00F86193">
        <w:t>a negative control. Ideally, signal would be half as much, noise still the same.</w:t>
      </w:r>
      <w:r w:rsidR="00F86193" w:rsidRPr="00F86193">
        <w:rPr>
          <w:b/>
          <w:bCs/>
        </w:rPr>
        <w:t xml:space="preserve"> </w:t>
      </w:r>
    </w:p>
    <w:p w14:paraId="25E13E78" w14:textId="7CA079DD" w:rsidR="001E017E" w:rsidRPr="005100C7" w:rsidRDefault="001E017E" w:rsidP="003374B0">
      <w:r>
        <w:t>For stranded input, the strand is the strand as decided by the sequencing</w:t>
      </w:r>
      <w:r w:rsidR="00312726">
        <w:t xml:space="preserve"> and alignment.</w:t>
      </w:r>
      <w:r w:rsidR="003374B0">
        <w:t xml:space="preserve"> (</w:t>
      </w:r>
      <w:r w:rsidR="003374B0" w:rsidRPr="003374B0">
        <w:t>StrandDecidingMethod</w:t>
      </w:r>
      <w:r w:rsidR="003374B0">
        <w:t xml:space="preserve"> </w:t>
      </w:r>
      <w:r w:rsidR="00312726">
        <w:t xml:space="preserve">in verbose mode </w:t>
      </w:r>
      <w:r w:rsidR="003374B0">
        <w:t xml:space="preserve">is </w:t>
      </w:r>
      <w:r w:rsidR="00D24D64">
        <w:t>“</w:t>
      </w:r>
      <w:r w:rsidR="00D24D64" w:rsidRPr="00D24D64">
        <w:t>StrandedData</w:t>
      </w:r>
      <w:r w:rsidR="00D24D64">
        <w:t>”)</w:t>
      </w:r>
      <w:r>
        <w:t>.</w:t>
      </w:r>
    </w:p>
    <w:p w14:paraId="6F2B142B" w14:textId="25E8B3BA" w:rsidR="005100C7" w:rsidRDefault="005100C7" w:rsidP="005100C7">
      <w:pPr>
        <w:pStyle w:val="Heading2"/>
      </w:pPr>
      <w:bookmarkStart w:id="19" w:name="_Toc11146987"/>
      <w:bookmarkStart w:id="20" w:name="_Toc11147583"/>
      <w:bookmarkStart w:id="21" w:name="_Toc11147905"/>
      <w:r>
        <w:t>Sample Metadata</w:t>
      </w:r>
      <w:bookmarkEnd w:id="19"/>
      <w:bookmarkEnd w:id="20"/>
      <w:bookmarkEnd w:id="21"/>
    </w:p>
    <w:p w14:paraId="6B43B432" w14:textId="68EB615A" w:rsidR="005100C7" w:rsidRDefault="005100C7" w:rsidP="00C64393">
      <w:r>
        <w:t xml:space="preserve">These include the </w:t>
      </w:r>
      <w:r>
        <w:rPr>
          <w:b/>
          <w:bCs/>
          <w:i/>
          <w:iCs/>
        </w:rPr>
        <w:t>Sample</w:t>
      </w:r>
      <w:r>
        <w:t xml:space="preserve">, </w:t>
      </w:r>
      <w:r w:rsidRPr="005100C7">
        <w:rPr>
          <w:b/>
          <w:bCs/>
          <w:i/>
          <w:iCs/>
        </w:rPr>
        <w:t>SamplePath</w:t>
      </w:r>
      <w:r>
        <w:t xml:space="preserve">, and </w:t>
      </w:r>
      <w:r w:rsidRPr="005100C7">
        <w:rPr>
          <w:b/>
          <w:bCs/>
          <w:i/>
          <w:iCs/>
        </w:rPr>
        <w:t>Group</w:t>
      </w:r>
      <w:r>
        <w:t xml:space="preserve"> columns.</w:t>
      </w:r>
      <w:r w:rsidR="00C64393">
        <w:t xml:space="preserve"> This is </w:t>
      </w:r>
      <w:r w:rsidR="009E54DD">
        <w:t xml:space="preserve">optional input </w:t>
      </w:r>
      <w:r w:rsidR="00C64393">
        <w:t>used to associate groups with the samples in the output file</w:t>
      </w:r>
      <w:r w:rsidR="009E54DD">
        <w:t xml:space="preserve"> (saving merging in downstream analyses)</w:t>
      </w:r>
      <w:r w:rsidR="00C64393">
        <w:t xml:space="preserve">. </w:t>
      </w:r>
    </w:p>
    <w:p w14:paraId="4785948F" w14:textId="3D0F6577" w:rsidR="005100C7" w:rsidRDefault="005100C7" w:rsidP="005100C7">
      <w:pPr>
        <w:pStyle w:val="Heading2"/>
      </w:pPr>
      <w:bookmarkStart w:id="22" w:name="_Toc11146988"/>
      <w:bookmarkStart w:id="23" w:name="_Toc11147584"/>
      <w:bookmarkStart w:id="24" w:name="_Toc11147906"/>
      <w:r>
        <w:t>Index Values</w:t>
      </w:r>
      <w:bookmarkEnd w:id="22"/>
      <w:bookmarkEnd w:id="23"/>
      <w:bookmarkEnd w:id="24"/>
    </w:p>
    <w:p w14:paraId="12B46086" w14:textId="73C46A85" w:rsidR="005100C7" w:rsidRDefault="005100C7" w:rsidP="001F5C33">
      <w:r>
        <w:t xml:space="preserve">For each type of the </w:t>
      </w:r>
      <w:r w:rsidR="00EA5437">
        <w:t>(</w:t>
      </w:r>
      <w:r>
        <w:t>non-stranded</w:t>
      </w:r>
      <w:r w:rsidR="00EA5437">
        <w:t xml:space="preserve"> or stranded depending on input)</w:t>
      </w:r>
      <w:r>
        <w:t xml:space="preserve"> mismatches</w:t>
      </w:r>
      <w:r w:rsidR="001F5C33">
        <w:t xml:space="preserve">, </w:t>
      </w:r>
      <w:r w:rsidR="001F5C33" w:rsidRPr="001F5C33">
        <w:rPr>
          <w:b/>
          <w:bCs/>
          <w:i/>
          <w:iCs/>
        </w:rPr>
        <w:t>&lt;mismatch type&gt;EditingIndex</w:t>
      </w:r>
      <w:r w:rsidR="001F5C33">
        <w:t>, represents the index when calculated for that type of mismatch. Normally, A2GEditingindex is the only “real” index, whereas the other represent noise, the</w:t>
      </w:r>
      <w:r w:rsidR="00D455B0">
        <w:t xml:space="preserve"> (usually)</w:t>
      </w:r>
      <w:r w:rsidR="001F5C33">
        <w:t xml:space="preserve"> </w:t>
      </w:r>
      <w:r w:rsidR="000F613E">
        <w:t xml:space="preserve">most </w:t>
      </w:r>
      <w:r w:rsidR="001F5C33">
        <w:t xml:space="preserve">prominent of which is </w:t>
      </w:r>
      <w:r w:rsidR="000F613E">
        <w:t xml:space="preserve">the </w:t>
      </w:r>
      <w:r w:rsidR="001F5C33" w:rsidRPr="00E013C3">
        <w:rPr>
          <w:b/>
          <w:bCs/>
          <w:i/>
          <w:iCs/>
        </w:rPr>
        <w:t>C2TEditingIndex</w:t>
      </w:r>
      <w:r w:rsidR="001F5C33">
        <w:t xml:space="preserve"> which is</w:t>
      </w:r>
      <w:r w:rsidR="00D455B0">
        <w:t xml:space="preserve"> of</w:t>
      </w:r>
      <w:r w:rsidR="001F5C33">
        <w:t xml:space="preserve"> the most common genomic mutation.</w:t>
      </w:r>
    </w:p>
    <w:p w14:paraId="222B0AE2" w14:textId="27B2E890" w:rsidR="006F6EF2" w:rsidRDefault="006F6EF2" w:rsidP="006F6EF2">
      <w:pPr>
        <w:pStyle w:val="Heading2"/>
      </w:pPr>
      <w:bookmarkStart w:id="25" w:name="_Toc11146989"/>
      <w:bookmarkStart w:id="26" w:name="_Toc11147585"/>
      <w:bookmarkStart w:id="27" w:name="_Toc11147907"/>
      <w:r>
        <w:t>Coverage and Mismatches Data (verbose only)</w:t>
      </w:r>
      <w:bookmarkEnd w:id="25"/>
      <w:bookmarkEnd w:id="26"/>
      <w:bookmarkEnd w:id="27"/>
    </w:p>
    <w:p w14:paraId="1590B063" w14:textId="027E42E9" w:rsidR="00502A9E" w:rsidRDefault="00502A9E" w:rsidP="00502A9E">
      <w:r>
        <w:t>For each type of base, counts of</w:t>
      </w:r>
      <w:r w:rsidR="00790A12">
        <w:t xml:space="preserve"> (relative to sense strand)</w:t>
      </w:r>
      <w:r>
        <w:t>:</w:t>
      </w:r>
    </w:p>
    <w:p w14:paraId="18DFABA2" w14:textId="24A69DB3" w:rsidR="00502A9E" w:rsidRDefault="00502A9E" w:rsidP="002B25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NumOf&lt;base type&gt;PositionsCovered</w:t>
      </w:r>
      <w:r w:rsidR="002B2516">
        <w:rPr>
          <w:b/>
          <w:bCs/>
          <w:i/>
          <w:iCs/>
        </w:rPr>
        <w:t xml:space="preserve"> -</w:t>
      </w:r>
      <w:r w:rsidR="002B2516" w:rsidRPr="002B2516">
        <w:t xml:space="preserve"> </w:t>
      </w:r>
      <w:r w:rsidR="002B2516">
        <w:t>Number of reference genome positions of it indexed</w:t>
      </w:r>
    </w:p>
    <w:p w14:paraId="06E31C3A" w14:textId="3E848ACA" w:rsidR="002B2516" w:rsidRPr="00502A9E" w:rsidRDefault="00502A9E" w:rsidP="002B25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TotalCoverageAt&lt;base type&gt;Positions</w:t>
      </w:r>
      <w:r w:rsidR="002B2516">
        <w:rPr>
          <w:b/>
          <w:bCs/>
          <w:i/>
          <w:iCs/>
        </w:rPr>
        <w:t xml:space="preserve"> - </w:t>
      </w:r>
      <w:r w:rsidR="002B2516">
        <w:t>Coverage at these positions</w:t>
      </w:r>
      <w:r w:rsidR="00334D04">
        <w:t xml:space="preserve"> (including mismatches, without SNPs)</w:t>
      </w:r>
    </w:p>
    <w:p w14:paraId="40C19CB1" w14:textId="2ACA2931" w:rsidR="00502A9E" w:rsidRDefault="00502A9E" w:rsidP="00502A9E">
      <w:r>
        <w:t>For e</w:t>
      </w:r>
      <w:r w:rsidR="002B2516">
        <w:t>ach type of mismatch:</w:t>
      </w:r>
    </w:p>
    <w:p w14:paraId="5D95C7B8" w14:textId="77777777" w:rsidR="002B2516" w:rsidRDefault="002B2516" w:rsidP="002B2516">
      <w:pPr>
        <w:pStyle w:val="ListParagraph"/>
        <w:numPr>
          <w:ilvl w:val="0"/>
          <w:numId w:val="12"/>
        </w:numPr>
      </w:pPr>
      <w:r w:rsidRPr="002B2516">
        <w:rPr>
          <w:b/>
          <w:bCs/>
          <w:i/>
          <w:iCs/>
        </w:rPr>
        <w:t>NumOf&lt;mismatch type&gt;Mismatches</w:t>
      </w:r>
      <w:r w:rsidRPr="002B2516">
        <w:t xml:space="preserve"> </w:t>
      </w:r>
      <w:r>
        <w:t xml:space="preserve">-The number of mismatched bases (per mismatch type) </w:t>
      </w:r>
    </w:p>
    <w:p w14:paraId="561BC279" w14:textId="4A94242E" w:rsidR="002B2516" w:rsidRDefault="002B2516" w:rsidP="002B2516">
      <w:pPr>
        <w:pStyle w:val="ListParagraph"/>
        <w:numPr>
          <w:ilvl w:val="0"/>
          <w:numId w:val="12"/>
        </w:numPr>
      </w:pPr>
      <w:r w:rsidRPr="002B2516">
        <w:rPr>
          <w:b/>
          <w:bCs/>
          <w:i/>
          <w:iCs/>
        </w:rPr>
        <w:t>NumOf&lt;mismatch type&gt;Mismatches</w:t>
      </w:r>
      <w:r>
        <w:rPr>
          <w:b/>
          <w:bCs/>
          <w:i/>
          <w:iCs/>
        </w:rPr>
        <w:t>Sites</w:t>
      </w:r>
      <w:r w:rsidRPr="002B2516">
        <w:t xml:space="preserve"> </w:t>
      </w:r>
      <w:r>
        <w:t xml:space="preserve">-The number of mismatched bases (per mismatch type) </w:t>
      </w:r>
    </w:p>
    <w:p w14:paraId="303CC4D7" w14:textId="4517AD87" w:rsidR="002B2516" w:rsidRPr="00502A9E" w:rsidRDefault="002B2516" w:rsidP="002B2516">
      <w:pPr>
        <w:pStyle w:val="ListParagraph"/>
        <w:numPr>
          <w:ilvl w:val="0"/>
          <w:numId w:val="12"/>
        </w:numPr>
      </w:pPr>
      <w:r>
        <w:t>Both of the above at the given SNPs.</w:t>
      </w:r>
    </w:p>
    <w:p w14:paraId="289B0183" w14:textId="77777777" w:rsidR="002B2516" w:rsidRPr="00502A9E" w:rsidRDefault="002B2516" w:rsidP="002B2516"/>
    <w:p w14:paraId="389A34AB" w14:textId="7CFE0DDF" w:rsidR="003A3C8E" w:rsidRPr="003A3C8E" w:rsidRDefault="003A3C8E" w:rsidP="003A3C8E">
      <w:pPr>
        <w:pStyle w:val="Heading2"/>
      </w:pPr>
      <w:bookmarkStart w:id="28" w:name="_Toc11146990"/>
      <w:bookmarkStart w:id="29" w:name="_Toc11147586"/>
      <w:bookmarkStart w:id="30" w:name="_Toc11147908"/>
      <w:r>
        <w:t>Indexed Data Counts (verbose only)</w:t>
      </w:r>
      <w:bookmarkEnd w:id="28"/>
      <w:bookmarkEnd w:id="29"/>
      <w:bookmarkEnd w:id="30"/>
    </w:p>
    <w:p w14:paraId="7B08BCF7" w14:textId="04C2B6F4" w:rsidR="006F6EF2" w:rsidRDefault="006F6EF2" w:rsidP="006F6EF2">
      <w:r>
        <w:t>For each type of the non-stranded mismatches (data is not unique count, e.g. if position A was covered by 10 read and B by 5 total coverage would be 15 not 2):</w:t>
      </w:r>
    </w:p>
    <w:p w14:paraId="0F5BE81B" w14:textId="2C7A53D2" w:rsidR="006F6EF2" w:rsidRDefault="006F6EF2" w:rsidP="00BA5601">
      <w:pPr>
        <w:pStyle w:val="ListParagraph"/>
        <w:numPr>
          <w:ilvl w:val="0"/>
          <w:numId w:val="10"/>
        </w:numPr>
      </w:pPr>
      <w:r>
        <w:t>The number of indexed “canonical” bases -</w:t>
      </w:r>
      <w:r w:rsidRPr="006F6EF2">
        <w:t xml:space="preserve"> </w:t>
      </w:r>
      <w:r w:rsidRPr="003A3C8E">
        <w:rPr>
          <w:b/>
          <w:bCs/>
          <w:i/>
          <w:iCs/>
        </w:rPr>
        <w:t>Indexed</w:t>
      </w:r>
      <w:r w:rsidR="00BA5601">
        <w:rPr>
          <w:b/>
          <w:bCs/>
          <w:i/>
          <w:iCs/>
        </w:rPr>
        <w:t>Canonical</w:t>
      </w:r>
      <w:r w:rsidRPr="003A3C8E">
        <w:rPr>
          <w:b/>
          <w:bCs/>
          <w:i/>
          <w:iCs/>
        </w:rPr>
        <w:t>Of</w:t>
      </w:r>
      <w:r w:rsidR="003A3C8E" w:rsidRPr="003A3C8E">
        <w:rPr>
          <w:b/>
          <w:bCs/>
          <w:i/>
          <w:iCs/>
        </w:rPr>
        <w:t>&lt;mismatch type</w:t>
      </w:r>
      <w:r w:rsidR="003A3C8E">
        <w:rPr>
          <w:b/>
          <w:bCs/>
          <w:i/>
          <w:iCs/>
        </w:rPr>
        <w:t>&gt;</w:t>
      </w:r>
    </w:p>
    <w:p w14:paraId="5E600CBA" w14:textId="0841A593" w:rsidR="006F6EF2" w:rsidRDefault="006F6EF2" w:rsidP="006F6EF2">
      <w:pPr>
        <w:pStyle w:val="ListParagraph"/>
        <w:numPr>
          <w:ilvl w:val="0"/>
          <w:numId w:val="10"/>
        </w:numPr>
      </w:pPr>
      <w:r>
        <w:t xml:space="preserve">The number of indexed mismtched bases – </w:t>
      </w:r>
      <w:r w:rsidRPr="003A3C8E">
        <w:rPr>
          <w:b/>
          <w:bCs/>
          <w:i/>
          <w:iCs/>
        </w:rPr>
        <w:t>IndexedMismatchesOf&lt;mismatch type&gt;</w:t>
      </w:r>
    </w:p>
    <w:p w14:paraId="2A7D6A0A" w14:textId="50CEA181" w:rsidR="006F6EF2" w:rsidRDefault="006F6EF2" w:rsidP="006F6EF2">
      <w:pPr>
        <w:pStyle w:val="ListParagraph"/>
        <w:numPr>
          <w:ilvl w:val="0"/>
          <w:numId w:val="10"/>
        </w:numPr>
      </w:pPr>
      <w:r>
        <w:t>The number of mismatch</w:t>
      </w:r>
      <w:r w:rsidR="00502A9E">
        <w:t>es</w:t>
      </w:r>
      <w:r>
        <w:t xml:space="preserve"> sites indexed over – </w:t>
      </w:r>
      <w:r w:rsidRPr="003A3C8E">
        <w:rPr>
          <w:b/>
          <w:bCs/>
          <w:i/>
          <w:iCs/>
        </w:rPr>
        <w:t>NumOfIndexedMismatchesSitesOf</w:t>
      </w:r>
      <w:r w:rsidR="003A3C8E" w:rsidRPr="003A3C8E">
        <w:rPr>
          <w:b/>
          <w:bCs/>
          <w:i/>
          <w:iCs/>
        </w:rPr>
        <w:t>&lt;mismatch type</w:t>
      </w:r>
      <w:r w:rsidR="003A3C8E">
        <w:rPr>
          <w:b/>
          <w:bCs/>
          <w:i/>
          <w:iCs/>
        </w:rPr>
        <w:t>&gt;</w:t>
      </w:r>
    </w:p>
    <w:p w14:paraId="2E9A8BAB" w14:textId="41562F05" w:rsidR="006F6EF2" w:rsidRPr="00C91CC4" w:rsidRDefault="006F6EF2" w:rsidP="006F6EF2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 xml:space="preserve"> The number of total sites indexed over – </w:t>
      </w:r>
      <w:r w:rsidRPr="00C91CC4">
        <w:rPr>
          <w:b/>
          <w:bCs/>
          <w:i/>
          <w:iCs/>
        </w:rPr>
        <w:t>NumOfIndexedOverallSitesOf</w:t>
      </w:r>
      <w:r w:rsidR="00C91CC4" w:rsidRPr="003A3C8E">
        <w:rPr>
          <w:b/>
          <w:bCs/>
          <w:i/>
          <w:iCs/>
        </w:rPr>
        <w:t>&lt;mismatch type</w:t>
      </w:r>
      <w:r w:rsidR="00C91CC4">
        <w:rPr>
          <w:b/>
          <w:bCs/>
          <w:i/>
          <w:iCs/>
        </w:rPr>
        <w:t>&gt;</w:t>
      </w:r>
    </w:p>
    <w:p w14:paraId="12200B95" w14:textId="2256986D" w:rsidR="006F6EF2" w:rsidRPr="006F6EF2" w:rsidRDefault="003A3C8E" w:rsidP="006F6EF2">
      <w:pPr>
        <w:pStyle w:val="ListParagraph"/>
        <w:numPr>
          <w:ilvl w:val="0"/>
          <w:numId w:val="10"/>
        </w:numPr>
      </w:pPr>
      <w:r>
        <w:t xml:space="preserve">The number of regions with coverage - </w:t>
      </w:r>
      <w:r w:rsidRPr="00C91CC4">
        <w:rPr>
          <w:b/>
          <w:bCs/>
          <w:i/>
          <w:iCs/>
        </w:rPr>
        <w:t>NumOfRegionsWithCoverageFor</w:t>
      </w:r>
      <w:r w:rsidR="00C91CC4" w:rsidRPr="003A3C8E">
        <w:rPr>
          <w:b/>
          <w:bCs/>
          <w:i/>
          <w:iCs/>
        </w:rPr>
        <w:t>&lt;mismatch type</w:t>
      </w:r>
      <w:r w:rsidR="00C91CC4">
        <w:rPr>
          <w:b/>
          <w:bCs/>
          <w:i/>
          <w:iCs/>
        </w:rPr>
        <w:t>&gt;</w:t>
      </w:r>
    </w:p>
    <w:p w14:paraId="224EC374" w14:textId="46ED8C45" w:rsidR="00A21663" w:rsidRDefault="00A21663" w:rsidP="006F6EF2">
      <w:pPr>
        <w:pStyle w:val="Heading2"/>
      </w:pPr>
      <w:bookmarkStart w:id="31" w:name="_Toc11146991"/>
      <w:bookmarkStart w:id="32" w:name="_Toc11147587"/>
      <w:bookmarkStart w:id="33" w:name="_Toc11147909"/>
      <w:r>
        <w:lastRenderedPageBreak/>
        <w:t>Strand and Region Type Data (verbose only)</w:t>
      </w:r>
      <w:bookmarkEnd w:id="31"/>
      <w:bookmarkEnd w:id="32"/>
      <w:bookmarkEnd w:id="33"/>
    </w:p>
    <w:p w14:paraId="7F5BC71C" w14:textId="332C3066" w:rsidR="006F6EF2" w:rsidRDefault="00A21663" w:rsidP="00502A9E">
      <w:r>
        <w:t xml:space="preserve">For each of the non-stranded mismatch type, </w:t>
      </w:r>
      <w:r w:rsidR="00502A9E">
        <w:t>same data as the previously described but divided to +, -, and unknown strands, and for each of the RefSeq annotations type (exonic, intronic, intergenic).</w:t>
      </w:r>
    </w:p>
    <w:p w14:paraId="414993CB" w14:textId="4CAB30DA" w:rsidR="00F16CE4" w:rsidRDefault="00F16CE4" w:rsidP="00F16CE4">
      <w:pPr>
        <w:pStyle w:val="Heading2"/>
      </w:pPr>
      <w:r>
        <w:rPr>
          <w:rFonts w:hint="cs"/>
        </w:rPr>
        <w:t>P</w:t>
      </w:r>
      <w:r>
        <w:t>er Region Output</w:t>
      </w:r>
    </w:p>
    <w:p w14:paraId="5E7E01D8" w14:textId="46ED4248" w:rsidR="009D1629" w:rsidRDefault="009D1629" w:rsidP="009D1629">
      <w:pPr>
        <w:pStyle w:val="Heading3"/>
      </w:pPr>
      <w:r>
        <w:t>Summed Output</w:t>
      </w:r>
    </w:p>
    <w:p w14:paraId="0FE52377" w14:textId="189834E6" w:rsidR="009D1629" w:rsidRPr="002A746C" w:rsidRDefault="009D1629" w:rsidP="009D1629">
      <w:pPr>
        <w:rPr>
          <w:u w:val="single"/>
        </w:rPr>
      </w:pPr>
      <w:r>
        <w:t xml:space="preserve">This output is generated for </w:t>
      </w:r>
      <w:r w:rsidR="00CF005B">
        <w:t>all</w:t>
      </w:r>
      <w:r>
        <w:t xml:space="preserve"> the samples analyzed. Two files are generated – one containing the sums of each count, the other- averages. As with the other outputs, each count is outputted for each of the bases and mismatches </w:t>
      </w:r>
      <w:r w:rsidRPr="009D1629">
        <w:t>(excluding SNPs, low quality and Ns)</w:t>
      </w:r>
      <w:r>
        <w:t>.</w:t>
      </w:r>
      <w:r w:rsidR="002A746C">
        <w:t xml:space="preserve"> Please note that the counts are </w:t>
      </w:r>
      <w:r w:rsidR="002A746C">
        <w:rPr>
          <w:u w:val="single"/>
        </w:rPr>
        <w:t>before strand assignment</w:t>
      </w:r>
      <w:r w:rsidR="002A746C">
        <w:t>.</w:t>
      </w:r>
      <w:r w:rsidR="002A746C">
        <w:rPr>
          <w:u w:val="single"/>
        </w:rPr>
        <w:t xml:space="preserve"> </w:t>
      </w:r>
    </w:p>
    <w:p w14:paraId="74DC67F7" w14:textId="2F6EF6A6" w:rsidR="009D1629" w:rsidRDefault="009D1629" w:rsidP="009D1629">
      <w:pPr>
        <w:pStyle w:val="ListParagraph"/>
        <w:numPr>
          <w:ilvl w:val="0"/>
          <w:numId w:val="23"/>
        </w:numPr>
      </w:pPr>
      <w:r w:rsidRPr="009D1629">
        <w:t>TotalCoverageAt</w:t>
      </w:r>
      <w:r>
        <w:t>&lt;</w:t>
      </w:r>
      <w:r w:rsidRPr="009D1629">
        <w:rPr>
          <w:i/>
          <w:iCs/>
        </w:rPr>
        <w:t>reference base</w:t>
      </w:r>
      <w:r>
        <w:t>&gt;</w:t>
      </w:r>
      <w:r w:rsidRPr="009D1629">
        <w:t>Positions</w:t>
      </w:r>
      <w:r>
        <w:t xml:space="preserve"> - </w:t>
      </w:r>
      <w:r w:rsidRPr="009D1629">
        <w:t xml:space="preserve">Total coverage at positions with reference base </w:t>
      </w:r>
      <w:r w:rsidRPr="009D1629">
        <w:rPr>
          <w:i/>
          <w:iCs/>
        </w:rPr>
        <w:t>reference bas</w:t>
      </w:r>
      <w:r>
        <w:rPr>
          <w:i/>
          <w:iCs/>
        </w:rPr>
        <w:t>e</w:t>
      </w:r>
      <w:r>
        <w:t>.</w:t>
      </w:r>
    </w:p>
    <w:p w14:paraId="546EA83C" w14:textId="45151264" w:rsidR="009D1629" w:rsidRDefault="009D1629" w:rsidP="009D1629">
      <w:pPr>
        <w:pStyle w:val="ListParagraph"/>
        <w:numPr>
          <w:ilvl w:val="0"/>
          <w:numId w:val="23"/>
        </w:numPr>
      </w:pPr>
      <w:r w:rsidRPr="009D1629">
        <w:t>NumOf</w:t>
      </w:r>
      <w:r>
        <w:t>&lt;</w:t>
      </w:r>
      <w:r w:rsidRPr="009D1629">
        <w:rPr>
          <w:i/>
          <w:iCs/>
        </w:rPr>
        <w:t>reference base</w:t>
      </w:r>
      <w:r>
        <w:t>&gt;</w:t>
      </w:r>
      <w:r w:rsidRPr="009D1629">
        <w:t>PositionsCovered</w:t>
      </w:r>
      <w:r>
        <w:t xml:space="preserve"> - </w:t>
      </w:r>
      <w:r w:rsidRPr="009D1629">
        <w:t xml:space="preserve">The number of positions with reference base </w:t>
      </w:r>
      <w:r w:rsidRPr="009D1629">
        <w:rPr>
          <w:i/>
          <w:iCs/>
        </w:rPr>
        <w:t>reference base</w:t>
      </w:r>
      <w:r w:rsidRPr="009D1629">
        <w:t xml:space="preserve"> covered</w:t>
      </w:r>
      <w:r>
        <w:t>.</w:t>
      </w:r>
    </w:p>
    <w:p w14:paraId="546F6BB5" w14:textId="64CE53BC" w:rsidR="009D1629" w:rsidRDefault="00CF005B" w:rsidP="009D1629">
      <w:pPr>
        <w:pStyle w:val="ListParagraph"/>
        <w:numPr>
          <w:ilvl w:val="0"/>
          <w:numId w:val="23"/>
        </w:numPr>
      </w:pPr>
      <w:r w:rsidRPr="00CF005B">
        <w:t>NumOf</w:t>
      </w:r>
      <w:r w:rsidR="00BB566C">
        <w:t>&lt;</w:t>
      </w:r>
      <w:r w:rsidR="00BB566C">
        <w:rPr>
          <w:i/>
          <w:iCs/>
        </w:rPr>
        <w:t>mismatch type</w:t>
      </w:r>
      <w:r w:rsidR="00BB566C">
        <w:t>&gt;</w:t>
      </w:r>
      <w:r w:rsidRPr="00CF005B">
        <w:t>Mismatches</w:t>
      </w:r>
      <w:r w:rsidR="002A746C">
        <w:t xml:space="preserve"> – The number of observed mismatches of type </w:t>
      </w:r>
      <w:r w:rsidR="00BB566C">
        <w:t>&lt;</w:t>
      </w:r>
      <w:r w:rsidR="00BB566C">
        <w:rPr>
          <w:i/>
          <w:iCs/>
        </w:rPr>
        <w:t>mismatch type</w:t>
      </w:r>
      <w:r w:rsidR="00BB566C">
        <w:t>&gt;</w:t>
      </w:r>
    </w:p>
    <w:p w14:paraId="2AE2F799" w14:textId="2177BF25" w:rsidR="00CF005B" w:rsidRDefault="00CF005B" w:rsidP="009D1629">
      <w:pPr>
        <w:pStyle w:val="ListParagraph"/>
        <w:numPr>
          <w:ilvl w:val="0"/>
          <w:numId w:val="23"/>
        </w:numPr>
      </w:pPr>
      <w:r w:rsidRPr="00CF005B">
        <w:t>NumOf</w:t>
      </w:r>
      <w:r w:rsidR="00BB566C">
        <w:t>&lt;</w:t>
      </w:r>
      <w:r w:rsidR="00BB566C">
        <w:rPr>
          <w:i/>
          <w:iCs/>
        </w:rPr>
        <w:t>mismatch type</w:t>
      </w:r>
      <w:r w:rsidR="00BB566C">
        <w:t>&gt;</w:t>
      </w:r>
      <w:r w:rsidRPr="00CF005B">
        <w:t>MismatchesAtSNPs</w:t>
      </w:r>
      <w:r w:rsidR="00BB566C">
        <w:t xml:space="preserve"> – Same as prev. only at SNPs (which are later masked)</w:t>
      </w:r>
    </w:p>
    <w:p w14:paraId="63BB8A19" w14:textId="443EFBA6" w:rsidR="00CF005B" w:rsidRDefault="00CF005B" w:rsidP="00BB566C">
      <w:pPr>
        <w:pStyle w:val="ListParagraph"/>
        <w:numPr>
          <w:ilvl w:val="0"/>
          <w:numId w:val="23"/>
        </w:numPr>
      </w:pPr>
      <w:r w:rsidRPr="00CF005B">
        <w:t>NumOf</w:t>
      </w:r>
      <w:r w:rsidR="00BB566C">
        <w:t>&lt;</w:t>
      </w:r>
      <w:r w:rsidR="00BB566C">
        <w:rPr>
          <w:i/>
          <w:iCs/>
        </w:rPr>
        <w:t>mismatch type</w:t>
      </w:r>
      <w:r w:rsidR="00BB566C">
        <w:t>&gt;</w:t>
      </w:r>
      <w:r w:rsidRPr="00CF005B">
        <w:t>MismatchesSites</w:t>
      </w:r>
      <w:r w:rsidR="00BB566C">
        <w:t xml:space="preserve"> - </w:t>
      </w:r>
      <w:r w:rsidR="00BB566C">
        <w:t>The number of observed mismatch</w:t>
      </w:r>
      <w:r w:rsidR="00BB566C">
        <w:t xml:space="preserve"> site</w:t>
      </w:r>
      <w:r w:rsidR="00BB566C">
        <w:t>s of type &lt;</w:t>
      </w:r>
      <w:r w:rsidR="00BB566C">
        <w:rPr>
          <w:i/>
          <w:iCs/>
        </w:rPr>
        <w:t>mismatch type</w:t>
      </w:r>
      <w:r w:rsidR="00BB566C">
        <w:t>&gt;</w:t>
      </w:r>
    </w:p>
    <w:p w14:paraId="280DC6A7" w14:textId="5750B6E4" w:rsidR="00CF005B" w:rsidRDefault="00CF005B" w:rsidP="009D1629">
      <w:pPr>
        <w:pStyle w:val="ListParagraph"/>
        <w:numPr>
          <w:ilvl w:val="0"/>
          <w:numId w:val="23"/>
        </w:numPr>
      </w:pPr>
      <w:r w:rsidRPr="00CF005B">
        <w:t>NumOf</w:t>
      </w:r>
      <w:r w:rsidR="00BB566C">
        <w:t>&lt;</w:t>
      </w:r>
      <w:r w:rsidR="00BB566C">
        <w:rPr>
          <w:i/>
          <w:iCs/>
        </w:rPr>
        <w:t>mismatch type</w:t>
      </w:r>
      <w:r w:rsidR="00BB566C">
        <w:t>&gt;</w:t>
      </w:r>
      <w:r w:rsidRPr="00CF005B">
        <w:t>MismatchesSitesAtSNPs</w:t>
      </w:r>
      <w:r w:rsidR="00BB566C" w:rsidRPr="00BB566C">
        <w:t xml:space="preserve"> </w:t>
      </w:r>
      <w:r w:rsidR="00BB566C">
        <w:t xml:space="preserve">- </w:t>
      </w:r>
      <w:r w:rsidR="00BB566C">
        <w:t>Same as prev. only at SNPs (which are later masked)</w:t>
      </w:r>
    </w:p>
    <w:p w14:paraId="4583FB8C" w14:textId="58EAEE75" w:rsidR="00CF005B" w:rsidRPr="009D1629" w:rsidRDefault="00CF005B" w:rsidP="009D1629">
      <w:pPr>
        <w:pStyle w:val="ListParagraph"/>
        <w:numPr>
          <w:ilvl w:val="0"/>
          <w:numId w:val="23"/>
        </w:numPr>
      </w:pPr>
      <w:r w:rsidRPr="00CF005B">
        <w:t>NumO</w:t>
      </w:r>
      <w:r w:rsidR="00BB566C">
        <w:t>f</w:t>
      </w:r>
      <w:r w:rsidR="00BB566C">
        <w:t>&lt;</w:t>
      </w:r>
      <w:r w:rsidR="00BB566C" w:rsidRPr="009D1629">
        <w:rPr>
          <w:i/>
          <w:iCs/>
        </w:rPr>
        <w:t>reference base</w:t>
      </w:r>
      <w:r w:rsidR="00BB566C">
        <w:t>&gt;</w:t>
      </w:r>
      <w:r w:rsidR="00BB566C">
        <w:t xml:space="preserve"> - The number of observed reference matching readings of</w:t>
      </w:r>
      <w:bookmarkStart w:id="34" w:name="_GoBack"/>
      <w:bookmarkEnd w:id="34"/>
      <w:r w:rsidR="00BB566C">
        <w:t xml:space="preserve"> </w:t>
      </w:r>
      <w:r w:rsidR="00BB566C">
        <w:t>&lt;</w:t>
      </w:r>
      <w:r w:rsidR="00BB566C" w:rsidRPr="009D1629">
        <w:rPr>
          <w:i/>
          <w:iCs/>
        </w:rPr>
        <w:t>reference base</w:t>
      </w:r>
      <w:r w:rsidR="00BB566C">
        <w:t>&gt;</w:t>
      </w:r>
    </w:p>
    <w:p w14:paraId="1FA64C7F" w14:textId="280E40A1" w:rsidR="00296E63" w:rsidRDefault="00296E63" w:rsidP="002E1926">
      <w:pPr>
        <w:pStyle w:val="Heading1"/>
      </w:pPr>
      <w:bookmarkStart w:id="35" w:name="_Toc11146992"/>
      <w:bookmarkStart w:id="36" w:name="_Toc11147588"/>
      <w:bookmarkStart w:id="37" w:name="_Toc11147910"/>
      <w:bookmarkEnd w:id="12"/>
      <w:r>
        <w:t>Input Files</w:t>
      </w:r>
      <w:bookmarkEnd w:id="35"/>
      <w:bookmarkEnd w:id="36"/>
      <w:bookmarkEnd w:id="37"/>
    </w:p>
    <w:p w14:paraId="42C5A7AA" w14:textId="77777777" w:rsidR="00FA4C94" w:rsidRDefault="002E1926" w:rsidP="00296E63">
      <w:pPr>
        <w:pStyle w:val="Heading2"/>
      </w:pPr>
      <w:bookmarkStart w:id="38" w:name="_Toc11146993"/>
      <w:bookmarkStart w:id="39" w:name="_Toc11147589"/>
      <w:bookmarkStart w:id="40" w:name="_Toc11147911"/>
      <w:r>
        <w:t>User Submitted Data Files</w:t>
      </w:r>
      <w:bookmarkEnd w:id="38"/>
      <w:bookmarkEnd w:id="39"/>
      <w:bookmarkEnd w:id="40"/>
      <w:r w:rsidR="00FA4C94">
        <w:t xml:space="preserve"> </w:t>
      </w:r>
    </w:p>
    <w:p w14:paraId="33BE0737" w14:textId="42762333" w:rsidR="00702A9D" w:rsidRPr="00702A9D" w:rsidRDefault="00702A9D" w:rsidP="00447D6C">
      <w:r>
        <w:t>In all us</w:t>
      </w:r>
      <w:r w:rsidR="009104B4">
        <w:t>er submitted files, the format</w:t>
      </w:r>
      <w:r>
        <w:t>s</w:t>
      </w:r>
      <w:r w:rsidR="009104B4">
        <w:t xml:space="preserve"> are</w:t>
      </w:r>
      <w:r>
        <w:t xml:space="preserve"> as found in the UCSC Genome Browser, </w:t>
      </w:r>
      <w:r w:rsidR="00AB2372">
        <w:t>no headers are allowed</w:t>
      </w:r>
      <w:r w:rsidR="00447D6C">
        <w:t xml:space="preserve"> (or they can’t be intersected)</w:t>
      </w:r>
      <w:r w:rsidR="00AB2372">
        <w:t xml:space="preserve">, and the files </w:t>
      </w:r>
      <w:r w:rsidR="00447D6C">
        <w:t>can</w:t>
      </w:r>
      <w:r w:rsidR="00AB2372">
        <w:t xml:space="preserve"> either be uncompressed or compressed using gzip.</w:t>
      </w:r>
    </w:p>
    <w:p w14:paraId="1C279662" w14:textId="77777777" w:rsidR="00AD555A" w:rsidRDefault="00AD555A" w:rsidP="00296E63">
      <w:pPr>
        <w:pStyle w:val="Heading3"/>
      </w:pPr>
      <w:bookmarkStart w:id="41" w:name="_Toc11146994"/>
      <w:bookmarkStart w:id="42" w:name="_Toc11147590"/>
      <w:bookmarkStart w:id="43" w:name="_Toc11147912"/>
      <w:r>
        <w:t>Annotation and Gene Info</w:t>
      </w:r>
      <w:bookmarkEnd w:id="41"/>
      <w:bookmarkEnd w:id="42"/>
      <w:bookmarkEnd w:id="43"/>
    </w:p>
    <w:p w14:paraId="35C0F96E" w14:textId="77777777" w:rsidR="00AD555A" w:rsidRPr="00AD555A" w:rsidRDefault="00AD555A" w:rsidP="00AD555A">
      <w:r>
        <w:t>These are used for filtrations and strand determination of editing in the data.</w:t>
      </w:r>
    </w:p>
    <w:p w14:paraId="472DC3E8" w14:textId="77777777" w:rsidR="002E1926" w:rsidRDefault="002E1926" w:rsidP="00296E63">
      <w:pPr>
        <w:pStyle w:val="Heading4"/>
      </w:pPr>
      <w:r>
        <w:t>SNPs</w:t>
      </w:r>
    </w:p>
    <w:p w14:paraId="41C1780B" w14:textId="77777777" w:rsidR="002E1926" w:rsidRDefault="009104B4" w:rsidP="00C902D7">
      <w:r>
        <w:t xml:space="preserve">SNPs must include only genomic SNPs. </w:t>
      </w:r>
      <w:r w:rsidR="002E1926">
        <w:t>Should be provided</w:t>
      </w:r>
      <w:r w:rsidR="00AB2372">
        <w:t xml:space="preserve"> in</w:t>
      </w:r>
      <w:r w:rsidR="002E1926">
        <w:t xml:space="preserve"> </w:t>
      </w:r>
      <w:r w:rsidR="00AB2372">
        <w:t>BED format</w:t>
      </w:r>
      <w:r w:rsidR="002E1926">
        <w:t xml:space="preserve"> with the following columns and in this order:</w:t>
      </w:r>
    </w:p>
    <w:p w14:paraId="362712E4" w14:textId="77777777" w:rsidR="002E1926" w:rsidRDefault="002E1926" w:rsidP="002E1926">
      <w:pPr>
        <w:pStyle w:val="ListParagraph"/>
        <w:numPr>
          <w:ilvl w:val="0"/>
          <w:numId w:val="2"/>
        </w:numPr>
      </w:pPr>
      <w:r>
        <w:t>Chromosome</w:t>
      </w:r>
    </w:p>
    <w:p w14:paraId="140C86F4" w14:textId="77777777" w:rsidR="002E1926" w:rsidRDefault="00571F2A" w:rsidP="002E1926">
      <w:pPr>
        <w:pStyle w:val="ListParagraph"/>
        <w:numPr>
          <w:ilvl w:val="0"/>
          <w:numId w:val="2"/>
        </w:numPr>
      </w:pPr>
      <w:r>
        <w:t>Start</w:t>
      </w:r>
      <w:r w:rsidR="002E1926">
        <w:t xml:space="preserve"> </w:t>
      </w:r>
      <w:r w:rsidR="000A5396">
        <w:t>(0</w:t>
      </w:r>
      <w:r w:rsidR="002E1926">
        <w:t>-based)</w:t>
      </w:r>
    </w:p>
    <w:p w14:paraId="3FA1F51D" w14:textId="0F7BDB9A" w:rsidR="002E1926" w:rsidRDefault="000A5396" w:rsidP="002E1926">
      <w:pPr>
        <w:pStyle w:val="ListParagraph"/>
        <w:numPr>
          <w:ilvl w:val="0"/>
          <w:numId w:val="2"/>
        </w:numPr>
      </w:pPr>
      <w:r>
        <w:t>End</w:t>
      </w:r>
    </w:p>
    <w:p w14:paraId="43453566" w14:textId="77777777" w:rsidR="00571F2A" w:rsidRDefault="000A5396" w:rsidP="00571F2A">
      <w:pPr>
        <w:pStyle w:val="ListParagraph"/>
        <w:numPr>
          <w:ilvl w:val="0"/>
          <w:numId w:val="2"/>
        </w:numPr>
      </w:pPr>
      <w:r>
        <w:t>Strand</w:t>
      </w:r>
    </w:p>
    <w:p w14:paraId="46D05C2C" w14:textId="4C8E95DB" w:rsidR="006377E0" w:rsidRDefault="000A5396" w:rsidP="000A5396">
      <w:pPr>
        <w:pStyle w:val="ListParagraph"/>
        <w:numPr>
          <w:ilvl w:val="0"/>
          <w:numId w:val="2"/>
        </w:numPr>
      </w:pPr>
      <w:r>
        <w:t>&lt;Reference</w:t>
      </w:r>
      <w:r w:rsidR="009C258F">
        <w:t xml:space="preserve"> sequence</w:t>
      </w:r>
      <w:r>
        <w:t>&gt;</w:t>
      </w:r>
    </w:p>
    <w:p w14:paraId="511E580E" w14:textId="039FBCD8" w:rsidR="000A5396" w:rsidRDefault="006377E0" w:rsidP="006377E0">
      <w:pPr>
        <w:pStyle w:val="ListParagraph"/>
        <w:numPr>
          <w:ilvl w:val="0"/>
          <w:numId w:val="2"/>
        </w:numPr>
      </w:pPr>
      <w:r>
        <w:lastRenderedPageBreak/>
        <w:t xml:space="preserve">&lt;SNP sequences&gt; </w:t>
      </w:r>
      <w:r w:rsidR="000A5396">
        <w:t>(</w:t>
      </w:r>
      <w:r>
        <w:t xml:space="preserve">separated by ‘/’, </w:t>
      </w:r>
      <w:r w:rsidR="000A5396">
        <w:t>'-' means no bases, as in insertions and deletions)</w:t>
      </w:r>
    </w:p>
    <w:p w14:paraId="1424EE4D" w14:textId="77777777" w:rsidR="000A5396" w:rsidRDefault="000A5396" w:rsidP="000A5396">
      <w:pPr>
        <w:pStyle w:val="ListParagraph"/>
        <w:numPr>
          <w:ilvl w:val="0"/>
          <w:numId w:val="2"/>
        </w:numPr>
      </w:pPr>
      <w:r>
        <w:t>Genomic function (e.g. intergenic, intronic)</w:t>
      </w:r>
    </w:p>
    <w:p w14:paraId="67D6B1F3" w14:textId="77777777" w:rsidR="000A5396" w:rsidRDefault="000A5396" w:rsidP="000A5396">
      <w:pPr>
        <w:pStyle w:val="ListParagraph"/>
        <w:numPr>
          <w:ilvl w:val="0"/>
          <w:numId w:val="2"/>
        </w:numPr>
      </w:pPr>
      <w:r>
        <w:t>Alleles frequencies &lt;Reference&gt;/&lt;SNP&gt;</w:t>
      </w:r>
    </w:p>
    <w:p w14:paraId="32759709" w14:textId="3E9B6927" w:rsidR="00702A9D" w:rsidRDefault="00CB1967" w:rsidP="00296E63">
      <w:pPr>
        <w:pStyle w:val="Heading4"/>
      </w:pPr>
      <w:r>
        <w:t xml:space="preserve">RefSeq </w:t>
      </w:r>
      <w:r w:rsidR="00296E63">
        <w:t>Annotations</w:t>
      </w:r>
    </w:p>
    <w:p w14:paraId="6430135A" w14:textId="77777777" w:rsidR="00702A9D" w:rsidRDefault="00702A9D" w:rsidP="00AD555A">
      <w:r>
        <w:t xml:space="preserve">Should be provided </w:t>
      </w:r>
      <w:r w:rsidR="00AB2372">
        <w:t xml:space="preserve">in BED format </w:t>
      </w:r>
      <w:r>
        <w:t>with the following columns and in this order:</w:t>
      </w:r>
    </w:p>
    <w:p w14:paraId="236350CB" w14:textId="77777777" w:rsidR="00702A9D" w:rsidRDefault="00702A9D" w:rsidP="00702A9D">
      <w:pPr>
        <w:pStyle w:val="ListParagraph"/>
        <w:numPr>
          <w:ilvl w:val="0"/>
          <w:numId w:val="3"/>
        </w:numPr>
      </w:pPr>
      <w:r>
        <w:t>Chromosome</w:t>
      </w:r>
    </w:p>
    <w:p w14:paraId="341F4135" w14:textId="77777777" w:rsidR="00702A9D" w:rsidRDefault="00702A9D" w:rsidP="00702A9D">
      <w:pPr>
        <w:pStyle w:val="ListParagraph"/>
        <w:numPr>
          <w:ilvl w:val="0"/>
          <w:numId w:val="3"/>
        </w:numPr>
      </w:pPr>
      <w:r>
        <w:t>Start (0-based)</w:t>
      </w:r>
    </w:p>
    <w:p w14:paraId="2E155058" w14:textId="77777777" w:rsidR="00542123" w:rsidRDefault="00542123" w:rsidP="00702A9D">
      <w:pPr>
        <w:pStyle w:val="ListParagraph"/>
        <w:numPr>
          <w:ilvl w:val="0"/>
          <w:numId w:val="3"/>
        </w:numPr>
      </w:pPr>
      <w:r>
        <w:t>End</w:t>
      </w:r>
    </w:p>
    <w:p w14:paraId="02B7FB64" w14:textId="77777777" w:rsidR="00542123" w:rsidRDefault="00542123" w:rsidP="00702A9D">
      <w:pPr>
        <w:pStyle w:val="ListParagraph"/>
        <w:numPr>
          <w:ilvl w:val="0"/>
          <w:numId w:val="3"/>
        </w:numPr>
      </w:pPr>
      <w:r>
        <w:t xml:space="preserve">RefSeq Name (e.g. </w:t>
      </w:r>
      <w:r w:rsidRPr="00702A9D">
        <w:t>NR_075077.1</w:t>
      </w:r>
      <w:r>
        <w:t>)</w:t>
      </w:r>
    </w:p>
    <w:p w14:paraId="6733E060" w14:textId="77777777" w:rsidR="00542123" w:rsidRDefault="00542123" w:rsidP="00702A9D">
      <w:pPr>
        <w:pStyle w:val="ListParagraph"/>
        <w:numPr>
          <w:ilvl w:val="0"/>
          <w:numId w:val="3"/>
        </w:numPr>
      </w:pPr>
      <w:r>
        <w:t xml:space="preserve">Gene Common name (e.g. </w:t>
      </w:r>
      <w:r w:rsidRPr="00702A9D">
        <w:t>C1orf141</w:t>
      </w:r>
      <w:r>
        <w:t>)</w:t>
      </w:r>
    </w:p>
    <w:p w14:paraId="4C33B3CB" w14:textId="77777777" w:rsidR="00542123" w:rsidRDefault="00542123" w:rsidP="00702A9D">
      <w:pPr>
        <w:pStyle w:val="ListParagraph"/>
        <w:numPr>
          <w:ilvl w:val="0"/>
          <w:numId w:val="3"/>
        </w:numPr>
      </w:pPr>
      <w:r>
        <w:t>Strand</w:t>
      </w:r>
    </w:p>
    <w:p w14:paraId="76855952" w14:textId="77777777" w:rsidR="00702A9D" w:rsidRDefault="00702A9D" w:rsidP="00702A9D">
      <w:pPr>
        <w:pStyle w:val="ListParagraph"/>
        <w:numPr>
          <w:ilvl w:val="0"/>
          <w:numId w:val="3"/>
        </w:numPr>
      </w:pPr>
      <w:r>
        <w:t>Exons Start Positions (0-based) separated by ","</w:t>
      </w:r>
    </w:p>
    <w:p w14:paraId="02010FFE" w14:textId="7811F964" w:rsidR="00447D6C" w:rsidRDefault="00702A9D" w:rsidP="00447D6C">
      <w:pPr>
        <w:pStyle w:val="ListParagraph"/>
        <w:numPr>
          <w:ilvl w:val="0"/>
          <w:numId w:val="3"/>
        </w:numPr>
      </w:pPr>
      <w:r>
        <w:t>Exons End Positions separated by ","</w:t>
      </w:r>
    </w:p>
    <w:p w14:paraId="1AB4BE10" w14:textId="1933A25F" w:rsidR="00AD555A" w:rsidRDefault="00296E63" w:rsidP="00296E63">
      <w:pPr>
        <w:pStyle w:val="Heading4"/>
      </w:pPr>
      <w:r>
        <w:t>Average Gene Expression Levels</w:t>
      </w:r>
    </w:p>
    <w:p w14:paraId="22EC2D14" w14:textId="77777777" w:rsidR="00AD555A" w:rsidRDefault="00AD555A" w:rsidP="00AD555A">
      <w:r>
        <w:t>Should be provided in BED format with the following columns and in this order:</w:t>
      </w:r>
    </w:p>
    <w:p w14:paraId="598A13C2" w14:textId="77777777" w:rsidR="00AD555A" w:rsidRDefault="00AD555A" w:rsidP="00AD555A">
      <w:pPr>
        <w:pStyle w:val="ListParagraph"/>
        <w:numPr>
          <w:ilvl w:val="0"/>
          <w:numId w:val="5"/>
        </w:numPr>
      </w:pPr>
      <w:r>
        <w:t>Chromosome</w:t>
      </w:r>
    </w:p>
    <w:p w14:paraId="2124DBDC" w14:textId="77777777" w:rsidR="00AD555A" w:rsidRDefault="00AD555A" w:rsidP="00AD555A">
      <w:pPr>
        <w:pStyle w:val="ListParagraph"/>
        <w:numPr>
          <w:ilvl w:val="0"/>
          <w:numId w:val="5"/>
        </w:numPr>
      </w:pPr>
      <w:r>
        <w:t>Start (0-based)</w:t>
      </w:r>
    </w:p>
    <w:p w14:paraId="1E134D5B" w14:textId="77777777" w:rsidR="00AD555A" w:rsidRDefault="00AD555A" w:rsidP="00AD555A">
      <w:pPr>
        <w:pStyle w:val="ListParagraph"/>
        <w:numPr>
          <w:ilvl w:val="0"/>
          <w:numId w:val="5"/>
        </w:numPr>
      </w:pPr>
      <w:r>
        <w:t>End</w:t>
      </w:r>
    </w:p>
    <w:p w14:paraId="658B6C01" w14:textId="77777777" w:rsidR="00AD555A" w:rsidRDefault="00AD555A" w:rsidP="00AD555A">
      <w:pPr>
        <w:pStyle w:val="ListParagraph"/>
        <w:numPr>
          <w:ilvl w:val="0"/>
          <w:numId w:val="5"/>
        </w:numPr>
      </w:pPr>
      <w:r>
        <w:t xml:space="preserve">Gene Common name (e.g. </w:t>
      </w:r>
      <w:r w:rsidRPr="00702A9D">
        <w:t>C1orf141</w:t>
      </w:r>
      <w:r>
        <w:t>)</w:t>
      </w:r>
    </w:p>
    <w:p w14:paraId="30BB5B4C" w14:textId="77777777" w:rsidR="00AD555A" w:rsidRDefault="00AD555A" w:rsidP="00AD555A">
      <w:pPr>
        <w:pStyle w:val="ListParagraph"/>
        <w:numPr>
          <w:ilvl w:val="0"/>
          <w:numId w:val="5"/>
        </w:numPr>
      </w:pPr>
      <w:r>
        <w:t>Average RFKPMs (each average refers to a single tissue) separated by ","</w:t>
      </w:r>
    </w:p>
    <w:p w14:paraId="1EAA52E5" w14:textId="77777777" w:rsidR="00AD555A" w:rsidRPr="00702A9D" w:rsidRDefault="00AD555A" w:rsidP="00AD555A">
      <w:pPr>
        <w:pStyle w:val="ListParagraph"/>
        <w:numPr>
          <w:ilvl w:val="0"/>
          <w:numId w:val="5"/>
        </w:numPr>
        <w:rPr>
          <w:rtl/>
        </w:rPr>
      </w:pPr>
      <w:r>
        <w:t>Strand</w:t>
      </w:r>
    </w:p>
    <w:p w14:paraId="073ADE55" w14:textId="20508636" w:rsidR="00144B8B" w:rsidRDefault="00CB1967" w:rsidP="00296E63">
      <w:pPr>
        <w:pStyle w:val="Heading3"/>
      </w:pPr>
      <w:bookmarkStart w:id="44" w:name="_Toc11146995"/>
      <w:bookmarkStart w:id="45" w:name="_Toc11147591"/>
      <w:bookmarkStart w:id="46" w:name="_Toc11147913"/>
      <w:r>
        <w:t>Edited Regions</w:t>
      </w:r>
      <w:r w:rsidR="00B14E72">
        <w:t xml:space="preserve"> File</w:t>
      </w:r>
      <w:bookmarkEnd w:id="44"/>
      <w:bookmarkEnd w:id="45"/>
      <w:bookmarkEnd w:id="46"/>
    </w:p>
    <w:p w14:paraId="7DA68348" w14:textId="203EBB4C" w:rsidR="008F14F5" w:rsidRDefault="006B4054" w:rsidP="00815F99">
      <w:r>
        <w:t xml:space="preserve">This is the file containing the regions </w:t>
      </w:r>
      <w:r w:rsidR="00815F99">
        <w:t>in which the index is calculated</w:t>
      </w:r>
      <w:r>
        <w:t>. It s</w:t>
      </w:r>
      <w:r w:rsidR="008F14F5">
        <w:t>hould be provided in BED format, with the following columns and in this order:</w:t>
      </w:r>
    </w:p>
    <w:p w14:paraId="78075777" w14:textId="77777777" w:rsidR="008F14F5" w:rsidRDefault="008F14F5" w:rsidP="008F14F5">
      <w:pPr>
        <w:pStyle w:val="ListParagraph"/>
        <w:numPr>
          <w:ilvl w:val="0"/>
          <w:numId w:val="4"/>
        </w:numPr>
      </w:pPr>
      <w:r>
        <w:t>Chromosome</w:t>
      </w:r>
    </w:p>
    <w:p w14:paraId="4CB3693D" w14:textId="77777777" w:rsidR="008F14F5" w:rsidRDefault="008F14F5" w:rsidP="008F14F5">
      <w:pPr>
        <w:pStyle w:val="ListParagraph"/>
        <w:numPr>
          <w:ilvl w:val="0"/>
          <w:numId w:val="4"/>
        </w:numPr>
      </w:pPr>
      <w:r>
        <w:t>Start (0-based)</w:t>
      </w:r>
    </w:p>
    <w:p w14:paraId="19D9307D" w14:textId="77777777" w:rsidR="008F14F5" w:rsidRDefault="008F14F5" w:rsidP="008F14F5">
      <w:pPr>
        <w:pStyle w:val="ListParagraph"/>
        <w:numPr>
          <w:ilvl w:val="0"/>
          <w:numId w:val="4"/>
        </w:numPr>
      </w:pPr>
      <w:r>
        <w:t>End</w:t>
      </w:r>
    </w:p>
    <w:p w14:paraId="3C25F165" w14:textId="77777777" w:rsidR="008F14F5" w:rsidRPr="008F14F5" w:rsidRDefault="006F7DCC" w:rsidP="00B14E72">
      <w:r w:rsidRPr="006F7DCC">
        <w:rPr>
          <w:u w:val="single"/>
        </w:rPr>
        <w:t>Note:</w:t>
      </w:r>
      <w:r>
        <w:t xml:space="preserve">  r</w:t>
      </w:r>
      <w:r w:rsidR="008F14F5">
        <w:t>egions data is by definition not stranded (as editing may occur in both strands)</w:t>
      </w:r>
      <w:r>
        <w:t>.</w:t>
      </w:r>
    </w:p>
    <w:p w14:paraId="16AA7C32" w14:textId="77777777" w:rsidR="003D3D42" w:rsidRDefault="003D3D42" w:rsidP="00296E63">
      <w:pPr>
        <w:pStyle w:val="Heading3"/>
      </w:pPr>
      <w:bookmarkStart w:id="47" w:name="_Toc11146996"/>
      <w:bookmarkStart w:id="48" w:name="_Toc11147592"/>
      <w:bookmarkStart w:id="49" w:name="_Toc11147914"/>
      <w:r>
        <w:t>Genomes</w:t>
      </w:r>
      <w:bookmarkEnd w:id="47"/>
      <w:bookmarkEnd w:id="48"/>
      <w:bookmarkEnd w:id="49"/>
    </w:p>
    <w:p w14:paraId="256B4F1A" w14:textId="72E099A3" w:rsidR="003D3D42" w:rsidRDefault="003D3D42" w:rsidP="003D3D42">
      <w:r>
        <w:t>Genomes should be provided in the FASTA format</w:t>
      </w:r>
      <w:r w:rsidR="004E48F8">
        <w:t xml:space="preserve"> and </w:t>
      </w:r>
      <w:r w:rsidR="004E48F8">
        <w:rPr>
          <w:u w:val="single"/>
        </w:rPr>
        <w:t>uncompressed</w:t>
      </w:r>
      <w:r>
        <w:t>.</w:t>
      </w:r>
    </w:p>
    <w:p w14:paraId="293F1516" w14:textId="47C6D695" w:rsidR="00A161C6" w:rsidRDefault="0036361F" w:rsidP="00A161C6">
      <w:pPr>
        <w:pStyle w:val="Heading3"/>
      </w:pPr>
      <w:bookmarkStart w:id="50" w:name="_Toc11146997"/>
      <w:bookmarkStart w:id="51" w:name="_Toc11147593"/>
      <w:bookmarkStart w:id="52" w:name="_Toc11147915"/>
      <w:r>
        <w:t>Samples Data</w:t>
      </w:r>
      <w:bookmarkEnd w:id="50"/>
      <w:bookmarkEnd w:id="51"/>
      <w:bookmarkEnd w:id="52"/>
    </w:p>
    <w:p w14:paraId="75A7F74A" w14:textId="2D6834D9" w:rsidR="0036361F" w:rsidRPr="0036361F" w:rsidRDefault="0036361F" w:rsidP="0036361F">
      <w:pPr>
        <w:pStyle w:val="Heading4"/>
      </w:pPr>
      <w:r>
        <w:t>BAM Files</w:t>
      </w:r>
    </w:p>
    <w:p w14:paraId="13324F97" w14:textId="6646E689" w:rsidR="00A161C6" w:rsidRDefault="00A161C6" w:rsidP="00A161C6">
      <w:r>
        <w:t>BAM files names should be in the format of &lt;Sample Name&gt;&lt;BAM Suffix&gt;.</w:t>
      </w:r>
      <w:r w:rsidR="00312BCD">
        <w:t xml:space="preserve"> Alignment</w:t>
      </w:r>
      <w:r w:rsidR="00157E95">
        <w:t>s</w:t>
      </w:r>
      <w:r w:rsidR="00312BCD">
        <w:t xml:space="preserve"> should be unique</w:t>
      </w:r>
      <w:r w:rsidR="00457CCE">
        <w:t>, sorting is not mandatory.</w:t>
      </w:r>
    </w:p>
    <w:p w14:paraId="11C024B4" w14:textId="3F8B97DA" w:rsidR="0036361F" w:rsidRDefault="0036361F" w:rsidP="0036361F">
      <w:pPr>
        <w:pStyle w:val="Heading4"/>
      </w:pPr>
      <w:r>
        <w:t>Groups and Samples File</w:t>
      </w:r>
    </w:p>
    <w:p w14:paraId="10E0AE81" w14:textId="14359916" w:rsidR="006B4054" w:rsidRDefault="00754527" w:rsidP="006B4054">
      <w:r>
        <w:t>This file is used to determine the metadata of each sample. Should be in CSV format and contain these columns (named exactly like here, order is not significant):</w:t>
      </w:r>
    </w:p>
    <w:p w14:paraId="08A099B6" w14:textId="707BB389" w:rsidR="00754527" w:rsidRDefault="00754527" w:rsidP="00754527">
      <w:pPr>
        <w:pStyle w:val="ListParagraph"/>
        <w:numPr>
          <w:ilvl w:val="0"/>
          <w:numId w:val="7"/>
        </w:numPr>
      </w:pPr>
      <w:r w:rsidRPr="00754527">
        <w:rPr>
          <w:i/>
          <w:iCs/>
        </w:rPr>
        <w:t>Sample</w:t>
      </w:r>
      <w:r>
        <w:t xml:space="preserve"> – the sample's name.</w:t>
      </w:r>
    </w:p>
    <w:p w14:paraId="5709B9BA" w14:textId="6A1F00FF" w:rsidR="00754527" w:rsidRDefault="00754527" w:rsidP="00754527">
      <w:pPr>
        <w:pStyle w:val="ListParagraph"/>
        <w:numPr>
          <w:ilvl w:val="0"/>
          <w:numId w:val="7"/>
        </w:numPr>
      </w:pPr>
      <w:r>
        <w:rPr>
          <w:i/>
          <w:iCs/>
        </w:rPr>
        <w:lastRenderedPageBreak/>
        <w:t>SamplePath</w:t>
      </w:r>
      <w:r>
        <w:t xml:space="preserve"> – an injective path to the sample's file(s) and should end with '*' (used instead of mate number in cases of paired end data).</w:t>
      </w:r>
    </w:p>
    <w:p w14:paraId="6C96A403" w14:textId="3D9ADD3E" w:rsidR="00754527" w:rsidRDefault="00754527" w:rsidP="00754527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Group </w:t>
      </w:r>
      <w:r>
        <w:t>– The group this sample is associated to. A sample cannot be associated with more than one group.</w:t>
      </w:r>
    </w:p>
    <w:p w14:paraId="5B599881" w14:textId="43FDD2F7" w:rsidR="0072361E" w:rsidRPr="006B4054" w:rsidRDefault="0072361E" w:rsidP="0072361E">
      <w:pPr>
        <w:pStyle w:val="ListParagraph"/>
        <w:numPr>
          <w:ilvl w:val="0"/>
          <w:numId w:val="7"/>
        </w:numPr>
      </w:pPr>
      <w:r>
        <w:t>Any other headers are ignored.</w:t>
      </w:r>
    </w:p>
    <w:p w14:paraId="580E8F0C" w14:textId="77777777" w:rsidR="00287E1B" w:rsidRDefault="00287E1B" w:rsidP="00287E1B">
      <w:pPr>
        <w:pStyle w:val="Heading1"/>
      </w:pPr>
      <w:bookmarkStart w:id="53" w:name="_Toc11146998"/>
      <w:bookmarkStart w:id="54" w:name="_Toc11147594"/>
      <w:bookmarkStart w:id="55" w:name="_Toc11147916"/>
      <w:r>
        <w:t>Usage Documentation</w:t>
      </w:r>
      <w:bookmarkEnd w:id="53"/>
      <w:bookmarkEnd w:id="54"/>
      <w:bookmarkEnd w:id="55"/>
    </w:p>
    <w:p w14:paraId="4192A2A4" w14:textId="77777777" w:rsidR="00287E1B" w:rsidRDefault="00287E1B" w:rsidP="00287E1B">
      <w:pPr>
        <w:pStyle w:val="Heading2"/>
      </w:pPr>
      <w:bookmarkStart w:id="56" w:name="_Toc11146999"/>
      <w:bookmarkStart w:id="57" w:name="_Toc11147595"/>
      <w:bookmarkStart w:id="58" w:name="_Toc11147917"/>
      <w:r>
        <w:t>Command Line Parameters</w:t>
      </w:r>
      <w:bookmarkEnd w:id="56"/>
      <w:bookmarkEnd w:id="57"/>
      <w:bookmarkEnd w:id="58"/>
    </w:p>
    <w:p w14:paraId="31763AE8" w14:textId="77777777" w:rsidR="00FB4921" w:rsidRDefault="00FB4921" w:rsidP="00FB4921">
      <w:pPr>
        <w:pStyle w:val="Heading3"/>
      </w:pPr>
      <w:bookmarkStart w:id="59" w:name="_Toc11147000"/>
      <w:bookmarkStart w:id="60" w:name="_Toc11147596"/>
      <w:bookmarkStart w:id="61" w:name="_Toc11147918"/>
      <w:r>
        <w:t>Input options</w:t>
      </w:r>
      <w:bookmarkEnd w:id="59"/>
      <w:bookmarkEnd w:id="60"/>
      <w:bookmarkEnd w:id="61"/>
    </w:p>
    <w:p w14:paraId="0FD027E5" w14:textId="26D89B9D" w:rsidR="00C161C1" w:rsidRPr="00C161C1" w:rsidRDefault="00C161C1" w:rsidP="00C161C1">
      <w:pPr>
        <w:pStyle w:val="Heading4"/>
      </w:pPr>
      <w:r>
        <w:t>Path options</w:t>
      </w:r>
    </w:p>
    <w:p w14:paraId="1FBE9B25" w14:textId="33E1F4FE" w:rsidR="00FB4921" w:rsidRPr="00FB4921" w:rsidRDefault="00C352C6" w:rsidP="00C161C1">
      <w:pPr>
        <w:pStyle w:val="Heading5"/>
      </w:pPr>
      <w:r w:rsidRPr="00C161C1">
        <w:rPr>
          <w:rStyle w:val="Heading6Char"/>
        </w:rPr>
        <w:t>-d</w:t>
      </w:r>
      <w:r w:rsidR="00FB4921" w:rsidRPr="00C161C1">
        <w:rPr>
          <w:rStyle w:val="Heading6Char"/>
        </w:rPr>
        <w:t>, --root_dir</w:t>
      </w:r>
      <w:r w:rsidR="00FB4921" w:rsidRPr="00FB4921">
        <w:t xml:space="preserve"> </w:t>
      </w:r>
      <w:r w:rsidR="00FB4921">
        <w:t xml:space="preserve"> </w:t>
      </w:r>
      <w:r>
        <w:t>The input directory.</w:t>
      </w:r>
    </w:p>
    <w:p w14:paraId="6FB0E6D3" w14:textId="7E707C8D" w:rsidR="00FB4921" w:rsidRPr="00FB4921" w:rsidRDefault="00C352C6" w:rsidP="00C352C6">
      <w:r w:rsidRPr="00C161C1">
        <w:rPr>
          <w:rStyle w:val="Heading6Char"/>
        </w:rPr>
        <w:t>-r</w:t>
      </w:r>
      <w:r w:rsidR="00FB4921" w:rsidRPr="00C161C1">
        <w:rPr>
          <w:rStyle w:val="Heading6Char"/>
        </w:rPr>
        <w:t>, --recursion_depth</w:t>
      </w:r>
      <w:r>
        <w:t xml:space="preserve"> </w:t>
      </w:r>
      <w:r w:rsidR="00FB4921" w:rsidRPr="00FB4921">
        <w:t>The depth of recursion into the folders</w:t>
      </w:r>
      <w:r>
        <w:t xml:space="preserve"> looking for the BAM files.</w:t>
      </w:r>
    </w:p>
    <w:p w14:paraId="7F55E1A1" w14:textId="64F3C52B" w:rsidR="00FB4921" w:rsidRPr="00FB4921" w:rsidRDefault="00FB4921" w:rsidP="00C352C6">
      <w:r w:rsidRPr="00C161C1">
        <w:rPr>
          <w:rStyle w:val="Heading6Char"/>
        </w:rPr>
        <w:t>-x</w:t>
      </w:r>
      <w:r w:rsidR="00C352C6" w:rsidRPr="00C161C1">
        <w:rPr>
          <w:rStyle w:val="Heading6Char"/>
        </w:rPr>
        <w:t>,</w:t>
      </w:r>
      <w:r w:rsidRPr="00C161C1">
        <w:rPr>
          <w:rStyle w:val="Heading6Char"/>
        </w:rPr>
        <w:t xml:space="preserve"> --exclude</w:t>
      </w:r>
      <w:r w:rsidR="00C161C1">
        <w:rPr>
          <w:rStyle w:val="Heading6Char"/>
        </w:rPr>
        <w:t>d</w:t>
      </w:r>
      <w:r w:rsidRPr="00C161C1">
        <w:rPr>
          <w:rStyle w:val="Heading6Char"/>
        </w:rPr>
        <w:t>_prefix</w:t>
      </w:r>
      <w:r w:rsidR="00C161C1" w:rsidRPr="00C161C1">
        <w:rPr>
          <w:rStyle w:val="Heading6Char"/>
        </w:rPr>
        <w:t>es</w:t>
      </w:r>
      <w:r w:rsidRPr="00C352C6">
        <w:rPr>
          <w:rStyle w:val="Heading4Char"/>
        </w:rPr>
        <w:t xml:space="preserve"> </w:t>
      </w:r>
      <w:r w:rsidR="00C352C6">
        <w:t xml:space="preserve"> A list of strings that if are found in a path of a BAM file it won’t be </w:t>
      </w:r>
      <w:r w:rsidR="002A412D">
        <w:t>processed</w:t>
      </w:r>
      <w:r w:rsidR="00C352C6">
        <w:t>.</w:t>
      </w:r>
    </w:p>
    <w:p w14:paraId="3B89DA11" w14:textId="5A4CB5F2" w:rsidR="00FB4921" w:rsidRPr="00FB4921" w:rsidRDefault="00FB4921" w:rsidP="00C352C6">
      <w:r w:rsidRPr="00C161C1">
        <w:rPr>
          <w:rStyle w:val="Heading6Char"/>
        </w:rPr>
        <w:t>-s, --subdirs_prefix</w:t>
      </w:r>
      <w:r w:rsidR="00C161C1" w:rsidRPr="00C161C1">
        <w:rPr>
          <w:rStyle w:val="Heading6Char"/>
        </w:rPr>
        <w:t>es</w:t>
      </w:r>
      <w:r w:rsidRPr="00C352C6">
        <w:rPr>
          <w:b/>
          <w:bCs/>
        </w:rPr>
        <w:t xml:space="preserve"> </w:t>
      </w:r>
      <w:r w:rsidR="00C352C6">
        <w:rPr>
          <w:b/>
          <w:bCs/>
        </w:rPr>
        <w:t xml:space="preserve"> </w:t>
      </w:r>
      <w:r w:rsidR="00C352C6">
        <w:t xml:space="preserve">A list of strings that must be found in a path of a BAM file for it to be </w:t>
      </w:r>
      <w:r w:rsidR="002A412D">
        <w:t>processed</w:t>
      </w:r>
      <w:r w:rsidR="00C352C6">
        <w:t>.</w:t>
      </w:r>
    </w:p>
    <w:p w14:paraId="0B624155" w14:textId="52782F33" w:rsidR="00FB4921" w:rsidRPr="00FB4921" w:rsidRDefault="00FB4921" w:rsidP="00C161C1">
      <w:r w:rsidRPr="00C161C1">
        <w:rPr>
          <w:rStyle w:val="Heading6Char"/>
        </w:rPr>
        <w:t>--exclude_operator</w:t>
      </w:r>
      <w:r w:rsidRPr="00FB4921">
        <w:t xml:space="preserve"> The operator used </w:t>
      </w:r>
      <w:r w:rsidR="00C161C1">
        <w:t>with the</w:t>
      </w:r>
      <w:r w:rsidR="00C161C1" w:rsidRPr="00C161C1">
        <w:t xml:space="preserve"> </w:t>
      </w:r>
      <w:r w:rsidR="00C161C1">
        <w:t xml:space="preserve">prefixes from </w:t>
      </w:r>
      <w:r w:rsidR="00C161C1" w:rsidRPr="00C161C1">
        <w:rPr>
          <w:i/>
          <w:iCs/>
        </w:rPr>
        <w:t>excluded</w:t>
      </w:r>
      <w:r w:rsidR="002A412D">
        <w:rPr>
          <w:i/>
          <w:iCs/>
        </w:rPr>
        <w:t>_prefixes</w:t>
      </w:r>
      <w:r w:rsidRPr="00FB4921">
        <w:t xml:space="preserve"> (Or</w:t>
      </w:r>
      <w:r w:rsidR="00C161C1">
        <w:t xml:space="preserve"> or And</w:t>
      </w:r>
      <w:r w:rsidRPr="00FB4921">
        <w:t>)</w:t>
      </w:r>
    </w:p>
    <w:p w14:paraId="363949C7" w14:textId="68A289F4" w:rsidR="00FB4921" w:rsidRPr="00FB4921" w:rsidRDefault="00FB4921" w:rsidP="00C161C1">
      <w:r w:rsidRPr="00C161C1">
        <w:rPr>
          <w:rStyle w:val="Heading6Char"/>
        </w:rPr>
        <w:t>--include_operator</w:t>
      </w:r>
      <w:r w:rsidRPr="00FB4921">
        <w:t xml:space="preserve"> The operator used </w:t>
      </w:r>
      <w:r w:rsidR="00C161C1">
        <w:t>with</w:t>
      </w:r>
      <w:r w:rsidRPr="00FB4921">
        <w:t xml:space="preserve"> the </w:t>
      </w:r>
      <w:r w:rsidR="00C161C1">
        <w:t xml:space="preserve">prefixes from </w:t>
      </w:r>
      <w:r w:rsidR="00C161C1" w:rsidRPr="00C161C1">
        <w:rPr>
          <w:i/>
          <w:iCs/>
        </w:rPr>
        <w:t>subdirs_prefixes</w:t>
      </w:r>
      <w:r w:rsidR="00C161C1" w:rsidRPr="00C161C1">
        <w:t xml:space="preserve"> </w:t>
      </w:r>
      <w:r w:rsidRPr="00FB4921">
        <w:t>(</w:t>
      </w:r>
      <w:r w:rsidR="00C161C1" w:rsidRPr="00FB4921">
        <w:t>Or</w:t>
      </w:r>
      <w:r w:rsidR="00C161C1">
        <w:t xml:space="preserve"> or And</w:t>
      </w:r>
      <w:r w:rsidRPr="00FB4921">
        <w:t>)</w:t>
      </w:r>
    </w:p>
    <w:p w14:paraId="67DFFEC8" w14:textId="77777777" w:rsidR="00C161C1" w:rsidRDefault="00C161C1" w:rsidP="00C161C1">
      <w:r w:rsidRPr="00C161C1">
        <w:rPr>
          <w:rStyle w:val="Heading6Char"/>
        </w:rPr>
        <w:t>--follow_links</w:t>
      </w:r>
      <w:r>
        <w:t xml:space="preserve">   A flag. </w:t>
      </w:r>
      <w:r w:rsidRPr="00FB4921">
        <w:t>If set</w:t>
      </w:r>
      <w:r>
        <w:t>,</w:t>
      </w:r>
      <w:r w:rsidRPr="00FB4921">
        <w:t xml:space="preserve"> </w:t>
      </w:r>
      <w:r>
        <w:t xml:space="preserve">the recursive dir </w:t>
      </w:r>
      <w:r w:rsidRPr="00FB4921">
        <w:t>will follow s</w:t>
      </w:r>
      <w:r>
        <w:t>ymlinks in the input directory.</w:t>
      </w:r>
    </w:p>
    <w:p w14:paraId="61A4CE91" w14:textId="5E7FF591" w:rsidR="00CE2864" w:rsidRDefault="00C161C1" w:rsidP="00CE2864">
      <w:pPr>
        <w:pStyle w:val="Heading6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FB4921">
        <w:t xml:space="preserve">-f </w:t>
      </w:r>
      <w:r>
        <w:t>,</w:t>
      </w:r>
      <w:r w:rsidRPr="00FB4921">
        <w:t>--bam_files_</w:t>
      </w:r>
      <w:r w:rsidRPr="00C161C1">
        <w:t xml:space="preserve">suffix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The</w:t>
      </w:r>
      <w:r w:rsidRPr="00C161C1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suffix of the BAM files to run on (e.g.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&lt;Sample Name&gt;</w:t>
      </w:r>
      <w:r w:rsidRPr="00C161C1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Sorted.By.Coord.bam). Should be the </w:t>
      </w:r>
      <w:r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  <w:t>full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suffix (i.e. everything that comes after the sample name)</w:t>
      </w:r>
    </w:p>
    <w:p w14:paraId="6DFCAB2B" w14:textId="25D83950" w:rsidR="00CE2864" w:rsidRDefault="00CE2864" w:rsidP="00CE2864">
      <w:pPr>
        <w:pStyle w:val="Heading4"/>
      </w:pPr>
      <w:r>
        <w:t>Input Files Processing</w:t>
      </w:r>
    </w:p>
    <w:p w14:paraId="731B8588" w14:textId="597793F2" w:rsidR="00CE2864" w:rsidRPr="00CE2864" w:rsidRDefault="00CE2864" w:rsidP="00CE2864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--</w:t>
      </w:r>
      <w:r w:rsidRPr="00CE2864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stranded</w:t>
      </w: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</w:t>
      </w:r>
      <w:r>
        <w:t>If set will treat input as stranded, choosing strand using a majority vote RefSeq annotations per “mate” file.</w:t>
      </w:r>
    </w:p>
    <w:p w14:paraId="0B8EB9AE" w14:textId="47003556" w:rsidR="00CE2864" w:rsidRPr="00CE2864" w:rsidRDefault="00CE2864" w:rsidP="00CE2864">
      <w:pPr>
        <w:rPr>
          <w:rStyle w:val="Heading6Char"/>
        </w:rPr>
      </w:pP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--</w:t>
      </w:r>
      <w:r w:rsidRPr="00CE2864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is_paired_end</w:t>
      </w:r>
      <w:r w:rsidR="00B41C8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</w:t>
      </w:r>
      <w:r>
        <w:t xml:space="preserve">If set will treat input as paired-end sequencing, </w:t>
      </w:r>
      <w:r w:rsidRPr="006F05D9">
        <w:rPr>
          <w:u w:val="single"/>
        </w:rPr>
        <w:t>this currently affect</w:t>
      </w:r>
      <w:r w:rsidR="006F05D9" w:rsidRPr="006F05D9">
        <w:rPr>
          <w:u w:val="single"/>
        </w:rPr>
        <w:t>s</w:t>
      </w:r>
      <w:r w:rsidRPr="006F05D9">
        <w:rPr>
          <w:u w:val="single"/>
        </w:rPr>
        <w:t xml:space="preserve"> only PE stranded</w:t>
      </w:r>
      <w:r>
        <w:t xml:space="preserve"> libraries.</w:t>
      </w:r>
    </w:p>
    <w:p w14:paraId="0A9F7A75" w14:textId="7E367E0D" w:rsidR="00C161C1" w:rsidRDefault="00C161C1" w:rsidP="00CE2864">
      <w:pPr>
        <w:pStyle w:val="Heading4"/>
        <w:rPr>
          <w:rStyle w:val="Heading6Char"/>
          <w:i/>
          <w:iCs/>
          <w:color w:val="4F81BD" w:themeColor="accent1"/>
        </w:rPr>
      </w:pPr>
      <w:r>
        <w:rPr>
          <w:rStyle w:val="Heading6Char"/>
          <w:i/>
          <w:iCs/>
          <w:color w:val="4F81BD" w:themeColor="accent1"/>
        </w:rPr>
        <w:t>Info</w:t>
      </w:r>
      <w:r w:rsidR="001A33E7">
        <w:rPr>
          <w:rStyle w:val="Heading6Char"/>
          <w:i/>
          <w:iCs/>
          <w:color w:val="4F81BD" w:themeColor="accent1"/>
        </w:rPr>
        <w:t xml:space="preserve"> and </w:t>
      </w:r>
      <w:r w:rsidR="00C576EF">
        <w:rPr>
          <w:rStyle w:val="Heading6Char"/>
          <w:i/>
          <w:iCs/>
          <w:color w:val="4F81BD" w:themeColor="accent1"/>
        </w:rPr>
        <w:t>Genomic Files</w:t>
      </w:r>
    </w:p>
    <w:p w14:paraId="54C53EF3" w14:textId="37E603DA" w:rsidR="001A33E7" w:rsidRPr="001A33E7" w:rsidRDefault="001A33E7" w:rsidP="001A33E7">
      <w:pPr>
        <w:pStyle w:val="Heading5"/>
      </w:pPr>
      <w:r>
        <w:t>Samples Info</w:t>
      </w:r>
    </w:p>
    <w:p w14:paraId="1B44019D" w14:textId="7290C8D2" w:rsidR="00A761F0" w:rsidRPr="00FB4921" w:rsidRDefault="00FB4921" w:rsidP="00A761F0">
      <w:r w:rsidRPr="00C161C1">
        <w:rPr>
          <w:rStyle w:val="Heading6Char"/>
        </w:rPr>
        <w:t>-g, --groups_file</w:t>
      </w:r>
      <w:r w:rsidRPr="00FB4921">
        <w:t xml:space="preserve"> </w:t>
      </w:r>
      <w:r w:rsidR="00CB445C">
        <w:t>A</w:t>
      </w:r>
      <w:r w:rsidRPr="00FB4921">
        <w:t xml:space="preserve"> path to an groups and samples csv file containing their data as define</w:t>
      </w:r>
      <w:r w:rsidR="00567C92">
        <w:t>d</w:t>
      </w:r>
      <w:r w:rsidRPr="00FB4921">
        <w:t xml:space="preserve">. </w:t>
      </w:r>
    </w:p>
    <w:p w14:paraId="7E5240FB" w14:textId="02053A81" w:rsidR="00567C92" w:rsidRDefault="00567C92" w:rsidP="001A33E7">
      <w:pPr>
        <w:pStyle w:val="Heading5"/>
        <w:rPr>
          <w:rStyle w:val="Heading6Char"/>
          <w:i w:val="0"/>
          <w:iCs w:val="0"/>
        </w:rPr>
      </w:pPr>
      <w:r>
        <w:rPr>
          <w:rStyle w:val="Heading6Char"/>
          <w:i w:val="0"/>
          <w:iCs w:val="0"/>
        </w:rPr>
        <w:t>Data Resources to Use</w:t>
      </w:r>
    </w:p>
    <w:p w14:paraId="1DA2080F" w14:textId="0C6A4DAF" w:rsidR="00567C92" w:rsidRPr="00FA7AD9" w:rsidRDefault="00567C92" w:rsidP="00567C92">
      <w:pPr>
        <w:rPr>
          <w:u w:val="single"/>
        </w:rPr>
      </w:pPr>
      <w:r w:rsidRPr="00567C92">
        <w:rPr>
          <w:rStyle w:val="Heading6Char"/>
        </w:rPr>
        <w:t>--genome</w:t>
      </w:r>
      <w:r>
        <w:rPr>
          <w:rStyle w:val="Heading6Char"/>
        </w:rPr>
        <w:t xml:space="preserve"> </w:t>
      </w:r>
      <w:r w:rsidR="00CB445C">
        <w:t>A</w:t>
      </w:r>
      <w:r w:rsidRPr="00567C92">
        <w:t xml:space="preserve"> default </w:t>
      </w:r>
      <w:r w:rsidRPr="00483489">
        <w:rPr>
          <w:b/>
          <w:bCs/>
          <w:u w:val="single"/>
        </w:rPr>
        <w:t>set</w:t>
      </w:r>
      <w:r w:rsidRPr="00567C92">
        <w:rPr>
          <w:b/>
          <w:bCs/>
        </w:rPr>
        <w:t xml:space="preserve"> of data files</w:t>
      </w:r>
      <w:r w:rsidRPr="00567C92">
        <w:t xml:space="preserve"> to use</w:t>
      </w:r>
      <w:r w:rsidR="00CB445C">
        <w:t xml:space="preserve"> </w:t>
      </w:r>
      <w:r w:rsidR="00CB445C" w:rsidRPr="00FB4921">
        <w:t>(</w:t>
      </w:r>
      <w:r w:rsidR="00CB445C">
        <w:t xml:space="preserve">currently for </w:t>
      </w:r>
      <w:r w:rsidR="00CB445C" w:rsidRPr="00FB4921">
        <w:t>hg19, mm9, hg38, mm10</w:t>
      </w:r>
      <w:r w:rsidR="00CB445C">
        <w:t>; using Alu regions for human</w:t>
      </w:r>
      <w:r w:rsidR="000F14A8">
        <w:t xml:space="preserve"> data</w:t>
      </w:r>
      <w:r w:rsidR="00CB445C">
        <w:t xml:space="preserve"> and B1 and B2 for murine data</w:t>
      </w:r>
      <w:r w:rsidR="00CB445C" w:rsidRPr="00FB4921">
        <w:t>)</w:t>
      </w:r>
      <w:r w:rsidRPr="00567C92">
        <w:t>.</w:t>
      </w:r>
      <w:r>
        <w:t xml:space="preserve"> Use the next option</w:t>
      </w:r>
      <w:r w:rsidR="006A31B3">
        <w:t>s</w:t>
      </w:r>
      <w:r>
        <w:t xml:space="preserve"> to override any of them separately. Default resources files are specified in the resource file.</w:t>
      </w:r>
      <w:r w:rsidR="00CB445C">
        <w:t xml:space="preserve"> </w:t>
      </w:r>
      <w:r w:rsidR="00FA7AD9">
        <w:t xml:space="preserve">If “UserProvided” is chosen </w:t>
      </w:r>
      <w:r w:rsidR="00FA7AD9">
        <w:rPr>
          <w:u w:val="single"/>
        </w:rPr>
        <w:t xml:space="preserve">no data file are assumed to be </w:t>
      </w:r>
      <w:r w:rsidR="00837F24">
        <w:rPr>
          <w:u w:val="single"/>
        </w:rPr>
        <w:t>built-in</w:t>
      </w:r>
      <w:r w:rsidR="00FA7AD9">
        <w:rPr>
          <w:u w:val="single"/>
        </w:rPr>
        <w:t>.</w:t>
      </w:r>
    </w:p>
    <w:p w14:paraId="0E2E8B8E" w14:textId="693701F0" w:rsidR="001A33E7" w:rsidRPr="001A33E7" w:rsidRDefault="001A33E7" w:rsidP="00567C92">
      <w:pPr>
        <w:pStyle w:val="Heading5"/>
        <w:rPr>
          <w:rStyle w:val="Heading6Char"/>
          <w:i w:val="0"/>
          <w:iCs w:val="0"/>
        </w:rPr>
      </w:pPr>
      <w:r w:rsidRPr="001A33E7">
        <w:rPr>
          <w:rStyle w:val="Heading6Char"/>
          <w:i w:val="0"/>
          <w:iCs w:val="0"/>
        </w:rPr>
        <w:lastRenderedPageBreak/>
        <w:t>Genom</w:t>
      </w:r>
      <w:r>
        <w:rPr>
          <w:rStyle w:val="Heading6Char"/>
          <w:i w:val="0"/>
          <w:iCs w:val="0"/>
        </w:rPr>
        <w:t>e for Pileup</w:t>
      </w:r>
    </w:p>
    <w:p w14:paraId="455F582A" w14:textId="3BC03B0B" w:rsidR="00FB4921" w:rsidRDefault="00FB4921" w:rsidP="001A33E7">
      <w:r w:rsidRPr="00AE10A2">
        <w:rPr>
          <w:rStyle w:val="Heading6Char"/>
        </w:rPr>
        <w:t>-gf, --genome</w:t>
      </w:r>
      <w:r w:rsidRPr="00FB4921">
        <w:t xml:space="preserve"> </w:t>
      </w:r>
      <w:r w:rsidR="00AE10A2">
        <w:t>The path to</w:t>
      </w:r>
      <w:r w:rsidRPr="00FB4921">
        <w:t xml:space="preserve"> the genome </w:t>
      </w:r>
      <w:r w:rsidR="000C35EC" w:rsidRPr="00FB4921">
        <w:t xml:space="preserve">FASTA </w:t>
      </w:r>
      <w:r w:rsidR="00CB445C">
        <w:t>to use instead</w:t>
      </w:r>
      <w:r w:rsidRPr="00FB4921">
        <w:t xml:space="preserve"> of the </w:t>
      </w:r>
      <w:r w:rsidR="00AE10A2" w:rsidRPr="00FB4921">
        <w:t>built-in</w:t>
      </w:r>
      <w:r w:rsidRPr="00FB4921">
        <w:t xml:space="preserve"> </w:t>
      </w:r>
      <w:r w:rsidR="006B3083">
        <w:t>sets.</w:t>
      </w:r>
    </w:p>
    <w:p w14:paraId="3114F46D" w14:textId="3D9492BA" w:rsidR="001A33E7" w:rsidRPr="00FB4921" w:rsidRDefault="001A33E7" w:rsidP="001A33E7">
      <w:pPr>
        <w:pStyle w:val="Heading5"/>
      </w:pPr>
      <w:r>
        <w:t>Edited Regions Coordinates</w:t>
      </w:r>
    </w:p>
    <w:p w14:paraId="4C7C7812" w14:textId="30618C4D" w:rsidR="00FB4921" w:rsidRDefault="00FB4921" w:rsidP="00AE10A2">
      <w:r w:rsidRPr="00AE10A2">
        <w:rPr>
          <w:rStyle w:val="Heading6Char"/>
        </w:rPr>
        <w:t>-rb, --regions</w:t>
      </w:r>
      <w:r w:rsidRPr="00FB4921">
        <w:t xml:space="preserve"> The path </w:t>
      </w:r>
      <w:r w:rsidR="00AE10A2">
        <w:t xml:space="preserve">to </w:t>
      </w:r>
      <w:r w:rsidRPr="00FB4921">
        <w:t xml:space="preserve">the edited regions bed file </w:t>
      </w:r>
      <w:r w:rsidR="006B3083">
        <w:t>to use instead</w:t>
      </w:r>
      <w:r w:rsidR="006B3083" w:rsidRPr="00FB4921">
        <w:t xml:space="preserve"> of the built-in </w:t>
      </w:r>
      <w:r w:rsidR="006B3083">
        <w:t>sets.</w:t>
      </w:r>
    </w:p>
    <w:p w14:paraId="00AC9EB7" w14:textId="0B1918AA" w:rsidR="001A33E7" w:rsidRPr="00FB4921" w:rsidRDefault="001A33E7" w:rsidP="001A33E7">
      <w:pPr>
        <w:pStyle w:val="Heading5"/>
      </w:pPr>
      <w:r>
        <w:t>Genes Info and SNPs</w:t>
      </w:r>
    </w:p>
    <w:p w14:paraId="0CB68A88" w14:textId="7421E289" w:rsidR="00AD5E1B" w:rsidRPr="00FB4921" w:rsidRDefault="00AD5E1B" w:rsidP="001A33E7">
      <w:r w:rsidRPr="001A33E7">
        <w:rPr>
          <w:rStyle w:val="Heading6Char"/>
        </w:rPr>
        <w:t>--snps</w:t>
      </w:r>
      <w:r w:rsidR="001A33E7">
        <w:t xml:space="preserve"> </w:t>
      </w:r>
      <w:r w:rsidR="006B3083">
        <w:t>A</w:t>
      </w:r>
      <w:r w:rsidRPr="00FB4921">
        <w:t xml:space="preserve"> path to a SNPs file </w:t>
      </w:r>
      <w:r w:rsidR="006B3083">
        <w:t>to use instead</w:t>
      </w:r>
      <w:r w:rsidR="006B3083" w:rsidRPr="00FB4921">
        <w:t xml:space="preserve"> of the built-in names</w:t>
      </w:r>
      <w:r w:rsidR="006B3083">
        <w:t>.</w:t>
      </w:r>
    </w:p>
    <w:p w14:paraId="0FE88780" w14:textId="10D52B75" w:rsidR="001A33E7" w:rsidRDefault="00AD5E1B" w:rsidP="001A33E7">
      <w:r w:rsidRPr="001A33E7">
        <w:rPr>
          <w:rStyle w:val="Heading6Char"/>
        </w:rPr>
        <w:t xml:space="preserve">--refseq </w:t>
      </w:r>
      <w:r w:rsidR="006B3083">
        <w:t>A</w:t>
      </w:r>
      <w:r w:rsidRPr="00FB4921">
        <w:t xml:space="preserve"> path to a </w:t>
      </w:r>
      <w:r w:rsidR="001A33E7">
        <w:t>RefS</w:t>
      </w:r>
      <w:r w:rsidR="001A33E7" w:rsidRPr="00FB4921">
        <w:t>eq</w:t>
      </w:r>
      <w:r w:rsidR="001A33E7">
        <w:t xml:space="preserve"> annotations</w:t>
      </w:r>
      <w:r w:rsidR="001A33E7" w:rsidRPr="00FB4921">
        <w:t xml:space="preserve"> </w:t>
      </w:r>
      <w:r w:rsidRPr="00FB4921">
        <w:t xml:space="preserve">file </w:t>
      </w:r>
      <w:r w:rsidR="006B3083">
        <w:t>to use instead</w:t>
      </w:r>
      <w:r w:rsidR="006B3083" w:rsidRPr="00FB4921">
        <w:t xml:space="preserve"> of the built-in </w:t>
      </w:r>
      <w:r w:rsidR="006B3083">
        <w:t>sets.</w:t>
      </w:r>
    </w:p>
    <w:p w14:paraId="0F91CD0A" w14:textId="2EBA4EF5" w:rsidR="00AD5E1B" w:rsidRPr="00FB4921" w:rsidRDefault="00AD5E1B" w:rsidP="001A33E7">
      <w:r w:rsidRPr="001A33E7">
        <w:rPr>
          <w:rStyle w:val="Heading6Char"/>
        </w:rPr>
        <w:t>--genes_expression</w:t>
      </w:r>
      <w:r w:rsidR="001A33E7">
        <w:t xml:space="preserve"> </w:t>
      </w:r>
      <w:r w:rsidR="006B3083">
        <w:t xml:space="preserve">A </w:t>
      </w:r>
      <w:r w:rsidR="001A33E7">
        <w:t xml:space="preserve">path to a genes expression </w:t>
      </w:r>
      <w:r w:rsidRPr="00FB4921">
        <w:t xml:space="preserve">file </w:t>
      </w:r>
      <w:r w:rsidR="006B3083">
        <w:t>to use instead</w:t>
      </w:r>
      <w:r w:rsidR="006B3083" w:rsidRPr="00FB4921">
        <w:t xml:space="preserve"> of the built-in </w:t>
      </w:r>
      <w:r w:rsidR="006B3083">
        <w:t>sets</w:t>
      </w:r>
      <w:r w:rsidR="001A33E7">
        <w:t>.</w:t>
      </w:r>
    </w:p>
    <w:p w14:paraId="74DDEF8E" w14:textId="1AA67E93" w:rsidR="006B0781" w:rsidRDefault="006B0781" w:rsidP="006B0781">
      <w:pPr>
        <w:pStyle w:val="Heading4"/>
      </w:pPr>
      <w:r>
        <w:t>Configuration Options</w:t>
      </w:r>
      <w:r w:rsidRPr="00FB4921">
        <w:t xml:space="preserve"> </w:t>
      </w:r>
    </w:p>
    <w:p w14:paraId="08D7F2A9" w14:textId="4DBEEE5C" w:rsidR="006B0781" w:rsidRPr="00FB4921" w:rsidRDefault="006B0781" w:rsidP="006B0781">
      <w:r w:rsidRPr="006B0781">
        <w:rPr>
          <w:rStyle w:val="Heading6Char"/>
        </w:rPr>
        <w:t xml:space="preserve"> -c , --config_override_file</w:t>
      </w:r>
      <w:r w:rsidRPr="00FB4921">
        <w:t xml:space="preserve"> A path to a configuration file (in INI format) to override the values in the editing index config</w:t>
      </w:r>
      <w:r>
        <w:t>uration</w:t>
      </w:r>
      <w:r w:rsidRPr="00FB4921">
        <w:t xml:space="preserve"> file found in </w:t>
      </w:r>
      <w:r>
        <w:t>&lt;install_path&gt;</w:t>
      </w:r>
      <w:r w:rsidRPr="00FB4921">
        <w:t>/</w:t>
      </w:r>
      <w:r w:rsidR="00765A60" w:rsidRPr="00765A60">
        <w:t>src/RNAEditingIndex/Configs</w:t>
      </w:r>
      <w:r w:rsidRPr="00FB4921">
        <w:t xml:space="preserve">. </w:t>
      </w:r>
    </w:p>
    <w:p w14:paraId="09A0B21E" w14:textId="76BD24C6" w:rsidR="006B0781" w:rsidRPr="00FB4921" w:rsidRDefault="006B0781" w:rsidP="006B0781">
      <w:r w:rsidRPr="006B0781">
        <w:rPr>
          <w:rStyle w:val="Heading6Char"/>
        </w:rPr>
        <w:t>-a, --args</w:t>
      </w:r>
      <w:r>
        <w:t xml:space="preserve"> N</w:t>
      </w:r>
      <w:r w:rsidRPr="00FB4921">
        <w:t>amed arg</w:t>
      </w:r>
      <w:r w:rsidR="008A17E3">
        <w:t>ument</w:t>
      </w:r>
      <w:r w:rsidRPr="00FB4921">
        <w:t xml:space="preserve">s </w:t>
      </w:r>
      <w:r>
        <w:t>(in the format of &lt;var&gt;=</w:t>
      </w:r>
      <w:r w:rsidR="001526C5">
        <w:t>\</w:t>
      </w:r>
      <w:r>
        <w:t>"&lt;val&gt;</w:t>
      </w:r>
      <w:r w:rsidR="001526C5">
        <w:t>\</w:t>
      </w:r>
      <w:r>
        <w:t xml:space="preserve">" </w:t>
      </w:r>
      <w:r w:rsidRPr="00FB4921">
        <w:t>&lt;var&gt;=</w:t>
      </w:r>
      <w:r w:rsidR="001526C5">
        <w:t>\</w:t>
      </w:r>
      <w:r w:rsidRPr="00FB4921">
        <w:t>"&lt;val&gt;</w:t>
      </w:r>
      <w:r w:rsidR="001526C5">
        <w:t>\</w:t>
      </w:r>
      <w:r w:rsidRPr="00FB4921">
        <w:t>") to override in the defaults config</w:t>
      </w:r>
      <w:r>
        <w:t>uration</w:t>
      </w:r>
      <w:r w:rsidRPr="00FB4921">
        <w:t>.</w:t>
      </w:r>
      <w:r>
        <w:t xml:space="preserve"> This option is </w:t>
      </w:r>
      <w:r w:rsidRPr="00FB4921">
        <w:t>meant</w:t>
      </w:r>
      <w:r>
        <w:t xml:space="preserve"> to be used for parameters needed to be changed frequently, instead of creating an overriding configuration for each small change.</w:t>
      </w:r>
    </w:p>
    <w:p w14:paraId="372A6981" w14:textId="540027BB" w:rsidR="00AE10A2" w:rsidRDefault="00AE10A2" w:rsidP="006B0781">
      <w:pPr>
        <w:pStyle w:val="Heading3"/>
      </w:pPr>
      <w:bookmarkStart w:id="62" w:name="_Toc11147001"/>
      <w:bookmarkStart w:id="63" w:name="_Toc11147597"/>
      <w:bookmarkStart w:id="64" w:name="_Toc11147919"/>
      <w:r>
        <w:t>Output Options</w:t>
      </w:r>
      <w:bookmarkEnd w:id="62"/>
      <w:bookmarkEnd w:id="63"/>
      <w:bookmarkEnd w:id="64"/>
    </w:p>
    <w:p w14:paraId="3EDBC465" w14:textId="0040DC0E" w:rsidR="00AE10A2" w:rsidRPr="00FB4921" w:rsidRDefault="00AE10A2" w:rsidP="00AE10A2">
      <w:r w:rsidRPr="00AE10A2">
        <w:rPr>
          <w:rStyle w:val="Heading6Char"/>
        </w:rPr>
        <w:t xml:space="preserve">  -o, --output_dir</w:t>
      </w:r>
      <w:r w:rsidRPr="00FB4921">
        <w:t xml:space="preserve"> The root directory for t</w:t>
      </w:r>
      <w:r>
        <w:t>he</w:t>
      </w:r>
      <w:r w:rsidR="008C3390">
        <w:t xml:space="preserve"> cmpileups outputs and other temporary files.</w:t>
      </w:r>
      <w:r>
        <w:t xml:space="preserve"> </w:t>
      </w:r>
      <w:r w:rsidR="008C3390">
        <w:t xml:space="preserve">Outputs </w:t>
      </w:r>
      <w:r>
        <w:t>(will create sub-directories</w:t>
      </w:r>
      <w:r w:rsidRPr="00FB4921">
        <w:t xml:space="preserve"> per sample</w:t>
      </w:r>
      <w:r>
        <w:t xml:space="preserve"> according to their original directories tree from the root input directory to the BAM file</w:t>
      </w:r>
      <w:r w:rsidRPr="00FB4921">
        <w:t xml:space="preserve">). </w:t>
      </w:r>
      <w:r w:rsidR="008C3390">
        <w:t xml:space="preserve"> Files are deleted at the end of the run (except for cmpileups if </w:t>
      </w:r>
      <w:r w:rsidR="007D2AF8">
        <w:t>otherwise</w:t>
      </w:r>
      <w:r w:rsidR="008C3390">
        <w:t xml:space="preserve"> specified)</w:t>
      </w:r>
    </w:p>
    <w:p w14:paraId="72BDDA06" w14:textId="3D161AF1" w:rsidR="00AE10A2" w:rsidRPr="00FB4921" w:rsidRDefault="00674BDC" w:rsidP="00674BDC">
      <w:r>
        <w:t xml:space="preserve"> </w:t>
      </w:r>
      <w:r w:rsidR="00AE10A2" w:rsidRPr="00674BDC">
        <w:rPr>
          <w:rStyle w:val="Heading6Char"/>
        </w:rPr>
        <w:t xml:space="preserve">-os </w:t>
      </w:r>
      <w:r w:rsidRPr="00674BDC">
        <w:rPr>
          <w:rStyle w:val="Heading6Char"/>
        </w:rPr>
        <w:t>,</w:t>
      </w:r>
      <w:r w:rsidR="00AE10A2" w:rsidRPr="00674BDC">
        <w:rPr>
          <w:rStyle w:val="Heading6Char"/>
        </w:rPr>
        <w:t>--output_dir_summery</w:t>
      </w:r>
      <w:r w:rsidR="00AE10A2" w:rsidRPr="00FB4921">
        <w:t xml:space="preserve"> The directory fo</w:t>
      </w:r>
      <w:r>
        <w:t>r the summa</w:t>
      </w:r>
      <w:r w:rsidR="00AE10A2" w:rsidRPr="00FB4921">
        <w:t>ry output</w:t>
      </w:r>
      <w:r>
        <w:t>s. (The script will create sub-directories</w:t>
      </w:r>
      <w:r w:rsidRPr="00FB4921">
        <w:t xml:space="preserve"> per sample</w:t>
      </w:r>
      <w:r>
        <w:t xml:space="preserve"> according to their original directories tree from the root input directory to the BAM file</w:t>
      </w:r>
      <w:r w:rsidRPr="00FB4921">
        <w:t xml:space="preserve">). </w:t>
      </w:r>
    </w:p>
    <w:p w14:paraId="682CE1E5" w14:textId="0CF28B92" w:rsidR="00AE10A2" w:rsidRDefault="00AE10A2" w:rsidP="00AE10A2">
      <w:pPr>
        <w:pStyle w:val="Heading6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t xml:space="preserve"> -l </w:t>
      </w:r>
      <w:r w:rsidRPr="00FB4921">
        <w:t>, --log_path</w:t>
      </w:r>
      <w:r>
        <w:t xml:space="preserve"> 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The path where the logs</w:t>
      </w:r>
      <w:r w:rsidRPr="00AE10A2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will be written. </w:t>
      </w:r>
    </w:p>
    <w:p w14:paraId="39E3A00E" w14:textId="62223D0D" w:rsidR="001B66C3" w:rsidRDefault="001B66C3" w:rsidP="001B66C3">
      <w:pPr>
        <w:pStyle w:val="Heading6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FB4921">
        <w:t>--</w:t>
      </w:r>
      <w:r w:rsidRPr="001B66C3">
        <w:t>keep_cmpileup</w:t>
      </w:r>
      <w:r>
        <w:t xml:space="preserve">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If set will not delete CMPileups</w:t>
      </w:r>
    </w:p>
    <w:p w14:paraId="4FE12067" w14:textId="40455035" w:rsidR="001B66C3" w:rsidRPr="00E24BFD" w:rsidRDefault="001B66C3" w:rsidP="00E24BFD">
      <w:pPr>
        <w:pStyle w:val="Heading6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FB4921">
        <w:t>--</w:t>
      </w:r>
      <w:r w:rsidRPr="001B66C3">
        <w:t>verbose</w:t>
      </w:r>
      <w:r>
        <w:t xml:space="preserve">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If set </w:t>
      </w:r>
      <w:r w:rsidR="00626B6E">
        <w:rPr>
          <w:rFonts w:asciiTheme="minorHAnsi" w:eastAsiaTheme="minorHAnsi" w:hAnsiTheme="minorHAnsi" w:cstheme="minorBidi"/>
          <w:i w:val="0"/>
          <w:iCs w:val="0"/>
          <w:color w:val="auto"/>
        </w:rPr>
        <w:t>output the verbose output format</w:t>
      </w:r>
    </w:p>
    <w:p w14:paraId="73D56E96" w14:textId="2F6D5E33" w:rsidR="00343456" w:rsidRDefault="00343456" w:rsidP="00343456">
      <w:pPr>
        <w:pStyle w:val="Heading3"/>
      </w:pPr>
      <w:bookmarkStart w:id="65" w:name="_Toc11147002"/>
      <w:bookmarkStart w:id="66" w:name="_Toc11147598"/>
      <w:bookmarkStart w:id="67" w:name="_Toc11147920"/>
      <w:r>
        <w:t>System Options</w:t>
      </w:r>
      <w:bookmarkEnd w:id="65"/>
      <w:bookmarkEnd w:id="66"/>
      <w:bookmarkEnd w:id="67"/>
    </w:p>
    <w:p w14:paraId="660D4C34" w14:textId="36A5EA9B" w:rsidR="00343456" w:rsidRDefault="00742568" w:rsidP="00343456">
      <w:r>
        <w:rPr>
          <w:rStyle w:val="Heading6Char"/>
        </w:rPr>
        <w:t xml:space="preserve">  </w:t>
      </w:r>
      <w:r w:rsidRPr="00AE10A2">
        <w:rPr>
          <w:rStyle w:val="Heading6Char"/>
        </w:rPr>
        <w:t>--</w:t>
      </w:r>
      <w:r>
        <w:rPr>
          <w:rStyle w:val="Heading6Char"/>
        </w:rPr>
        <w:t>ts</w:t>
      </w:r>
      <w:r w:rsidRPr="00FB4921">
        <w:t xml:space="preserve"> The </w:t>
      </w:r>
      <w:r>
        <w:t>number of threads to use when processing samples (i.e. how many sample to process in parallel). This affects only post-pileup processing.</w:t>
      </w:r>
    </w:p>
    <w:p w14:paraId="16260405" w14:textId="2E80232F" w:rsidR="00742568" w:rsidRDefault="00742568" w:rsidP="00742568">
      <w:r>
        <w:rPr>
          <w:rStyle w:val="Heading6Char"/>
        </w:rPr>
        <w:t xml:space="preserve">  </w:t>
      </w:r>
      <w:r w:rsidRPr="00AE10A2">
        <w:rPr>
          <w:rStyle w:val="Heading6Char"/>
        </w:rPr>
        <w:t>--</w:t>
      </w:r>
      <w:r>
        <w:rPr>
          <w:rStyle w:val="Heading6Char"/>
        </w:rPr>
        <w:t xml:space="preserve">tsd </w:t>
      </w:r>
      <w:r w:rsidRPr="00742568">
        <w:t xml:space="preserve">The maximal </w:t>
      </w:r>
      <w:r>
        <w:t xml:space="preserve">number of threads for </w:t>
      </w:r>
      <w:r w:rsidRPr="00742568">
        <w:t>strand decisions per sample</w:t>
      </w:r>
      <w:r>
        <w:t xml:space="preserve"> to use when processing samples.</w:t>
      </w:r>
    </w:p>
    <w:p w14:paraId="04D28BF5" w14:textId="5C7949C0" w:rsidR="00E24BFD" w:rsidRDefault="00E24BFD" w:rsidP="00E24BFD">
      <w:pPr>
        <w:pStyle w:val="Heading3"/>
      </w:pPr>
      <w:bookmarkStart w:id="68" w:name="_Toc11147003"/>
      <w:bookmarkStart w:id="69" w:name="_Toc11147599"/>
      <w:bookmarkStart w:id="70" w:name="_Toc11147921"/>
      <w:r>
        <w:t>Stranded Options</w:t>
      </w:r>
      <w:bookmarkEnd w:id="68"/>
      <w:bookmarkEnd w:id="69"/>
      <w:bookmarkEnd w:id="70"/>
    </w:p>
    <w:p w14:paraId="21DC4AB0" w14:textId="72478FDA" w:rsidR="00E24BFD" w:rsidRDefault="00E24BFD" w:rsidP="00E24BFD">
      <w:r w:rsidRPr="00E24BFD">
        <w:rPr>
          <w:rStyle w:val="Heading6Char"/>
        </w:rPr>
        <w:t>--stranded</w:t>
      </w:r>
      <w:r>
        <w:t xml:space="preserve"> If set, will treat the data as stranded</w:t>
      </w:r>
    </w:p>
    <w:p w14:paraId="340F42B6" w14:textId="55CD7998" w:rsidR="00E24BFD" w:rsidRPr="00E24BFD" w:rsidRDefault="00E24BFD" w:rsidP="00E24BFD">
      <w:r w:rsidRPr="00E434DA">
        <w:rPr>
          <w:rStyle w:val="Heading6Char"/>
        </w:rPr>
        <w:t>--paired_end</w:t>
      </w:r>
      <w:r>
        <w:t xml:space="preserve"> If set, will treat the data as stranded paired-end (Omit this fl</w:t>
      </w:r>
      <w:r w:rsidR="00E434DA">
        <w:t>a</w:t>
      </w:r>
      <w:r>
        <w:t xml:space="preserve">g to run single-end stranded analysis). </w:t>
      </w:r>
    </w:p>
    <w:p w14:paraId="20B49187" w14:textId="43F3B913" w:rsidR="00287E1B" w:rsidRDefault="00287E1B" w:rsidP="00287E1B">
      <w:pPr>
        <w:pStyle w:val="Heading2"/>
      </w:pPr>
      <w:bookmarkStart w:id="71" w:name="_Toc11147004"/>
      <w:bookmarkStart w:id="72" w:name="_Toc11147600"/>
      <w:bookmarkStart w:id="73" w:name="_Toc11147922"/>
      <w:r>
        <w:lastRenderedPageBreak/>
        <w:t>Configuration</w:t>
      </w:r>
      <w:r w:rsidR="001526C5">
        <w:t xml:space="preserve"> Files</w:t>
      </w:r>
      <w:bookmarkEnd w:id="71"/>
      <w:bookmarkEnd w:id="72"/>
      <w:bookmarkEnd w:id="73"/>
    </w:p>
    <w:p w14:paraId="780FDFDF" w14:textId="1C29AE51" w:rsidR="001526C5" w:rsidRPr="001526C5" w:rsidRDefault="001526C5" w:rsidP="001526C5">
      <w:r>
        <w:t xml:space="preserve">The configuration overriding options are for overriding options in the </w:t>
      </w:r>
      <w:r w:rsidRPr="001526C5">
        <w:t>DefaultsConfig.ini</w:t>
      </w:r>
      <w:r>
        <w:t xml:space="preserve"> file. These include mainly name formats (in python INI format) but also some other pileup processing options. Please check inside the configuration file for more info.</w:t>
      </w:r>
    </w:p>
    <w:p w14:paraId="2B66A774" w14:textId="23EE1B97" w:rsidR="00F75F32" w:rsidRDefault="00287E1B" w:rsidP="004422B9">
      <w:pPr>
        <w:pStyle w:val="Heading1"/>
      </w:pPr>
      <w:bookmarkStart w:id="74" w:name="_Toc11147005"/>
      <w:bookmarkStart w:id="75" w:name="_Toc11147601"/>
      <w:bookmarkStart w:id="76" w:name="_Toc11147923"/>
      <w:r>
        <w:t>System Requirements</w:t>
      </w:r>
      <w:r w:rsidR="004422B9">
        <w:t xml:space="preserve"> &amp; Installation</w:t>
      </w:r>
      <w:bookmarkEnd w:id="74"/>
      <w:bookmarkEnd w:id="75"/>
      <w:bookmarkEnd w:id="76"/>
    </w:p>
    <w:p w14:paraId="00A5328C" w14:textId="499CC5FA" w:rsidR="004422B9" w:rsidRPr="004422B9" w:rsidRDefault="004422B9" w:rsidP="004422B9">
      <w:pPr>
        <w:rPr>
          <w:rtl/>
        </w:rPr>
      </w:pPr>
      <w:r>
        <w:t>All requirements and installation guide are detailed in the README file.</w:t>
      </w:r>
    </w:p>
    <w:sectPr w:rsidR="004422B9" w:rsidRPr="004422B9" w:rsidSect="007617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65F"/>
    <w:multiLevelType w:val="hybridMultilevel"/>
    <w:tmpl w:val="230E5BCC"/>
    <w:lvl w:ilvl="0" w:tplc="C2DAD7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3D6E"/>
    <w:multiLevelType w:val="hybridMultilevel"/>
    <w:tmpl w:val="E460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774C9"/>
    <w:multiLevelType w:val="hybridMultilevel"/>
    <w:tmpl w:val="03729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428"/>
    <w:multiLevelType w:val="hybridMultilevel"/>
    <w:tmpl w:val="76F05DF0"/>
    <w:lvl w:ilvl="0" w:tplc="D180C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463738"/>
    <w:multiLevelType w:val="hybridMultilevel"/>
    <w:tmpl w:val="E8FA4AEC"/>
    <w:lvl w:ilvl="0" w:tplc="C2DAD7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34C72"/>
    <w:multiLevelType w:val="hybridMultilevel"/>
    <w:tmpl w:val="DF46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378A"/>
    <w:multiLevelType w:val="hybridMultilevel"/>
    <w:tmpl w:val="ACACE5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92F264D"/>
    <w:multiLevelType w:val="hybridMultilevel"/>
    <w:tmpl w:val="230E5BCC"/>
    <w:lvl w:ilvl="0" w:tplc="C2DAD7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02E5"/>
    <w:multiLevelType w:val="hybridMultilevel"/>
    <w:tmpl w:val="435E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F495F"/>
    <w:multiLevelType w:val="hybridMultilevel"/>
    <w:tmpl w:val="E460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53B4E"/>
    <w:multiLevelType w:val="hybridMultilevel"/>
    <w:tmpl w:val="BDB8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F0598"/>
    <w:multiLevelType w:val="hybridMultilevel"/>
    <w:tmpl w:val="96DA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93402"/>
    <w:multiLevelType w:val="hybridMultilevel"/>
    <w:tmpl w:val="96DA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972"/>
    <w:rsid w:val="000063B5"/>
    <w:rsid w:val="00007CBB"/>
    <w:rsid w:val="00031192"/>
    <w:rsid w:val="000A5396"/>
    <w:rsid w:val="000C35EC"/>
    <w:rsid w:val="000F14A8"/>
    <w:rsid w:val="000F613E"/>
    <w:rsid w:val="00144B8B"/>
    <w:rsid w:val="001526C5"/>
    <w:rsid w:val="00157E95"/>
    <w:rsid w:val="001A33E7"/>
    <w:rsid w:val="001B66C3"/>
    <w:rsid w:val="001E017E"/>
    <w:rsid w:val="001E72A1"/>
    <w:rsid w:val="001F5C33"/>
    <w:rsid w:val="00231BCE"/>
    <w:rsid w:val="002375DC"/>
    <w:rsid w:val="002744AA"/>
    <w:rsid w:val="002811F8"/>
    <w:rsid w:val="00281244"/>
    <w:rsid w:val="002873DC"/>
    <w:rsid w:val="00287E1B"/>
    <w:rsid w:val="00296E63"/>
    <w:rsid w:val="002977EB"/>
    <w:rsid w:val="002A412D"/>
    <w:rsid w:val="002A746C"/>
    <w:rsid w:val="002B2516"/>
    <w:rsid w:val="002C4C90"/>
    <w:rsid w:val="002E1926"/>
    <w:rsid w:val="003067F7"/>
    <w:rsid w:val="00312726"/>
    <w:rsid w:val="00312BCD"/>
    <w:rsid w:val="00334D04"/>
    <w:rsid w:val="003374B0"/>
    <w:rsid w:val="00343456"/>
    <w:rsid w:val="0036361F"/>
    <w:rsid w:val="0036624A"/>
    <w:rsid w:val="003A3C8E"/>
    <w:rsid w:val="003D3D42"/>
    <w:rsid w:val="004021F5"/>
    <w:rsid w:val="00404012"/>
    <w:rsid w:val="00430281"/>
    <w:rsid w:val="004416AF"/>
    <w:rsid w:val="004422B9"/>
    <w:rsid w:val="00447D6C"/>
    <w:rsid w:val="00457CCE"/>
    <w:rsid w:val="00483489"/>
    <w:rsid w:val="004A19FB"/>
    <w:rsid w:val="004E2E74"/>
    <w:rsid w:val="004E48F8"/>
    <w:rsid w:val="004F2C41"/>
    <w:rsid w:val="00502A9E"/>
    <w:rsid w:val="00506326"/>
    <w:rsid w:val="005100C7"/>
    <w:rsid w:val="00542123"/>
    <w:rsid w:val="005607FB"/>
    <w:rsid w:val="00567C92"/>
    <w:rsid w:val="00571F2A"/>
    <w:rsid w:val="00573B83"/>
    <w:rsid w:val="005A64A9"/>
    <w:rsid w:val="005C6628"/>
    <w:rsid w:val="005E37B6"/>
    <w:rsid w:val="005E4848"/>
    <w:rsid w:val="00626B6E"/>
    <w:rsid w:val="006335E6"/>
    <w:rsid w:val="006377E0"/>
    <w:rsid w:val="006538C1"/>
    <w:rsid w:val="006566AC"/>
    <w:rsid w:val="00674BDC"/>
    <w:rsid w:val="006A31B3"/>
    <w:rsid w:val="006B0781"/>
    <w:rsid w:val="006B3083"/>
    <w:rsid w:val="006B3972"/>
    <w:rsid w:val="006B4054"/>
    <w:rsid w:val="006C0B9C"/>
    <w:rsid w:val="006F05D9"/>
    <w:rsid w:val="006F6EF2"/>
    <w:rsid w:val="006F7DCC"/>
    <w:rsid w:val="00702A9D"/>
    <w:rsid w:val="0072003D"/>
    <w:rsid w:val="0072361E"/>
    <w:rsid w:val="00742568"/>
    <w:rsid w:val="00750645"/>
    <w:rsid w:val="00754527"/>
    <w:rsid w:val="0076177C"/>
    <w:rsid w:val="00765A60"/>
    <w:rsid w:val="007721EA"/>
    <w:rsid w:val="007828F1"/>
    <w:rsid w:val="00790A12"/>
    <w:rsid w:val="007D2AF8"/>
    <w:rsid w:val="007F7BE2"/>
    <w:rsid w:val="00815F99"/>
    <w:rsid w:val="00837F24"/>
    <w:rsid w:val="0085144F"/>
    <w:rsid w:val="00851D80"/>
    <w:rsid w:val="00877133"/>
    <w:rsid w:val="008A17E3"/>
    <w:rsid w:val="008C3390"/>
    <w:rsid w:val="008F14F5"/>
    <w:rsid w:val="009104B4"/>
    <w:rsid w:val="00941A40"/>
    <w:rsid w:val="009747E2"/>
    <w:rsid w:val="009872C8"/>
    <w:rsid w:val="009A6C86"/>
    <w:rsid w:val="009C258F"/>
    <w:rsid w:val="009D1629"/>
    <w:rsid w:val="009D2725"/>
    <w:rsid w:val="009D4932"/>
    <w:rsid w:val="009E54DD"/>
    <w:rsid w:val="009F243A"/>
    <w:rsid w:val="00A161C6"/>
    <w:rsid w:val="00A21663"/>
    <w:rsid w:val="00A761F0"/>
    <w:rsid w:val="00AA1994"/>
    <w:rsid w:val="00AA7CEC"/>
    <w:rsid w:val="00AB2372"/>
    <w:rsid w:val="00AD08BD"/>
    <w:rsid w:val="00AD555A"/>
    <w:rsid w:val="00AD55A3"/>
    <w:rsid w:val="00AD5E1B"/>
    <w:rsid w:val="00AE10A2"/>
    <w:rsid w:val="00AF1C9F"/>
    <w:rsid w:val="00B14E72"/>
    <w:rsid w:val="00B41C88"/>
    <w:rsid w:val="00B44D3E"/>
    <w:rsid w:val="00B51EBD"/>
    <w:rsid w:val="00B737BA"/>
    <w:rsid w:val="00BA5601"/>
    <w:rsid w:val="00BA6D84"/>
    <w:rsid w:val="00BB566C"/>
    <w:rsid w:val="00BB739F"/>
    <w:rsid w:val="00BC3B2E"/>
    <w:rsid w:val="00C11081"/>
    <w:rsid w:val="00C161C1"/>
    <w:rsid w:val="00C352C6"/>
    <w:rsid w:val="00C56709"/>
    <w:rsid w:val="00C576EF"/>
    <w:rsid w:val="00C64393"/>
    <w:rsid w:val="00C84E70"/>
    <w:rsid w:val="00C902D7"/>
    <w:rsid w:val="00C91CC4"/>
    <w:rsid w:val="00CB1967"/>
    <w:rsid w:val="00CB445C"/>
    <w:rsid w:val="00CE2864"/>
    <w:rsid w:val="00CF005B"/>
    <w:rsid w:val="00CF45BB"/>
    <w:rsid w:val="00D24D64"/>
    <w:rsid w:val="00D455B0"/>
    <w:rsid w:val="00DB1017"/>
    <w:rsid w:val="00DC3860"/>
    <w:rsid w:val="00DF03F9"/>
    <w:rsid w:val="00E013C3"/>
    <w:rsid w:val="00E16BB6"/>
    <w:rsid w:val="00E24BFD"/>
    <w:rsid w:val="00E41A2D"/>
    <w:rsid w:val="00E434DA"/>
    <w:rsid w:val="00E477D1"/>
    <w:rsid w:val="00EA5437"/>
    <w:rsid w:val="00ED323D"/>
    <w:rsid w:val="00F0392C"/>
    <w:rsid w:val="00F16615"/>
    <w:rsid w:val="00F16CE4"/>
    <w:rsid w:val="00F4633B"/>
    <w:rsid w:val="00F7028B"/>
    <w:rsid w:val="00F75F32"/>
    <w:rsid w:val="00F86193"/>
    <w:rsid w:val="00FA4C94"/>
    <w:rsid w:val="00FA686E"/>
    <w:rsid w:val="00FA7AD9"/>
    <w:rsid w:val="00FB4921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697B"/>
  <w15:docId w15:val="{2B4028BD-2A02-4CFF-A029-3A59663E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C9F"/>
  </w:style>
  <w:style w:type="paragraph" w:styleId="Heading1">
    <w:name w:val="heading 1"/>
    <w:basedOn w:val="Normal"/>
    <w:next w:val="Normal"/>
    <w:link w:val="Heading1Char"/>
    <w:uiPriority w:val="9"/>
    <w:qFormat/>
    <w:rsid w:val="00AF1C9F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C9F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9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C9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C9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1C9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9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9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9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C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C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1C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2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1C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87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D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B196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41A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92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F1C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F1C9F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1C9F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F1C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1F8"/>
    <w:pPr>
      <w:bidi/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7CEC"/>
    <w:pPr>
      <w:bidi/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D08BD"/>
    <w:pPr>
      <w:bidi/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AD08BD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C9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F1C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F1C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F1C9F"/>
    <w:rPr>
      <w:i/>
      <w:iCs/>
      <w:color w:val="auto"/>
    </w:rPr>
  </w:style>
  <w:style w:type="paragraph" w:styleId="NoSpacing">
    <w:name w:val="No Spacing"/>
    <w:uiPriority w:val="1"/>
    <w:qFormat/>
    <w:rsid w:val="00AF1C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C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1C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F1C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1C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F1C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1C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1C9F"/>
    <w:rPr>
      <w:b w:val="0"/>
      <w:bCs w:val="0"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811F8"/>
    <w:pPr>
      <w:bidi/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2917-1125-4132-B780-B3EAE888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7642</TotalTime>
  <Pages>8</Pages>
  <Words>2409</Words>
  <Characters>12045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Hillel Roth</dc:creator>
  <cp:keywords/>
  <dc:description/>
  <cp:lastModifiedBy>Hillel Roth</cp:lastModifiedBy>
  <cp:revision>142</cp:revision>
  <cp:lastPrinted>2019-06-11T09:18:00Z</cp:lastPrinted>
  <dcterms:created xsi:type="dcterms:W3CDTF">2017-12-10T09:18:00Z</dcterms:created>
  <dcterms:modified xsi:type="dcterms:W3CDTF">2020-04-25T21:09:00Z</dcterms:modified>
</cp:coreProperties>
</file>