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EDD9430" w14:textId="77777777" w:rsidR="00517B2D" w:rsidRDefault="00FC51C2">
      <w:pPr>
        <w:pStyle w:val="aa"/>
        <w:jc w:val="center"/>
      </w:pPr>
      <w:r>
        <w:t>Lab 8 Report: TinyML Motion Classification and Tiny Ensemble Learning</w:t>
      </w:r>
    </w:p>
    <w:p w14:paraId="258AE741" w14:textId="77777777" w:rsidR="00517B2D" w:rsidRDefault="00FC51C2">
      <w:pPr>
        <w:pStyle w:val="1"/>
      </w:pPr>
      <w:r>
        <w:t>Part 1</w:t>
      </w:r>
    </w:p>
    <w:p w14:paraId="5CD67F14" w14:textId="77777777" w:rsidR="00517B2D" w:rsidRDefault="00FC51C2">
      <w:r>
        <w:t>Edge Impulse public project link: https://studio.edgeimpulse.com/public/1006736/live</w:t>
      </w:r>
    </w:p>
    <w:p w14:paraId="2BD613A2" w14:textId="77777777" w:rsidR="00517B2D" w:rsidRDefault="00FC51C2">
      <w:pPr>
        <w:jc w:val="center"/>
      </w:pPr>
      <w:r>
        <w:rPr>
          <w:noProof/>
        </w:rPr>
        <w:drawing>
          <wp:inline distT="0" distB="0" distL="0" distR="0" wp14:anchorId="2B30CEFF" wp14:editId="0A81DFBC">
            <wp:extent cx="5715000" cy="1813891"/>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1.png"/>
                    <pic:cNvPicPr/>
                  </pic:nvPicPr>
                  <pic:blipFill>
                    <a:blip r:embed="rId8"/>
                    <a:stretch>
                      <a:fillRect/>
                    </a:stretch>
                  </pic:blipFill>
                  <pic:spPr>
                    <a:xfrm>
                      <a:off x="0" y="0"/>
                      <a:ext cx="5715000" cy="1813891"/>
                    </a:xfrm>
                    <a:prstGeom prst="rect">
                      <a:avLst/>
                    </a:prstGeom>
                  </pic:spPr>
                </pic:pic>
              </a:graphicData>
            </a:graphic>
          </wp:inline>
        </w:drawing>
      </w:r>
    </w:p>
    <w:p w14:paraId="4EBC00DF" w14:textId="77777777" w:rsidR="00517B2D" w:rsidRDefault="00FC51C2">
      <w:pPr>
        <w:spacing w:before="60" w:after="180"/>
        <w:jc w:val="center"/>
      </w:pPr>
      <w:r>
        <w:rPr>
          <w:i/>
          <w:color w:val="5A5A5A"/>
          <w:sz w:val="18"/>
        </w:rPr>
        <w:t>Figure 1. Deployed Edge Impulse model identifying Lift and Idle states.</w:t>
      </w:r>
    </w:p>
    <w:p w14:paraId="1D7A4EBE" w14:textId="77777777" w:rsidR="00517B2D" w:rsidRDefault="00FC51C2">
      <w:pPr>
        <w:pStyle w:val="1"/>
      </w:pPr>
      <w:r>
        <w:t>Part 2</w:t>
      </w:r>
    </w:p>
    <w:p w14:paraId="782B9FCB" w14:textId="77777777" w:rsidR="00517B2D" w:rsidRDefault="00FC51C2">
      <w:r>
        <w:t>The notebook was run through the required cells and the optional recorded-IMU validation cell was skipped because no imu_500_rows.csv file was provided.</w:t>
      </w:r>
    </w:p>
    <w:p w14:paraId="3C9E279B" w14:textId="77777777" w:rsidR="00517B2D" w:rsidRDefault="00FC51C2">
      <w:pPr>
        <w:pStyle w:val="21"/>
      </w:pPr>
      <w:r>
        <w:t>Notebook Results Summary</w:t>
      </w:r>
    </w:p>
    <w:tbl>
      <w:tblPr>
        <w:tblStyle w:val="aff1"/>
        <w:tblW w:w="0" w:type="auto"/>
        <w:jc w:val="center"/>
        <w:tblLayout w:type="fixed"/>
        <w:tblLook w:val="04A0" w:firstRow="1" w:lastRow="0" w:firstColumn="1" w:lastColumn="0" w:noHBand="0" w:noVBand="1"/>
      </w:tblPr>
      <w:tblGrid>
        <w:gridCol w:w="2600"/>
        <w:gridCol w:w="2700"/>
        <w:gridCol w:w="3500"/>
      </w:tblGrid>
      <w:tr w:rsidR="00517B2D" w14:paraId="5BF64620" w14:textId="77777777">
        <w:trPr>
          <w:jc w:val="center"/>
        </w:trPr>
        <w:tc>
          <w:tcPr>
            <w:tcW w:w="2600" w:type="dxa"/>
            <w:shd w:val="clear" w:color="auto" w:fill="D9EAF7"/>
            <w:vAlign w:val="center"/>
          </w:tcPr>
          <w:p w14:paraId="1A623EB3" w14:textId="77777777" w:rsidR="00517B2D" w:rsidRDefault="00FC51C2">
            <w:pPr>
              <w:spacing w:before="40" w:after="40"/>
            </w:pPr>
            <w:r>
              <w:rPr>
                <w:b/>
                <w:sz w:val="18"/>
              </w:rPr>
              <w:t>Model / artifact</w:t>
            </w:r>
          </w:p>
        </w:tc>
        <w:tc>
          <w:tcPr>
            <w:tcW w:w="2700" w:type="dxa"/>
            <w:shd w:val="clear" w:color="auto" w:fill="D9EAF7"/>
            <w:vAlign w:val="center"/>
          </w:tcPr>
          <w:p w14:paraId="460C2741" w14:textId="77777777" w:rsidR="00517B2D" w:rsidRDefault="00FC51C2">
            <w:pPr>
              <w:spacing w:before="40" w:after="40"/>
            </w:pPr>
            <w:r>
              <w:rPr>
                <w:b/>
                <w:sz w:val="18"/>
              </w:rPr>
              <w:t>Result</w:t>
            </w:r>
          </w:p>
        </w:tc>
        <w:tc>
          <w:tcPr>
            <w:tcW w:w="3500" w:type="dxa"/>
            <w:shd w:val="clear" w:color="auto" w:fill="D9EAF7"/>
            <w:vAlign w:val="center"/>
          </w:tcPr>
          <w:p w14:paraId="5B4AB45D" w14:textId="77777777" w:rsidR="00517B2D" w:rsidRDefault="00FC51C2">
            <w:pPr>
              <w:spacing w:before="40" w:after="40"/>
            </w:pPr>
            <w:r>
              <w:rPr>
                <w:b/>
                <w:sz w:val="18"/>
              </w:rPr>
              <w:t>Notes</w:t>
            </w:r>
          </w:p>
        </w:tc>
      </w:tr>
      <w:tr w:rsidR="00517B2D" w14:paraId="3C1E07FC" w14:textId="77777777">
        <w:trPr>
          <w:jc w:val="center"/>
        </w:trPr>
        <w:tc>
          <w:tcPr>
            <w:tcW w:w="2600" w:type="dxa"/>
            <w:vAlign w:val="center"/>
          </w:tcPr>
          <w:p w14:paraId="11ED1A83" w14:textId="77777777" w:rsidR="00517B2D" w:rsidRDefault="00FC51C2">
            <w:pPr>
              <w:spacing w:before="40" w:after="40"/>
            </w:pPr>
            <w:r>
              <w:rPr>
                <w:sz w:val="18"/>
              </w:rPr>
              <w:t>Input windows</w:t>
            </w:r>
          </w:p>
        </w:tc>
        <w:tc>
          <w:tcPr>
            <w:tcW w:w="2700" w:type="dxa"/>
            <w:vAlign w:val="center"/>
          </w:tcPr>
          <w:p w14:paraId="501EC1BF" w14:textId="77777777" w:rsidR="00517B2D" w:rsidRDefault="00FC51C2">
            <w:pPr>
              <w:spacing w:before="40" w:after="40"/>
            </w:pPr>
            <w:r>
              <w:rPr>
                <w:sz w:val="18"/>
              </w:rPr>
              <w:t>Train: 21350 x 600; Test: 8479 x 600</w:t>
            </w:r>
          </w:p>
        </w:tc>
        <w:tc>
          <w:tcPr>
            <w:tcW w:w="3500" w:type="dxa"/>
            <w:vAlign w:val="center"/>
          </w:tcPr>
          <w:p w14:paraId="46FB9208" w14:textId="77777777" w:rsidR="00517B2D" w:rsidRDefault="00FC51C2">
            <w:pPr>
              <w:spacing w:before="40" w:after="40"/>
            </w:pPr>
            <w:r>
              <w:rPr>
                <w:sz w:val="18"/>
              </w:rPr>
              <w:t>100 time steps x 6 IMU features.</w:t>
            </w:r>
          </w:p>
        </w:tc>
      </w:tr>
      <w:tr w:rsidR="00517B2D" w14:paraId="55A5FDF0" w14:textId="77777777">
        <w:trPr>
          <w:jc w:val="center"/>
        </w:trPr>
        <w:tc>
          <w:tcPr>
            <w:tcW w:w="2600" w:type="dxa"/>
            <w:vAlign w:val="center"/>
          </w:tcPr>
          <w:p w14:paraId="67252889" w14:textId="77777777" w:rsidR="00517B2D" w:rsidRDefault="00FC51C2">
            <w:pPr>
              <w:spacing w:before="40" w:after="40"/>
            </w:pPr>
            <w:r>
              <w:rPr>
                <w:sz w:val="18"/>
              </w:rPr>
              <w:t>Raw branch classifier</w:t>
            </w:r>
          </w:p>
        </w:tc>
        <w:tc>
          <w:tcPr>
            <w:tcW w:w="2700" w:type="dxa"/>
            <w:vAlign w:val="center"/>
          </w:tcPr>
          <w:p w14:paraId="1790EF61" w14:textId="77777777" w:rsidR="00517B2D" w:rsidRDefault="00FC51C2">
            <w:pPr>
              <w:spacing w:before="40" w:after="40"/>
            </w:pPr>
            <w:r>
              <w:rPr>
                <w:sz w:val="18"/>
              </w:rPr>
              <w:t>0.98 test accuracy</w:t>
            </w:r>
          </w:p>
        </w:tc>
        <w:tc>
          <w:tcPr>
            <w:tcW w:w="3500" w:type="dxa"/>
            <w:vAlign w:val="center"/>
          </w:tcPr>
          <w:p w14:paraId="2E3C2D63" w14:textId="77777777" w:rsidR="00517B2D" w:rsidRDefault="00FC51C2">
            <w:pPr>
              <w:spacing w:before="40" w:after="40"/>
            </w:pPr>
            <w:r>
              <w:rPr>
                <w:sz w:val="18"/>
              </w:rPr>
              <w:t>Encoder + classifier branch before compression.</w:t>
            </w:r>
          </w:p>
        </w:tc>
      </w:tr>
      <w:tr w:rsidR="00517B2D" w14:paraId="6A12645F" w14:textId="77777777">
        <w:trPr>
          <w:jc w:val="center"/>
        </w:trPr>
        <w:tc>
          <w:tcPr>
            <w:tcW w:w="2600" w:type="dxa"/>
            <w:vAlign w:val="center"/>
          </w:tcPr>
          <w:p w14:paraId="5C0BCB42" w14:textId="77777777" w:rsidR="00517B2D" w:rsidRDefault="00FC51C2">
            <w:pPr>
              <w:spacing w:before="40" w:after="40"/>
            </w:pPr>
            <w:r>
              <w:rPr>
                <w:sz w:val="18"/>
              </w:rPr>
              <w:t>Standard-scaled branch classifier</w:t>
            </w:r>
          </w:p>
        </w:tc>
        <w:tc>
          <w:tcPr>
            <w:tcW w:w="2700" w:type="dxa"/>
            <w:vAlign w:val="center"/>
          </w:tcPr>
          <w:p w14:paraId="4B819278" w14:textId="77777777" w:rsidR="00517B2D" w:rsidRDefault="00FC51C2">
            <w:pPr>
              <w:spacing w:before="40" w:after="40"/>
            </w:pPr>
            <w:r>
              <w:rPr>
                <w:sz w:val="18"/>
              </w:rPr>
              <w:t>0.99 test accuracy</w:t>
            </w:r>
          </w:p>
        </w:tc>
        <w:tc>
          <w:tcPr>
            <w:tcW w:w="3500" w:type="dxa"/>
            <w:vAlign w:val="center"/>
          </w:tcPr>
          <w:p w14:paraId="44DCEA39" w14:textId="77777777" w:rsidR="00517B2D" w:rsidRDefault="00FC51C2">
            <w:pPr>
              <w:spacing w:before="40" w:after="40"/>
            </w:pPr>
            <w:r>
              <w:rPr>
                <w:sz w:val="18"/>
              </w:rPr>
              <w:t>Best single branch before compression.</w:t>
            </w:r>
          </w:p>
        </w:tc>
      </w:tr>
      <w:tr w:rsidR="00517B2D" w14:paraId="17E3F55F" w14:textId="77777777">
        <w:trPr>
          <w:jc w:val="center"/>
        </w:trPr>
        <w:tc>
          <w:tcPr>
            <w:tcW w:w="2600" w:type="dxa"/>
            <w:vAlign w:val="center"/>
          </w:tcPr>
          <w:p w14:paraId="5EA17E48" w14:textId="77777777" w:rsidR="00517B2D" w:rsidRDefault="00FC51C2">
            <w:pPr>
              <w:spacing w:before="40" w:after="40"/>
            </w:pPr>
            <w:r>
              <w:rPr>
                <w:sz w:val="18"/>
              </w:rPr>
              <w:t>Min-max branch classifier</w:t>
            </w:r>
          </w:p>
        </w:tc>
        <w:tc>
          <w:tcPr>
            <w:tcW w:w="2700" w:type="dxa"/>
            <w:vAlign w:val="center"/>
          </w:tcPr>
          <w:p w14:paraId="74766DF7" w14:textId="77777777" w:rsidR="00517B2D" w:rsidRDefault="00FC51C2">
            <w:pPr>
              <w:spacing w:before="40" w:after="40"/>
            </w:pPr>
            <w:r>
              <w:rPr>
                <w:sz w:val="18"/>
              </w:rPr>
              <w:t>0.98 test accuracy</w:t>
            </w:r>
          </w:p>
        </w:tc>
        <w:tc>
          <w:tcPr>
            <w:tcW w:w="3500" w:type="dxa"/>
            <w:vAlign w:val="center"/>
          </w:tcPr>
          <w:p w14:paraId="7E658673" w14:textId="77777777" w:rsidR="00517B2D" w:rsidRDefault="00FC51C2">
            <w:pPr>
              <w:spacing w:before="40" w:after="40"/>
            </w:pPr>
            <w:r>
              <w:rPr>
                <w:sz w:val="18"/>
              </w:rPr>
              <w:t>Third ensemble branch.</w:t>
            </w:r>
          </w:p>
        </w:tc>
      </w:tr>
      <w:tr w:rsidR="00517B2D" w14:paraId="0C3681E9" w14:textId="77777777">
        <w:trPr>
          <w:jc w:val="center"/>
        </w:trPr>
        <w:tc>
          <w:tcPr>
            <w:tcW w:w="2600" w:type="dxa"/>
            <w:vAlign w:val="center"/>
          </w:tcPr>
          <w:p w14:paraId="1F490046" w14:textId="77777777" w:rsidR="00517B2D" w:rsidRDefault="00FC51C2">
            <w:pPr>
              <w:spacing w:before="40" w:after="40"/>
            </w:pPr>
            <w:r>
              <w:rPr>
                <w:sz w:val="18"/>
              </w:rPr>
              <w:t>Stacked ensemble</w:t>
            </w:r>
          </w:p>
        </w:tc>
        <w:tc>
          <w:tcPr>
            <w:tcW w:w="2700" w:type="dxa"/>
            <w:vAlign w:val="center"/>
          </w:tcPr>
          <w:p w14:paraId="4E9C5133" w14:textId="77777777" w:rsidR="00517B2D" w:rsidRDefault="00FC51C2">
            <w:pPr>
              <w:spacing w:before="40" w:after="40"/>
            </w:pPr>
            <w:r>
              <w:rPr>
                <w:sz w:val="18"/>
              </w:rPr>
              <w:t>1.00 test accuracy</w:t>
            </w:r>
          </w:p>
        </w:tc>
        <w:tc>
          <w:tcPr>
            <w:tcW w:w="3500" w:type="dxa"/>
            <w:vAlign w:val="center"/>
          </w:tcPr>
          <w:p w14:paraId="5DE3EE36" w14:textId="77777777" w:rsidR="00517B2D" w:rsidRDefault="00FC51C2">
            <w:pPr>
              <w:spacing w:before="40" w:after="40"/>
            </w:pPr>
            <w:r>
              <w:rPr>
                <w:sz w:val="18"/>
              </w:rPr>
              <w:t>Meta-classifier on concatenated branch outputs.</w:t>
            </w:r>
          </w:p>
        </w:tc>
      </w:tr>
      <w:tr w:rsidR="00517B2D" w14:paraId="4147D179" w14:textId="77777777">
        <w:trPr>
          <w:jc w:val="center"/>
        </w:trPr>
        <w:tc>
          <w:tcPr>
            <w:tcW w:w="2600" w:type="dxa"/>
            <w:vAlign w:val="center"/>
          </w:tcPr>
          <w:p w14:paraId="22227787" w14:textId="77777777" w:rsidR="00517B2D" w:rsidRDefault="00FC51C2">
            <w:pPr>
              <w:spacing w:before="40" w:after="40"/>
            </w:pPr>
            <w:r>
              <w:rPr>
                <w:sz w:val="18"/>
              </w:rPr>
              <w:t>Compressed int8 raw branch</w:t>
            </w:r>
          </w:p>
        </w:tc>
        <w:tc>
          <w:tcPr>
            <w:tcW w:w="2700" w:type="dxa"/>
            <w:vAlign w:val="center"/>
          </w:tcPr>
          <w:p w14:paraId="1F502C25" w14:textId="77777777" w:rsidR="00517B2D" w:rsidRDefault="00FC51C2">
            <w:pPr>
              <w:spacing w:before="40" w:after="40"/>
            </w:pPr>
            <w:r>
              <w:rPr>
                <w:sz w:val="18"/>
              </w:rPr>
              <w:t>44.55 KB; 0.9671 TFLite accuracy</w:t>
            </w:r>
          </w:p>
        </w:tc>
        <w:tc>
          <w:tcPr>
            <w:tcW w:w="3500" w:type="dxa"/>
            <w:vAlign w:val="center"/>
          </w:tcPr>
          <w:p w14:paraId="61BA4076" w14:textId="77777777" w:rsidR="00517B2D" w:rsidRDefault="00FC51C2">
            <w:pPr>
              <w:spacing w:before="40" w:after="40"/>
            </w:pPr>
            <w:r>
              <w:rPr>
                <w:sz w:val="18"/>
              </w:rPr>
              <w:t>Pruned + QAT + int8.</w:t>
            </w:r>
          </w:p>
        </w:tc>
      </w:tr>
      <w:tr w:rsidR="00517B2D" w14:paraId="3E582B62" w14:textId="77777777">
        <w:trPr>
          <w:jc w:val="center"/>
        </w:trPr>
        <w:tc>
          <w:tcPr>
            <w:tcW w:w="2600" w:type="dxa"/>
            <w:vAlign w:val="center"/>
          </w:tcPr>
          <w:p w14:paraId="7B3BEA4B" w14:textId="77777777" w:rsidR="00517B2D" w:rsidRDefault="00FC51C2">
            <w:pPr>
              <w:spacing w:before="40" w:after="40"/>
            </w:pPr>
            <w:r>
              <w:rPr>
                <w:sz w:val="18"/>
              </w:rPr>
              <w:t>Compressed int8 standard branch</w:t>
            </w:r>
          </w:p>
        </w:tc>
        <w:tc>
          <w:tcPr>
            <w:tcW w:w="2700" w:type="dxa"/>
            <w:vAlign w:val="center"/>
          </w:tcPr>
          <w:p w14:paraId="44982932" w14:textId="77777777" w:rsidR="00517B2D" w:rsidRDefault="00FC51C2">
            <w:pPr>
              <w:spacing w:before="40" w:after="40"/>
            </w:pPr>
            <w:r>
              <w:rPr>
                <w:sz w:val="18"/>
              </w:rPr>
              <w:t>44.55 KB; 0.9518 TFLite accuracy</w:t>
            </w:r>
          </w:p>
        </w:tc>
        <w:tc>
          <w:tcPr>
            <w:tcW w:w="3500" w:type="dxa"/>
            <w:vAlign w:val="center"/>
          </w:tcPr>
          <w:p w14:paraId="1C713703" w14:textId="77777777" w:rsidR="00517B2D" w:rsidRDefault="00FC51C2">
            <w:pPr>
              <w:spacing w:before="40" w:after="40"/>
            </w:pPr>
            <w:r>
              <w:rPr>
                <w:sz w:val="18"/>
              </w:rPr>
              <w:t>Pruned + QAT + int8.</w:t>
            </w:r>
          </w:p>
        </w:tc>
      </w:tr>
      <w:tr w:rsidR="00517B2D" w14:paraId="72B7426A" w14:textId="77777777">
        <w:trPr>
          <w:jc w:val="center"/>
        </w:trPr>
        <w:tc>
          <w:tcPr>
            <w:tcW w:w="2600" w:type="dxa"/>
            <w:vAlign w:val="center"/>
          </w:tcPr>
          <w:p w14:paraId="57851868" w14:textId="77777777" w:rsidR="00517B2D" w:rsidRDefault="00FC51C2">
            <w:pPr>
              <w:spacing w:before="40" w:after="40"/>
            </w:pPr>
            <w:r>
              <w:rPr>
                <w:sz w:val="18"/>
              </w:rPr>
              <w:t>Compressed int8 min-max branch</w:t>
            </w:r>
          </w:p>
        </w:tc>
        <w:tc>
          <w:tcPr>
            <w:tcW w:w="2700" w:type="dxa"/>
            <w:vAlign w:val="center"/>
          </w:tcPr>
          <w:p w14:paraId="28062466" w14:textId="77777777" w:rsidR="00517B2D" w:rsidRDefault="00FC51C2">
            <w:pPr>
              <w:spacing w:before="40" w:after="40"/>
            </w:pPr>
            <w:r>
              <w:rPr>
                <w:sz w:val="18"/>
              </w:rPr>
              <w:t>44.61 KB; 0.9499 TFLite accuracy</w:t>
            </w:r>
          </w:p>
        </w:tc>
        <w:tc>
          <w:tcPr>
            <w:tcW w:w="3500" w:type="dxa"/>
            <w:vAlign w:val="center"/>
          </w:tcPr>
          <w:p w14:paraId="0EAF35FF" w14:textId="77777777" w:rsidR="00517B2D" w:rsidRDefault="00FC51C2">
            <w:pPr>
              <w:spacing w:before="40" w:after="40"/>
            </w:pPr>
            <w:r>
              <w:rPr>
                <w:sz w:val="18"/>
              </w:rPr>
              <w:t>Pruned + QAT + int8.</w:t>
            </w:r>
          </w:p>
        </w:tc>
      </w:tr>
      <w:tr w:rsidR="00517B2D" w14:paraId="200619E5" w14:textId="77777777">
        <w:trPr>
          <w:jc w:val="center"/>
        </w:trPr>
        <w:tc>
          <w:tcPr>
            <w:tcW w:w="2600" w:type="dxa"/>
            <w:vAlign w:val="center"/>
          </w:tcPr>
          <w:p w14:paraId="7B7BC0FC" w14:textId="77777777" w:rsidR="00517B2D" w:rsidRDefault="00FC51C2">
            <w:pPr>
              <w:spacing w:before="40" w:after="40"/>
            </w:pPr>
            <w:r>
              <w:rPr>
                <w:sz w:val="18"/>
              </w:rPr>
              <w:t>Compressed int8 meta-classifier</w:t>
            </w:r>
          </w:p>
        </w:tc>
        <w:tc>
          <w:tcPr>
            <w:tcW w:w="2700" w:type="dxa"/>
            <w:vAlign w:val="center"/>
          </w:tcPr>
          <w:p w14:paraId="55A773B7" w14:textId="77777777" w:rsidR="00517B2D" w:rsidRDefault="00FC51C2">
            <w:pPr>
              <w:spacing w:before="40" w:after="40"/>
            </w:pPr>
            <w:r>
              <w:rPr>
                <w:sz w:val="18"/>
              </w:rPr>
              <w:t>3.63 KB; 0.9908 TFLite accuracy</w:t>
            </w:r>
          </w:p>
        </w:tc>
        <w:tc>
          <w:tcPr>
            <w:tcW w:w="3500" w:type="dxa"/>
            <w:vAlign w:val="center"/>
          </w:tcPr>
          <w:p w14:paraId="140F0A2D" w14:textId="77777777" w:rsidR="00517B2D" w:rsidRDefault="00FC51C2">
            <w:pPr>
              <w:spacing w:before="40" w:after="40"/>
            </w:pPr>
            <w:r>
              <w:rPr>
                <w:sz w:val="18"/>
              </w:rPr>
              <w:t>Final stacked decision model.</w:t>
            </w:r>
          </w:p>
        </w:tc>
      </w:tr>
    </w:tbl>
    <w:p w14:paraId="251C2CDA" w14:textId="77777777" w:rsidR="00517B2D" w:rsidRDefault="00FC51C2">
      <w:pPr>
        <w:pStyle w:val="21"/>
      </w:pPr>
      <w:r>
        <w:lastRenderedPageBreak/>
        <w:t>Question 1: Model Architecture and Ensemble Flow</w:t>
      </w:r>
    </w:p>
    <w:p w14:paraId="44F165AF" w14:textId="77777777" w:rsidR="00517B2D" w:rsidRDefault="00FC51C2">
      <w:pPr>
        <w:jc w:val="center"/>
      </w:pPr>
      <w:r>
        <w:rPr>
          <w:noProof/>
        </w:rPr>
        <w:drawing>
          <wp:inline distT="0" distB="0" distL="0" distR="0" wp14:anchorId="3370F3A2" wp14:editId="0F3F5A82">
            <wp:extent cx="5897880" cy="3669792"/>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ab8_ensemble_architecture.png"/>
                    <pic:cNvPicPr/>
                  </pic:nvPicPr>
                  <pic:blipFill>
                    <a:blip r:embed="rId9"/>
                    <a:stretch>
                      <a:fillRect/>
                    </a:stretch>
                  </pic:blipFill>
                  <pic:spPr>
                    <a:xfrm>
                      <a:off x="0" y="0"/>
                      <a:ext cx="5897880" cy="3669792"/>
                    </a:xfrm>
                    <a:prstGeom prst="rect">
                      <a:avLst/>
                    </a:prstGeom>
                  </pic:spPr>
                </pic:pic>
              </a:graphicData>
            </a:graphic>
          </wp:inline>
        </w:drawing>
      </w:r>
    </w:p>
    <w:p w14:paraId="7BD6D724" w14:textId="77777777" w:rsidR="00517B2D" w:rsidRDefault="00FC51C2">
      <w:pPr>
        <w:spacing w:before="60" w:after="180"/>
        <w:jc w:val="center"/>
      </w:pPr>
      <w:r>
        <w:rPr>
          <w:i/>
          <w:color w:val="5A5A5A"/>
          <w:sz w:val="18"/>
        </w:rPr>
        <w:t>Figure 2. Full three-branch stacked ensemble architecture used in the notebook.</w:t>
      </w:r>
    </w:p>
    <w:p w14:paraId="7C0887D8" w14:textId="77777777" w:rsidR="00517B2D" w:rsidRDefault="00FC51C2">
      <w:r>
        <w:t>Each input window contains 100 time steps with 6 IMU features, so the flattened input dimension is 600. The ensemble uses three parallel input representations: raw sensor values, standard-scaled sensor values, and min-max-scaled sensor values.</w:t>
      </w:r>
    </w:p>
    <w:p w14:paraId="6E506EC4" w14:textId="77777777" w:rsidR="00517B2D" w:rsidRDefault="00FC51C2">
      <w:r>
        <w:t>Each branch uses the same encoder architecture: Dense(64, ReLU) followed by Dense(32, linear). The 32-neuron latent vector is then passed to a branch classifier with Dense(20, ReLU) and Dense(12, softmax). Each branch therefore outputs 12 class scores.</w:t>
      </w:r>
    </w:p>
    <w:p w14:paraId="1EB63470" w14:textId="77777777" w:rsidR="00517B2D" w:rsidRDefault="00FC51C2">
      <w:r>
        <w:t>The three 12-value branch outputs are concatenated into a 36-neuron stacked input. The meta-classifier architecture is Dense(24, ReLU) followed by Dense(12, softmax), producing the final activity prediction. During training there are three autoencoders, three branch classifiers, and one stacked meta-classifier. During Arduino deployment, the encoder and classifier are flattened into three branch TFLite models, plus one meta-classifier TFLite model.</w:t>
      </w:r>
    </w:p>
    <w:p w14:paraId="4F06816E" w14:textId="77777777" w:rsidR="00517B2D" w:rsidRDefault="00FC51C2">
      <w:pPr>
        <w:pStyle w:val="21"/>
      </w:pPr>
      <w:r>
        <w:t>Question 2: Pruning and QAT Methodology</w:t>
      </w:r>
    </w:p>
    <w:p w14:paraId="47A04382" w14:textId="77777777" w:rsidR="00517B2D" w:rsidRDefault="00FC51C2">
      <w:r>
        <w:t>The notebook compresses the branch pipelines and the stacked meta-classifier using a pruning-then-QAT workflow.</w:t>
      </w:r>
    </w:p>
    <w:p w14:paraId="6A4AB74D" w14:textId="77777777" w:rsidR="00517B2D" w:rsidRDefault="00FC51C2">
      <w:pPr>
        <w:pStyle w:val="a0"/>
        <w:spacing w:after="60"/>
      </w:pPr>
      <w:r>
        <w:t>Pruning is applied with tensorflow_model_optimization.sparsity.keras.prune_low_magnitude using a PolynomialDecay schedule from 10% initial sparsity to 80% final sparsity. The schedule begins at step 0 and ends at step 500, and each model is pruned for 5 epochs.</w:t>
      </w:r>
    </w:p>
    <w:p w14:paraId="4F670673" w14:textId="77777777" w:rsidR="00517B2D" w:rsidRDefault="00FC51C2">
      <w:pPr>
        <w:pStyle w:val="a0"/>
        <w:spacing w:after="60"/>
      </w:pPr>
      <w:r>
        <w:t>After pruning, strip_pruning removes the pruning wrappers and leaves a normal Keras model with the learned zero-valued weights. This is important because QAT expects a standard Keras model structure and the pruning wrappers are training-only objects.</w:t>
      </w:r>
    </w:p>
    <w:p w14:paraId="3E6F3ED2" w14:textId="77777777" w:rsidR="00517B2D" w:rsidRDefault="00FC51C2">
      <w:pPr>
        <w:pStyle w:val="a0"/>
        <w:spacing w:after="60"/>
      </w:pPr>
      <w:r>
        <w:t>QAT is applied with quantize_model, then each quantized model is trained for 5 epochs. This lets the model adapt to fake-quantized weights and activations before final int8 export.</w:t>
      </w:r>
    </w:p>
    <w:p w14:paraId="4CC9DE59" w14:textId="77777777" w:rsidR="00517B2D" w:rsidRDefault="00FC51C2">
      <w:pPr>
        <w:pStyle w:val="a0"/>
        <w:spacing w:after="60"/>
      </w:pPr>
      <w:r>
        <w:lastRenderedPageBreak/>
        <w:t>The notebook also extracts masks from the stripped pruned model and enforces those masks during and after QAT. This prevents QAT training from changing previously pruned zero weights back into nonzero values, preserving the intended sparsity.</w:t>
      </w:r>
    </w:p>
    <w:p w14:paraId="7763D0EC" w14:textId="77777777" w:rsidR="00517B2D" w:rsidRDefault="00FC51C2">
      <w:pPr>
        <w:pStyle w:val="a0"/>
        <w:spacing w:after="60"/>
      </w:pPr>
      <w:r>
        <w:t>The final TFLite converter uses tf.lite.Optimize.DEFAULT, a representative dataset of up to 200 training samples, TFLITE_BUILTINS_INT8 operations, and int8 input/output tensors. Representative data is needed so TensorFlow Lite can calibrate activation ranges and choose quantization scales and zero-points.</w:t>
      </w:r>
    </w:p>
    <w:p w14:paraId="4B52F0B5" w14:textId="77777777" w:rsidR="00517B2D" w:rsidRDefault="00FC51C2">
      <w:pPr>
        <w:pStyle w:val="a0"/>
        <w:spacing w:after="60"/>
      </w:pPr>
      <w:r>
        <w:t>Pruning reduces the number of useful parameters and can reduce computation when sparsity is exploited. Int8 quantization reduces model storage and tensor memory from 32-bit floats to 8-bit integers, which is important for the limited flash and RAM on the Arduino Nano 33 BLE Sense.</w:t>
      </w:r>
    </w:p>
    <w:p w14:paraId="7D9FD1B6" w14:textId="77777777" w:rsidR="00544DA8" w:rsidRPr="00544DA8" w:rsidRDefault="00544DA8" w:rsidP="00544DA8"/>
    <w:p w14:paraId="0012178C" w14:textId="77777777" w:rsidR="00544DA8" w:rsidRPr="00544DA8" w:rsidRDefault="00544DA8" w:rsidP="00544DA8"/>
    <w:p w14:paraId="05791B07" w14:textId="77777777" w:rsidR="00544DA8" w:rsidRPr="00544DA8" w:rsidRDefault="00544DA8" w:rsidP="00544DA8"/>
    <w:p w14:paraId="52AB8ED5" w14:textId="77777777" w:rsidR="00544DA8" w:rsidRPr="00544DA8" w:rsidRDefault="00544DA8" w:rsidP="00544DA8"/>
    <w:p w14:paraId="2577DE7A" w14:textId="77777777" w:rsidR="00544DA8" w:rsidRPr="00544DA8" w:rsidRDefault="00544DA8" w:rsidP="00544DA8"/>
    <w:p w14:paraId="204F201F" w14:textId="77777777" w:rsidR="00544DA8" w:rsidRPr="00544DA8" w:rsidRDefault="00544DA8" w:rsidP="00544DA8"/>
    <w:p w14:paraId="2DDE80F9" w14:textId="77777777" w:rsidR="00544DA8" w:rsidRPr="00544DA8" w:rsidRDefault="00544DA8" w:rsidP="00544DA8"/>
    <w:p w14:paraId="33DD3885" w14:textId="77777777" w:rsidR="00544DA8" w:rsidRPr="00544DA8" w:rsidRDefault="00544DA8" w:rsidP="00544DA8"/>
    <w:p w14:paraId="24616AFA" w14:textId="77777777" w:rsidR="00544DA8" w:rsidRPr="00544DA8" w:rsidRDefault="00544DA8" w:rsidP="00544DA8"/>
    <w:p w14:paraId="0196426A" w14:textId="77777777" w:rsidR="00544DA8" w:rsidRPr="00544DA8" w:rsidRDefault="00544DA8" w:rsidP="00544DA8"/>
    <w:p w14:paraId="1C4D0068" w14:textId="77777777" w:rsidR="00544DA8" w:rsidRPr="00544DA8" w:rsidRDefault="00544DA8" w:rsidP="00544DA8"/>
    <w:p w14:paraId="3AD5E18F" w14:textId="77777777" w:rsidR="00544DA8" w:rsidRDefault="00544DA8" w:rsidP="00544DA8"/>
    <w:p w14:paraId="060E013B" w14:textId="77777777" w:rsidR="00544DA8" w:rsidRDefault="00544DA8" w:rsidP="00544DA8"/>
    <w:p w14:paraId="7A37F2F4" w14:textId="4F706DA8" w:rsidR="00544DA8" w:rsidRPr="00544DA8" w:rsidRDefault="00544DA8" w:rsidP="00544DA8">
      <w:pPr>
        <w:tabs>
          <w:tab w:val="left" w:pos="3827"/>
        </w:tabs>
      </w:pPr>
      <w:r>
        <w:tab/>
      </w:r>
    </w:p>
    <w:p w14:paraId="47E93D13" w14:textId="77777777" w:rsidR="00517B2D" w:rsidRDefault="00FC51C2">
      <w:pPr>
        <w:pStyle w:val="21"/>
      </w:pPr>
      <w:r>
        <w:lastRenderedPageBreak/>
        <w:t>Question 3: Arduino Deployment and Real-World Behavior</w:t>
      </w:r>
    </w:p>
    <w:p w14:paraId="59D8DC44" w14:textId="77777777" w:rsidR="00517B2D" w:rsidRDefault="00FC51C2">
      <w:pPr>
        <w:jc w:val="center"/>
      </w:pPr>
      <w:r>
        <w:rPr>
          <w:noProof/>
        </w:rPr>
        <w:drawing>
          <wp:inline distT="0" distB="0" distL="0" distR="0" wp14:anchorId="0C7FD9BD" wp14:editId="1FD0D718">
            <wp:extent cx="5669280" cy="674064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2.png"/>
                    <pic:cNvPicPr/>
                  </pic:nvPicPr>
                  <pic:blipFill>
                    <a:blip r:embed="rId10"/>
                    <a:stretch>
                      <a:fillRect/>
                    </a:stretch>
                  </pic:blipFill>
                  <pic:spPr>
                    <a:xfrm>
                      <a:off x="0" y="0"/>
                      <a:ext cx="5669280" cy="6740640"/>
                    </a:xfrm>
                    <a:prstGeom prst="rect">
                      <a:avLst/>
                    </a:prstGeom>
                  </pic:spPr>
                </pic:pic>
              </a:graphicData>
            </a:graphic>
          </wp:inline>
        </w:drawing>
      </w:r>
    </w:p>
    <w:p w14:paraId="6F86F8CA" w14:textId="77777777" w:rsidR="00517B2D" w:rsidRDefault="00FC51C2">
      <w:pPr>
        <w:spacing w:before="60" w:after="180"/>
        <w:jc w:val="center"/>
      </w:pPr>
      <w:r>
        <w:rPr>
          <w:i/>
          <w:color w:val="5A5A5A"/>
          <w:sz w:val="18"/>
        </w:rPr>
        <w:t>Figure 3. Serial Monitor output from the deployed ensemble model.</w:t>
      </w:r>
    </w:p>
    <w:tbl>
      <w:tblPr>
        <w:tblStyle w:val="aff1"/>
        <w:tblW w:w="0" w:type="auto"/>
        <w:jc w:val="center"/>
        <w:tblLayout w:type="fixed"/>
        <w:tblLook w:val="04A0" w:firstRow="1" w:lastRow="0" w:firstColumn="1" w:lastColumn="0" w:noHBand="0" w:noVBand="1"/>
      </w:tblPr>
      <w:tblGrid>
        <w:gridCol w:w="1800"/>
        <w:gridCol w:w="4200"/>
        <w:gridCol w:w="2200"/>
      </w:tblGrid>
      <w:tr w:rsidR="00517B2D" w14:paraId="606EC03F" w14:textId="77777777">
        <w:trPr>
          <w:jc w:val="center"/>
        </w:trPr>
        <w:tc>
          <w:tcPr>
            <w:tcW w:w="1800" w:type="dxa"/>
            <w:shd w:val="clear" w:color="auto" w:fill="D9EAF7"/>
            <w:vAlign w:val="center"/>
          </w:tcPr>
          <w:p w14:paraId="2803404A" w14:textId="77777777" w:rsidR="00517B2D" w:rsidRDefault="00FC51C2">
            <w:pPr>
              <w:spacing w:before="40" w:after="40"/>
            </w:pPr>
            <w:r>
              <w:rPr>
                <w:b/>
                <w:sz w:val="18"/>
              </w:rPr>
              <w:t>Window</w:t>
            </w:r>
          </w:p>
        </w:tc>
        <w:tc>
          <w:tcPr>
            <w:tcW w:w="4200" w:type="dxa"/>
            <w:shd w:val="clear" w:color="auto" w:fill="D9EAF7"/>
            <w:vAlign w:val="center"/>
          </w:tcPr>
          <w:p w14:paraId="1FC627BC" w14:textId="77777777" w:rsidR="00517B2D" w:rsidRDefault="00FC51C2">
            <w:pPr>
              <w:spacing w:before="40" w:after="40"/>
            </w:pPr>
            <w:r>
              <w:rPr>
                <w:b/>
                <w:sz w:val="18"/>
              </w:rPr>
              <w:t>Final prediction</w:t>
            </w:r>
          </w:p>
        </w:tc>
        <w:tc>
          <w:tcPr>
            <w:tcW w:w="2200" w:type="dxa"/>
            <w:shd w:val="clear" w:color="auto" w:fill="D9EAF7"/>
            <w:vAlign w:val="center"/>
          </w:tcPr>
          <w:p w14:paraId="0FEF0A67" w14:textId="77777777" w:rsidR="00517B2D" w:rsidRDefault="00FC51C2">
            <w:pPr>
              <w:spacing w:before="40" w:after="40"/>
            </w:pPr>
            <w:r>
              <w:rPr>
                <w:b/>
                <w:sz w:val="18"/>
              </w:rPr>
              <w:t>Confidence</w:t>
            </w:r>
          </w:p>
        </w:tc>
      </w:tr>
      <w:tr w:rsidR="00517B2D" w14:paraId="582707ED" w14:textId="77777777">
        <w:trPr>
          <w:jc w:val="center"/>
        </w:trPr>
        <w:tc>
          <w:tcPr>
            <w:tcW w:w="1800" w:type="dxa"/>
            <w:vAlign w:val="center"/>
          </w:tcPr>
          <w:p w14:paraId="13D21EE2" w14:textId="77777777" w:rsidR="00517B2D" w:rsidRDefault="00FC51C2">
            <w:pPr>
              <w:spacing w:before="40" w:after="40"/>
            </w:pPr>
            <w:r>
              <w:rPr>
                <w:sz w:val="18"/>
              </w:rPr>
              <w:t>1</w:t>
            </w:r>
          </w:p>
        </w:tc>
        <w:tc>
          <w:tcPr>
            <w:tcW w:w="4200" w:type="dxa"/>
            <w:vAlign w:val="center"/>
          </w:tcPr>
          <w:p w14:paraId="7EF79073" w14:textId="77777777" w:rsidR="00517B2D" w:rsidRDefault="00FC51C2">
            <w:pPr>
              <w:spacing w:before="40" w:after="40"/>
            </w:pPr>
            <w:r>
              <w:rPr>
                <w:sz w:val="18"/>
              </w:rPr>
              <w:t>Lying down, class index 2</w:t>
            </w:r>
          </w:p>
        </w:tc>
        <w:tc>
          <w:tcPr>
            <w:tcW w:w="2200" w:type="dxa"/>
            <w:vAlign w:val="center"/>
          </w:tcPr>
          <w:p w14:paraId="7A6D8F80" w14:textId="77777777" w:rsidR="00517B2D" w:rsidRDefault="00FC51C2">
            <w:pPr>
              <w:spacing w:before="40" w:after="40"/>
            </w:pPr>
            <w:r>
              <w:rPr>
                <w:sz w:val="18"/>
              </w:rPr>
              <w:t>0.9727</w:t>
            </w:r>
          </w:p>
        </w:tc>
      </w:tr>
      <w:tr w:rsidR="00517B2D" w14:paraId="6286E7BC" w14:textId="77777777">
        <w:trPr>
          <w:jc w:val="center"/>
        </w:trPr>
        <w:tc>
          <w:tcPr>
            <w:tcW w:w="1800" w:type="dxa"/>
            <w:vAlign w:val="center"/>
          </w:tcPr>
          <w:p w14:paraId="6C67F4A0" w14:textId="77777777" w:rsidR="00517B2D" w:rsidRDefault="00FC51C2">
            <w:pPr>
              <w:spacing w:before="40" w:after="40"/>
            </w:pPr>
            <w:r>
              <w:rPr>
                <w:sz w:val="18"/>
              </w:rPr>
              <w:t>2</w:t>
            </w:r>
          </w:p>
        </w:tc>
        <w:tc>
          <w:tcPr>
            <w:tcW w:w="4200" w:type="dxa"/>
            <w:vAlign w:val="center"/>
          </w:tcPr>
          <w:p w14:paraId="6B207CAF" w14:textId="77777777" w:rsidR="00517B2D" w:rsidRDefault="00FC51C2">
            <w:pPr>
              <w:spacing w:before="40" w:after="40"/>
            </w:pPr>
            <w:r>
              <w:rPr>
                <w:sz w:val="18"/>
              </w:rPr>
              <w:t>Lying down, class index 2</w:t>
            </w:r>
          </w:p>
        </w:tc>
        <w:tc>
          <w:tcPr>
            <w:tcW w:w="2200" w:type="dxa"/>
            <w:vAlign w:val="center"/>
          </w:tcPr>
          <w:p w14:paraId="585C2867" w14:textId="77777777" w:rsidR="00517B2D" w:rsidRDefault="00FC51C2">
            <w:pPr>
              <w:spacing w:before="40" w:after="40"/>
            </w:pPr>
            <w:r>
              <w:rPr>
                <w:sz w:val="18"/>
              </w:rPr>
              <w:t>0.9336</w:t>
            </w:r>
          </w:p>
        </w:tc>
      </w:tr>
      <w:tr w:rsidR="00517B2D" w14:paraId="0C55F627" w14:textId="77777777">
        <w:trPr>
          <w:jc w:val="center"/>
        </w:trPr>
        <w:tc>
          <w:tcPr>
            <w:tcW w:w="1800" w:type="dxa"/>
            <w:vAlign w:val="center"/>
          </w:tcPr>
          <w:p w14:paraId="6C74FBD9" w14:textId="77777777" w:rsidR="00517B2D" w:rsidRDefault="00FC51C2">
            <w:pPr>
              <w:spacing w:before="40" w:after="40"/>
            </w:pPr>
            <w:r>
              <w:rPr>
                <w:sz w:val="18"/>
              </w:rPr>
              <w:t>3</w:t>
            </w:r>
          </w:p>
        </w:tc>
        <w:tc>
          <w:tcPr>
            <w:tcW w:w="4200" w:type="dxa"/>
            <w:vAlign w:val="center"/>
          </w:tcPr>
          <w:p w14:paraId="5EEEAAE4" w14:textId="77777777" w:rsidR="00517B2D" w:rsidRDefault="00FC51C2">
            <w:pPr>
              <w:spacing w:before="40" w:after="40"/>
            </w:pPr>
            <w:r>
              <w:rPr>
                <w:sz w:val="18"/>
              </w:rPr>
              <w:t>Lying down, class index 2</w:t>
            </w:r>
          </w:p>
        </w:tc>
        <w:tc>
          <w:tcPr>
            <w:tcW w:w="2200" w:type="dxa"/>
            <w:vAlign w:val="center"/>
          </w:tcPr>
          <w:p w14:paraId="051EDECC" w14:textId="77777777" w:rsidR="00517B2D" w:rsidRDefault="00FC51C2">
            <w:pPr>
              <w:spacing w:before="40" w:after="40"/>
            </w:pPr>
            <w:r>
              <w:rPr>
                <w:sz w:val="18"/>
              </w:rPr>
              <w:t>0.9258</w:t>
            </w:r>
          </w:p>
        </w:tc>
      </w:tr>
    </w:tbl>
    <w:p w14:paraId="58D0F8EE" w14:textId="77777777" w:rsidR="00517B2D" w:rsidRDefault="00FC51C2">
      <w:r>
        <w:t xml:space="preserve">For the resting board condition, the repeated final label was Lying down with high confidence. This is acceptable as a stable-board output because the mHealth training labels describe human activities rather </w:t>
      </w:r>
      <w:r>
        <w:lastRenderedPageBreak/>
        <w:t>than Arduino board states; a flat, motionless board has a steady gravity vector and low gyroscope activity, which most closely resembles a stationary posture such as Lying down.</w:t>
      </w:r>
    </w:p>
    <w:p w14:paraId="63EA963B" w14:textId="77777777" w:rsidR="00517B2D" w:rsidRDefault="00FC51C2">
      <w:r>
        <w:t>The result is not a perfect semantic match, since the board was not actually attached to a person who was lying down. The main issues are the mismatch between the original mHealth sensor placement and the Arduino board placement, possible axis-orientation differences, live sensor noise, quantization effects, and feature-scaling sensitivity. In the screenshot, earlier windows also showed less stable labels such as Waist bends forward, Knees bending, and Jogging, which indicates that the live board data does not always match the training distribution cleanly.</w:t>
      </w:r>
    </w:p>
    <w:p w14:paraId="3992321F" w14:textId="77777777" w:rsidR="00517B2D" w:rsidRDefault="00FC51C2">
      <w:r>
        <w:t>Two practical improvements would be to collect Arduino-specific training data for the exact deployment setup and to add a temporal smoothing rule such as majority voting over several windows. Additional improvements would include axis calibration, checking unit conversion against the training dataset, and using a confidence threshold to reject uncertain predictions.</w:t>
      </w:r>
    </w:p>
    <w:p w14:paraId="38999D30" w14:textId="77777777" w:rsidR="00517B2D" w:rsidRDefault="00FC51C2">
      <w:pPr>
        <w:pStyle w:val="21"/>
      </w:pPr>
      <w:r>
        <w:t>Question 4: Deployment Behavior on the Arduino</w:t>
      </w:r>
    </w:p>
    <w:p w14:paraId="783010AD" w14:textId="77777777" w:rsidR="00517B2D" w:rsidRDefault="00FC51C2">
      <w:r>
        <w:t>Yes. The deployment showed unexpected behavior: the model often predicted the same class, especially Lying down, even when the board condition was only a flat resting Arduino rather than a human activity. In other windows, the output jumped among unrelated classes before returning to Lying down.</w:t>
      </w:r>
    </w:p>
    <w:p w14:paraId="66FCBFAC" w14:textId="77777777" w:rsidR="00517B2D" w:rsidRDefault="00FC51C2">
      <w:r>
        <w:t>This can happen because the model was trained on the mHealth dataset, where the IMU was placed on a human subject and the labels represent whole-body activities. The Arduino test uses a different physical device, sensor placement, board orientation, and motion pattern. As a result, the live accelerometer and gyroscope distributions may be shifted from the training data even when the scaling constants are applied correctly.</w:t>
      </w:r>
    </w:p>
    <w:p w14:paraId="09520906" w14:textId="77777777" w:rsidR="00517B2D" w:rsidRDefault="00FC51C2">
      <w:pPr>
        <w:rPr>
          <w:rFonts w:eastAsia="宋体"/>
          <w:lang w:eastAsia="zh-CN"/>
        </w:rPr>
      </w:pPr>
      <w:r>
        <w:t>Possible causes include axis orientation mismatch, differences in acceleration and gyroscope units, calibration offsets, sensor noise, quantization error, and the fact that a short 2-second flattened window may be dominated by gravity direction rather than meaningful activity dynamics. The stacked meta-classifier can also amplify the strongest branch opinion, so repeated high scores for class 2 can make the final prediction stay on Lying down.</w:t>
      </w:r>
    </w:p>
    <w:p w14:paraId="350CE12F" w14:textId="77777777" w:rsidR="00435B52" w:rsidRDefault="00435B52">
      <w:pPr>
        <w:rPr>
          <w:rFonts w:eastAsia="宋体"/>
          <w:lang w:eastAsia="zh-CN"/>
        </w:rPr>
      </w:pPr>
    </w:p>
    <w:p w14:paraId="69F4C849" w14:textId="20A9F65A" w:rsidR="00435B52" w:rsidRPr="00435B52" w:rsidRDefault="00435B52">
      <w:pPr>
        <w:rPr>
          <w:rFonts w:eastAsia="宋体" w:hint="eastAsia"/>
          <w:lang w:eastAsia="zh-CN"/>
        </w:rPr>
      </w:pPr>
      <w:r>
        <w:rPr>
          <w:rFonts w:eastAsia="宋体" w:hint="eastAsia"/>
          <w:lang w:eastAsia="zh-CN"/>
        </w:rPr>
        <w:t xml:space="preserve">AI </w:t>
      </w:r>
      <w:r>
        <w:rPr>
          <w:rFonts w:eastAsia="宋体"/>
          <w:lang w:eastAsia="zh-CN"/>
        </w:rPr>
        <w:t>disclosure</w:t>
      </w:r>
      <w:r>
        <w:rPr>
          <w:rFonts w:eastAsia="宋体"/>
          <w:lang w:eastAsia="zh-CN"/>
        </w:rPr>
        <w:br/>
      </w:r>
      <w:r>
        <w:rPr>
          <w:rFonts w:eastAsia="宋体" w:hint="eastAsia"/>
          <w:lang w:eastAsia="zh-CN"/>
        </w:rPr>
        <w:t>Codex is used for code checking, writing improvement and checking, graph generation.</w:t>
      </w:r>
    </w:p>
    <w:sectPr w:rsidR="00435B52" w:rsidRPr="00435B52" w:rsidSect="00034616">
      <w:pgSz w:w="12240" w:h="15840"/>
      <w:pgMar w:top="1152" w:right="1224" w:bottom="1152" w:left="1224"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FC9459F" w14:textId="77777777" w:rsidR="00E23BD9" w:rsidRDefault="00E23BD9" w:rsidP="00435B52">
      <w:pPr>
        <w:spacing w:after="0" w:line="240" w:lineRule="auto"/>
      </w:pPr>
      <w:r>
        <w:separator/>
      </w:r>
    </w:p>
  </w:endnote>
  <w:endnote w:type="continuationSeparator" w:id="0">
    <w:p w14:paraId="5D40181B" w14:textId="77777777" w:rsidR="00E23BD9" w:rsidRDefault="00E23BD9" w:rsidP="00435B5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宋体">
    <w:altName w:val="SimSun"/>
    <w:panose1 w:val="02010600030101010101"/>
    <w:charset w:val="86"/>
    <w:family w:val="auto"/>
    <w:pitch w:val="variable"/>
    <w:sig w:usb0="00000203" w:usb1="288F0000" w:usb2="00000016" w:usb3="00000000" w:csb0="0004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4776775" w14:textId="77777777" w:rsidR="00E23BD9" w:rsidRDefault="00E23BD9" w:rsidP="00435B52">
      <w:pPr>
        <w:spacing w:after="0" w:line="240" w:lineRule="auto"/>
      </w:pPr>
      <w:r>
        <w:separator/>
      </w:r>
    </w:p>
  </w:footnote>
  <w:footnote w:type="continuationSeparator" w:id="0">
    <w:p w14:paraId="39E1F5FC" w14:textId="77777777" w:rsidR="00E23BD9" w:rsidRDefault="00E23BD9" w:rsidP="00435B52">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30"/>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20"/>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a"/>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a0"/>
      <w:lvlText w:val=""/>
      <w:lvlJc w:val="left"/>
      <w:pPr>
        <w:tabs>
          <w:tab w:val="num" w:pos="360"/>
        </w:tabs>
        <w:ind w:left="360" w:hanging="360"/>
      </w:pPr>
      <w:rPr>
        <w:rFonts w:ascii="Symbol" w:hAnsi="Symbol" w:hint="default"/>
      </w:rPr>
    </w:lvl>
  </w:abstractNum>
  <w:num w:numId="1" w16cid:durableId="467012013">
    <w:abstractNumId w:val="8"/>
  </w:num>
  <w:num w:numId="2" w16cid:durableId="579633033">
    <w:abstractNumId w:val="6"/>
  </w:num>
  <w:num w:numId="3" w16cid:durableId="274678212">
    <w:abstractNumId w:val="5"/>
  </w:num>
  <w:num w:numId="4" w16cid:durableId="1336690040">
    <w:abstractNumId w:val="4"/>
  </w:num>
  <w:num w:numId="5" w16cid:durableId="1982734941">
    <w:abstractNumId w:val="7"/>
  </w:num>
  <w:num w:numId="6" w16cid:durableId="330568024">
    <w:abstractNumId w:val="3"/>
  </w:num>
  <w:num w:numId="7" w16cid:durableId="2055957861">
    <w:abstractNumId w:val="2"/>
  </w:num>
  <w:num w:numId="8" w16cid:durableId="2130783707">
    <w:abstractNumId w:val="1"/>
  </w:num>
  <w:num w:numId="9" w16cid:durableId="163702941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bordersDoNotSurroundHeader/>
  <w:bordersDoNotSurroundFooter/>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183369"/>
    <w:rsid w:val="0029639D"/>
    <w:rsid w:val="00326F90"/>
    <w:rsid w:val="00435B52"/>
    <w:rsid w:val="00517B2D"/>
    <w:rsid w:val="00544DA8"/>
    <w:rsid w:val="00AA1D8D"/>
    <w:rsid w:val="00B47730"/>
    <w:rsid w:val="00CB0664"/>
    <w:rsid w:val="00E23BD9"/>
    <w:rsid w:val="00FC51C2"/>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79F4DD7E"/>
  <w14:defaultImageDpi w14:val="300"/>
  <w15:docId w15:val="{84206FAE-E97F-48DB-94B1-1E22FF179D3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1">
    <w:name w:val="Normal"/>
    <w:qFormat/>
    <w:rsid w:val="00FC693F"/>
    <w:pPr>
      <w:spacing w:after="120" w:line="252" w:lineRule="auto"/>
    </w:pPr>
    <w:rPr>
      <w:rFonts w:ascii="Arial" w:eastAsia="Arial" w:hAnsi="Arial"/>
      <w:sz w:val="21"/>
    </w:rPr>
  </w:style>
  <w:style w:type="paragraph" w:styleId="1">
    <w:name w:val="heading 1"/>
    <w:basedOn w:val="a1"/>
    <w:next w:val="a1"/>
    <w:link w:val="10"/>
    <w:uiPriority w:val="9"/>
    <w:qFormat/>
    <w:rsid w:val="00FC693F"/>
    <w:pPr>
      <w:keepNext/>
      <w:keepLines/>
      <w:spacing w:before="480" w:after="0"/>
      <w:outlineLvl w:val="0"/>
    </w:pPr>
    <w:rPr>
      <w:rFonts w:asciiTheme="majorHAnsi" w:eastAsiaTheme="majorEastAsia" w:hAnsiTheme="majorHAnsi" w:cstheme="majorBidi"/>
      <w:b/>
      <w:bCs/>
      <w:color w:val="1F375B"/>
      <w:sz w:val="30"/>
      <w:szCs w:val="28"/>
    </w:rPr>
  </w:style>
  <w:style w:type="paragraph" w:styleId="21">
    <w:name w:val="heading 2"/>
    <w:basedOn w:val="a1"/>
    <w:next w:val="a1"/>
    <w:link w:val="22"/>
    <w:uiPriority w:val="9"/>
    <w:unhideWhenUsed/>
    <w:qFormat/>
    <w:rsid w:val="00FC693F"/>
    <w:pPr>
      <w:keepNext/>
      <w:keepLines/>
      <w:spacing w:before="200" w:after="0"/>
      <w:outlineLvl w:val="1"/>
    </w:pPr>
    <w:rPr>
      <w:rFonts w:asciiTheme="majorHAnsi" w:eastAsiaTheme="majorEastAsia" w:hAnsiTheme="majorHAnsi" w:cstheme="majorBidi"/>
      <w:b/>
      <w:bCs/>
      <w:color w:val="375623"/>
      <w:sz w:val="24"/>
      <w:szCs w:val="26"/>
    </w:rPr>
  </w:style>
  <w:style w:type="paragraph" w:styleId="31">
    <w:name w:val="heading 3"/>
    <w:basedOn w:val="a1"/>
    <w:next w:val="a1"/>
    <w:link w:val="32"/>
    <w:uiPriority w:val="9"/>
    <w:unhideWhenUsed/>
    <w:qFormat/>
    <w:rsid w:val="00FC693F"/>
    <w:pPr>
      <w:keepNext/>
      <w:keepLines/>
      <w:spacing w:before="200" w:after="0"/>
      <w:outlineLvl w:val="2"/>
    </w:pPr>
    <w:rPr>
      <w:rFonts w:asciiTheme="majorHAnsi" w:eastAsiaTheme="majorEastAsia" w:hAnsiTheme="majorHAnsi" w:cstheme="majorBidi"/>
      <w:b/>
      <w:bCs/>
      <w:color w:val="595959"/>
    </w:rPr>
  </w:style>
  <w:style w:type="paragraph" w:styleId="4">
    <w:name w:val="heading 4"/>
    <w:basedOn w:val="a1"/>
    <w:next w:val="a1"/>
    <w:link w:val="40"/>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5">
    <w:name w:val="heading 5"/>
    <w:basedOn w:val="a1"/>
    <w:next w:val="a1"/>
    <w:link w:val="50"/>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6">
    <w:name w:val="heading 6"/>
    <w:basedOn w:val="a1"/>
    <w:next w:val="a1"/>
    <w:link w:val="60"/>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7">
    <w:name w:val="heading 7"/>
    <w:basedOn w:val="a1"/>
    <w:next w:val="a1"/>
    <w:link w:val="70"/>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8">
    <w:name w:val="heading 8"/>
    <w:basedOn w:val="a1"/>
    <w:next w:val="a1"/>
    <w:link w:val="80"/>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9">
    <w:name w:val="heading 9"/>
    <w:basedOn w:val="a1"/>
    <w:next w:val="a1"/>
    <w:link w:val="90"/>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header"/>
    <w:basedOn w:val="a1"/>
    <w:link w:val="a6"/>
    <w:uiPriority w:val="99"/>
    <w:unhideWhenUsed/>
    <w:rsid w:val="00E618BF"/>
    <w:pPr>
      <w:tabs>
        <w:tab w:val="center" w:pos="4680"/>
        <w:tab w:val="right" w:pos="9360"/>
      </w:tabs>
      <w:spacing w:after="0" w:line="240" w:lineRule="auto"/>
    </w:pPr>
  </w:style>
  <w:style w:type="character" w:customStyle="1" w:styleId="a6">
    <w:name w:val="页眉 字符"/>
    <w:basedOn w:val="a2"/>
    <w:link w:val="a5"/>
    <w:uiPriority w:val="99"/>
    <w:rsid w:val="00E618BF"/>
  </w:style>
  <w:style w:type="paragraph" w:styleId="a7">
    <w:name w:val="footer"/>
    <w:basedOn w:val="a1"/>
    <w:link w:val="a8"/>
    <w:uiPriority w:val="99"/>
    <w:unhideWhenUsed/>
    <w:rsid w:val="00E618BF"/>
    <w:pPr>
      <w:tabs>
        <w:tab w:val="center" w:pos="4680"/>
        <w:tab w:val="right" w:pos="9360"/>
      </w:tabs>
      <w:spacing w:after="0" w:line="240" w:lineRule="auto"/>
    </w:pPr>
  </w:style>
  <w:style w:type="character" w:customStyle="1" w:styleId="a8">
    <w:name w:val="页脚 字符"/>
    <w:basedOn w:val="a2"/>
    <w:link w:val="a7"/>
    <w:uiPriority w:val="99"/>
    <w:rsid w:val="00E618BF"/>
  </w:style>
  <w:style w:type="paragraph" w:styleId="a9">
    <w:name w:val="No Spacing"/>
    <w:uiPriority w:val="1"/>
    <w:qFormat/>
    <w:rsid w:val="00FC693F"/>
    <w:pPr>
      <w:spacing w:after="0" w:line="240" w:lineRule="auto"/>
    </w:pPr>
  </w:style>
  <w:style w:type="character" w:customStyle="1" w:styleId="10">
    <w:name w:val="标题 1 字符"/>
    <w:basedOn w:val="a2"/>
    <w:link w:val="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22">
    <w:name w:val="标题 2 字符"/>
    <w:basedOn w:val="a2"/>
    <w:link w:val="21"/>
    <w:uiPriority w:val="9"/>
    <w:rsid w:val="00FC693F"/>
    <w:rPr>
      <w:rFonts w:asciiTheme="majorHAnsi" w:eastAsiaTheme="majorEastAsia" w:hAnsiTheme="majorHAnsi" w:cstheme="majorBidi"/>
      <w:b/>
      <w:bCs/>
      <w:color w:val="4F81BD" w:themeColor="accent1"/>
      <w:sz w:val="26"/>
      <w:szCs w:val="26"/>
    </w:rPr>
  </w:style>
  <w:style w:type="character" w:customStyle="1" w:styleId="32">
    <w:name w:val="标题 3 字符"/>
    <w:basedOn w:val="a2"/>
    <w:link w:val="31"/>
    <w:uiPriority w:val="9"/>
    <w:rsid w:val="00FC693F"/>
    <w:rPr>
      <w:rFonts w:asciiTheme="majorHAnsi" w:eastAsiaTheme="majorEastAsia" w:hAnsiTheme="majorHAnsi" w:cstheme="majorBidi"/>
      <w:b/>
      <w:bCs/>
      <w:color w:val="4F81BD" w:themeColor="accent1"/>
    </w:rPr>
  </w:style>
  <w:style w:type="paragraph" w:styleId="aa">
    <w:name w:val="Title"/>
    <w:basedOn w:val="a1"/>
    <w:next w:val="a1"/>
    <w:link w:val="ab"/>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F375B"/>
      <w:spacing w:val="5"/>
      <w:kern w:val="28"/>
      <w:sz w:val="38"/>
      <w:szCs w:val="52"/>
    </w:rPr>
  </w:style>
  <w:style w:type="character" w:customStyle="1" w:styleId="ab">
    <w:name w:val="标题 字符"/>
    <w:basedOn w:val="a2"/>
    <w:link w:val="aa"/>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ac">
    <w:name w:val="Subtitle"/>
    <w:basedOn w:val="a1"/>
    <w:next w:val="a1"/>
    <w:link w:val="ad"/>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ad">
    <w:name w:val="副标题 字符"/>
    <w:basedOn w:val="a2"/>
    <w:link w:val="ac"/>
    <w:uiPriority w:val="11"/>
    <w:rsid w:val="00FC693F"/>
    <w:rPr>
      <w:rFonts w:asciiTheme="majorHAnsi" w:eastAsiaTheme="majorEastAsia" w:hAnsiTheme="majorHAnsi" w:cstheme="majorBidi"/>
      <w:i/>
      <w:iCs/>
      <w:color w:val="4F81BD" w:themeColor="accent1"/>
      <w:spacing w:val="15"/>
      <w:sz w:val="24"/>
      <w:szCs w:val="24"/>
    </w:rPr>
  </w:style>
  <w:style w:type="paragraph" w:styleId="ae">
    <w:name w:val="List Paragraph"/>
    <w:basedOn w:val="a1"/>
    <w:uiPriority w:val="34"/>
    <w:qFormat/>
    <w:rsid w:val="00FC693F"/>
    <w:pPr>
      <w:ind w:left="720"/>
      <w:contextualSpacing/>
    </w:pPr>
  </w:style>
  <w:style w:type="paragraph" w:styleId="af">
    <w:name w:val="Body Text"/>
    <w:basedOn w:val="a1"/>
    <w:link w:val="af0"/>
    <w:uiPriority w:val="99"/>
    <w:unhideWhenUsed/>
    <w:rsid w:val="00AA1D8D"/>
  </w:style>
  <w:style w:type="character" w:customStyle="1" w:styleId="af0">
    <w:name w:val="正文文本 字符"/>
    <w:basedOn w:val="a2"/>
    <w:link w:val="af"/>
    <w:uiPriority w:val="99"/>
    <w:rsid w:val="00AA1D8D"/>
  </w:style>
  <w:style w:type="paragraph" w:styleId="23">
    <w:name w:val="Body Text 2"/>
    <w:basedOn w:val="a1"/>
    <w:link w:val="24"/>
    <w:uiPriority w:val="99"/>
    <w:unhideWhenUsed/>
    <w:rsid w:val="00AA1D8D"/>
    <w:pPr>
      <w:spacing w:line="480" w:lineRule="auto"/>
    </w:pPr>
  </w:style>
  <w:style w:type="character" w:customStyle="1" w:styleId="24">
    <w:name w:val="正文文本 2 字符"/>
    <w:basedOn w:val="a2"/>
    <w:link w:val="23"/>
    <w:uiPriority w:val="99"/>
    <w:rsid w:val="00AA1D8D"/>
  </w:style>
  <w:style w:type="paragraph" w:styleId="33">
    <w:name w:val="Body Text 3"/>
    <w:basedOn w:val="a1"/>
    <w:link w:val="34"/>
    <w:uiPriority w:val="99"/>
    <w:unhideWhenUsed/>
    <w:rsid w:val="00AA1D8D"/>
    <w:rPr>
      <w:sz w:val="16"/>
      <w:szCs w:val="16"/>
    </w:rPr>
  </w:style>
  <w:style w:type="character" w:customStyle="1" w:styleId="34">
    <w:name w:val="正文文本 3 字符"/>
    <w:basedOn w:val="a2"/>
    <w:link w:val="33"/>
    <w:uiPriority w:val="99"/>
    <w:rsid w:val="00AA1D8D"/>
    <w:rPr>
      <w:sz w:val="16"/>
      <w:szCs w:val="16"/>
    </w:rPr>
  </w:style>
  <w:style w:type="paragraph" w:styleId="af1">
    <w:name w:val="List"/>
    <w:basedOn w:val="a1"/>
    <w:uiPriority w:val="99"/>
    <w:unhideWhenUsed/>
    <w:rsid w:val="00AA1D8D"/>
    <w:pPr>
      <w:ind w:left="360" w:hanging="360"/>
      <w:contextualSpacing/>
    </w:pPr>
  </w:style>
  <w:style w:type="paragraph" w:styleId="25">
    <w:name w:val="List 2"/>
    <w:basedOn w:val="a1"/>
    <w:uiPriority w:val="99"/>
    <w:unhideWhenUsed/>
    <w:rsid w:val="00326F90"/>
    <w:pPr>
      <w:ind w:left="720" w:hanging="360"/>
      <w:contextualSpacing/>
    </w:pPr>
  </w:style>
  <w:style w:type="paragraph" w:styleId="35">
    <w:name w:val="List 3"/>
    <w:basedOn w:val="a1"/>
    <w:uiPriority w:val="99"/>
    <w:unhideWhenUsed/>
    <w:rsid w:val="00326F90"/>
    <w:pPr>
      <w:ind w:left="1080" w:hanging="360"/>
      <w:contextualSpacing/>
    </w:pPr>
  </w:style>
  <w:style w:type="paragraph" w:styleId="a0">
    <w:name w:val="List Bullet"/>
    <w:basedOn w:val="a1"/>
    <w:uiPriority w:val="99"/>
    <w:unhideWhenUsed/>
    <w:rsid w:val="00326F90"/>
    <w:pPr>
      <w:numPr>
        <w:numId w:val="1"/>
      </w:numPr>
      <w:contextualSpacing/>
    </w:pPr>
  </w:style>
  <w:style w:type="paragraph" w:styleId="20">
    <w:name w:val="List Bullet 2"/>
    <w:basedOn w:val="a1"/>
    <w:uiPriority w:val="99"/>
    <w:unhideWhenUsed/>
    <w:rsid w:val="00326F90"/>
    <w:pPr>
      <w:numPr>
        <w:numId w:val="2"/>
      </w:numPr>
      <w:contextualSpacing/>
    </w:pPr>
  </w:style>
  <w:style w:type="paragraph" w:styleId="30">
    <w:name w:val="List Bullet 3"/>
    <w:basedOn w:val="a1"/>
    <w:uiPriority w:val="99"/>
    <w:unhideWhenUsed/>
    <w:rsid w:val="00326F90"/>
    <w:pPr>
      <w:numPr>
        <w:numId w:val="3"/>
      </w:numPr>
      <w:contextualSpacing/>
    </w:pPr>
  </w:style>
  <w:style w:type="paragraph" w:styleId="a">
    <w:name w:val="List Number"/>
    <w:basedOn w:val="a1"/>
    <w:uiPriority w:val="99"/>
    <w:unhideWhenUsed/>
    <w:rsid w:val="00326F90"/>
    <w:pPr>
      <w:numPr>
        <w:numId w:val="5"/>
      </w:numPr>
      <w:contextualSpacing/>
    </w:pPr>
  </w:style>
  <w:style w:type="paragraph" w:styleId="2">
    <w:name w:val="List Number 2"/>
    <w:basedOn w:val="a1"/>
    <w:uiPriority w:val="99"/>
    <w:unhideWhenUsed/>
    <w:rsid w:val="0029639D"/>
    <w:pPr>
      <w:numPr>
        <w:numId w:val="6"/>
      </w:numPr>
      <w:contextualSpacing/>
    </w:pPr>
  </w:style>
  <w:style w:type="paragraph" w:styleId="3">
    <w:name w:val="List Number 3"/>
    <w:basedOn w:val="a1"/>
    <w:uiPriority w:val="99"/>
    <w:unhideWhenUsed/>
    <w:rsid w:val="0029639D"/>
    <w:pPr>
      <w:numPr>
        <w:numId w:val="7"/>
      </w:numPr>
      <w:contextualSpacing/>
    </w:pPr>
  </w:style>
  <w:style w:type="paragraph" w:styleId="af2">
    <w:name w:val="List Continue"/>
    <w:basedOn w:val="a1"/>
    <w:uiPriority w:val="99"/>
    <w:unhideWhenUsed/>
    <w:rsid w:val="0029639D"/>
    <w:pPr>
      <w:ind w:left="360"/>
      <w:contextualSpacing/>
    </w:pPr>
  </w:style>
  <w:style w:type="paragraph" w:styleId="26">
    <w:name w:val="List Continue 2"/>
    <w:basedOn w:val="a1"/>
    <w:uiPriority w:val="99"/>
    <w:unhideWhenUsed/>
    <w:rsid w:val="0029639D"/>
    <w:pPr>
      <w:ind w:left="720"/>
      <w:contextualSpacing/>
    </w:pPr>
  </w:style>
  <w:style w:type="paragraph" w:styleId="36">
    <w:name w:val="List Continue 3"/>
    <w:basedOn w:val="a1"/>
    <w:uiPriority w:val="99"/>
    <w:unhideWhenUsed/>
    <w:rsid w:val="0029639D"/>
    <w:pPr>
      <w:ind w:left="1080"/>
      <w:contextualSpacing/>
    </w:pPr>
  </w:style>
  <w:style w:type="paragraph" w:styleId="af3">
    <w:name w:val="macro"/>
    <w:link w:val="af4"/>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af4">
    <w:name w:val="宏文本 字符"/>
    <w:basedOn w:val="a2"/>
    <w:link w:val="af3"/>
    <w:uiPriority w:val="99"/>
    <w:rsid w:val="0029639D"/>
    <w:rPr>
      <w:rFonts w:ascii="Courier" w:hAnsi="Courier"/>
      <w:sz w:val="20"/>
      <w:szCs w:val="20"/>
    </w:rPr>
  </w:style>
  <w:style w:type="paragraph" w:styleId="af5">
    <w:name w:val="Quote"/>
    <w:basedOn w:val="a1"/>
    <w:next w:val="a1"/>
    <w:link w:val="af6"/>
    <w:uiPriority w:val="29"/>
    <w:qFormat/>
    <w:rsid w:val="00FC693F"/>
    <w:rPr>
      <w:i/>
      <w:iCs/>
      <w:color w:val="000000" w:themeColor="text1"/>
    </w:rPr>
  </w:style>
  <w:style w:type="character" w:customStyle="1" w:styleId="af6">
    <w:name w:val="引用 字符"/>
    <w:basedOn w:val="a2"/>
    <w:link w:val="af5"/>
    <w:uiPriority w:val="29"/>
    <w:rsid w:val="00FC693F"/>
    <w:rPr>
      <w:i/>
      <w:iCs/>
      <w:color w:val="000000" w:themeColor="text1"/>
    </w:rPr>
  </w:style>
  <w:style w:type="character" w:customStyle="1" w:styleId="40">
    <w:name w:val="标题 4 字符"/>
    <w:basedOn w:val="a2"/>
    <w:link w:val="4"/>
    <w:uiPriority w:val="9"/>
    <w:semiHidden/>
    <w:rsid w:val="00FC693F"/>
    <w:rPr>
      <w:rFonts w:asciiTheme="majorHAnsi" w:eastAsiaTheme="majorEastAsia" w:hAnsiTheme="majorHAnsi" w:cstheme="majorBidi"/>
      <w:b/>
      <w:bCs/>
      <w:i/>
      <w:iCs/>
      <w:color w:val="4F81BD" w:themeColor="accent1"/>
    </w:rPr>
  </w:style>
  <w:style w:type="character" w:customStyle="1" w:styleId="50">
    <w:name w:val="标题 5 字符"/>
    <w:basedOn w:val="a2"/>
    <w:link w:val="5"/>
    <w:uiPriority w:val="9"/>
    <w:semiHidden/>
    <w:rsid w:val="00FC693F"/>
    <w:rPr>
      <w:rFonts w:asciiTheme="majorHAnsi" w:eastAsiaTheme="majorEastAsia" w:hAnsiTheme="majorHAnsi" w:cstheme="majorBidi"/>
      <w:color w:val="243F60" w:themeColor="accent1" w:themeShade="7F"/>
    </w:rPr>
  </w:style>
  <w:style w:type="character" w:customStyle="1" w:styleId="60">
    <w:name w:val="标题 6 字符"/>
    <w:basedOn w:val="a2"/>
    <w:link w:val="6"/>
    <w:uiPriority w:val="9"/>
    <w:semiHidden/>
    <w:rsid w:val="00FC693F"/>
    <w:rPr>
      <w:rFonts w:asciiTheme="majorHAnsi" w:eastAsiaTheme="majorEastAsia" w:hAnsiTheme="majorHAnsi" w:cstheme="majorBidi"/>
      <w:i/>
      <w:iCs/>
      <w:color w:val="243F60" w:themeColor="accent1" w:themeShade="7F"/>
    </w:rPr>
  </w:style>
  <w:style w:type="character" w:customStyle="1" w:styleId="70">
    <w:name w:val="标题 7 字符"/>
    <w:basedOn w:val="a2"/>
    <w:link w:val="7"/>
    <w:uiPriority w:val="9"/>
    <w:semiHidden/>
    <w:rsid w:val="00FC693F"/>
    <w:rPr>
      <w:rFonts w:asciiTheme="majorHAnsi" w:eastAsiaTheme="majorEastAsia" w:hAnsiTheme="majorHAnsi" w:cstheme="majorBidi"/>
      <w:i/>
      <w:iCs/>
      <w:color w:val="404040" w:themeColor="text1" w:themeTint="BF"/>
    </w:rPr>
  </w:style>
  <w:style w:type="character" w:customStyle="1" w:styleId="80">
    <w:name w:val="标题 8 字符"/>
    <w:basedOn w:val="a2"/>
    <w:link w:val="8"/>
    <w:uiPriority w:val="9"/>
    <w:semiHidden/>
    <w:rsid w:val="00FC693F"/>
    <w:rPr>
      <w:rFonts w:asciiTheme="majorHAnsi" w:eastAsiaTheme="majorEastAsia" w:hAnsiTheme="majorHAnsi" w:cstheme="majorBidi"/>
      <w:color w:val="4F81BD" w:themeColor="accent1"/>
      <w:sz w:val="20"/>
      <w:szCs w:val="20"/>
    </w:rPr>
  </w:style>
  <w:style w:type="character" w:customStyle="1" w:styleId="90">
    <w:name w:val="标题 9 字符"/>
    <w:basedOn w:val="a2"/>
    <w:link w:val="9"/>
    <w:uiPriority w:val="9"/>
    <w:semiHidden/>
    <w:rsid w:val="00FC693F"/>
    <w:rPr>
      <w:rFonts w:asciiTheme="majorHAnsi" w:eastAsiaTheme="majorEastAsia" w:hAnsiTheme="majorHAnsi" w:cstheme="majorBidi"/>
      <w:i/>
      <w:iCs/>
      <w:color w:val="404040" w:themeColor="text1" w:themeTint="BF"/>
      <w:sz w:val="20"/>
      <w:szCs w:val="20"/>
    </w:rPr>
  </w:style>
  <w:style w:type="paragraph" w:styleId="af7">
    <w:name w:val="caption"/>
    <w:basedOn w:val="a1"/>
    <w:next w:val="a1"/>
    <w:uiPriority w:val="35"/>
    <w:semiHidden/>
    <w:unhideWhenUsed/>
    <w:qFormat/>
    <w:rsid w:val="00FC693F"/>
    <w:pPr>
      <w:spacing w:line="240" w:lineRule="auto"/>
    </w:pPr>
    <w:rPr>
      <w:b/>
      <w:bCs/>
      <w:color w:val="4F81BD" w:themeColor="accent1"/>
      <w:sz w:val="18"/>
      <w:szCs w:val="18"/>
    </w:rPr>
  </w:style>
  <w:style w:type="character" w:styleId="af8">
    <w:name w:val="Strong"/>
    <w:basedOn w:val="a2"/>
    <w:uiPriority w:val="22"/>
    <w:qFormat/>
    <w:rsid w:val="00FC693F"/>
    <w:rPr>
      <w:b/>
      <w:bCs/>
    </w:rPr>
  </w:style>
  <w:style w:type="character" w:styleId="af9">
    <w:name w:val="Emphasis"/>
    <w:basedOn w:val="a2"/>
    <w:uiPriority w:val="20"/>
    <w:qFormat/>
    <w:rsid w:val="00FC693F"/>
    <w:rPr>
      <w:i/>
      <w:iCs/>
    </w:rPr>
  </w:style>
  <w:style w:type="paragraph" w:styleId="afa">
    <w:name w:val="Intense Quote"/>
    <w:basedOn w:val="a1"/>
    <w:next w:val="a1"/>
    <w:link w:val="afb"/>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afb">
    <w:name w:val="明显引用 字符"/>
    <w:basedOn w:val="a2"/>
    <w:link w:val="afa"/>
    <w:uiPriority w:val="30"/>
    <w:rsid w:val="00FC693F"/>
    <w:rPr>
      <w:b/>
      <w:bCs/>
      <w:i/>
      <w:iCs/>
      <w:color w:val="4F81BD" w:themeColor="accent1"/>
    </w:rPr>
  </w:style>
  <w:style w:type="character" w:styleId="afc">
    <w:name w:val="Subtle Emphasis"/>
    <w:basedOn w:val="a2"/>
    <w:uiPriority w:val="19"/>
    <w:qFormat/>
    <w:rsid w:val="00FC693F"/>
    <w:rPr>
      <w:i/>
      <w:iCs/>
      <w:color w:val="808080" w:themeColor="text1" w:themeTint="7F"/>
    </w:rPr>
  </w:style>
  <w:style w:type="character" w:styleId="afd">
    <w:name w:val="Intense Emphasis"/>
    <w:basedOn w:val="a2"/>
    <w:uiPriority w:val="21"/>
    <w:qFormat/>
    <w:rsid w:val="00FC693F"/>
    <w:rPr>
      <w:b/>
      <w:bCs/>
      <w:i/>
      <w:iCs/>
      <w:color w:val="4F81BD" w:themeColor="accent1"/>
    </w:rPr>
  </w:style>
  <w:style w:type="character" w:styleId="afe">
    <w:name w:val="Subtle Reference"/>
    <w:basedOn w:val="a2"/>
    <w:uiPriority w:val="31"/>
    <w:qFormat/>
    <w:rsid w:val="00FC693F"/>
    <w:rPr>
      <w:smallCaps/>
      <w:color w:val="C0504D" w:themeColor="accent2"/>
      <w:u w:val="single"/>
    </w:rPr>
  </w:style>
  <w:style w:type="character" w:styleId="aff">
    <w:name w:val="Intense Reference"/>
    <w:basedOn w:val="a2"/>
    <w:uiPriority w:val="32"/>
    <w:qFormat/>
    <w:rsid w:val="00FC693F"/>
    <w:rPr>
      <w:b/>
      <w:bCs/>
      <w:smallCaps/>
      <w:color w:val="C0504D" w:themeColor="accent2"/>
      <w:spacing w:val="5"/>
      <w:u w:val="single"/>
    </w:rPr>
  </w:style>
  <w:style w:type="character" w:styleId="aff0">
    <w:name w:val="Book Title"/>
    <w:basedOn w:val="a2"/>
    <w:uiPriority w:val="33"/>
    <w:qFormat/>
    <w:rsid w:val="00FC693F"/>
    <w:rPr>
      <w:b/>
      <w:bCs/>
      <w:smallCaps/>
      <w:spacing w:val="5"/>
    </w:rPr>
  </w:style>
  <w:style w:type="paragraph" w:styleId="TOC">
    <w:name w:val="TOC Heading"/>
    <w:basedOn w:val="1"/>
    <w:next w:val="a1"/>
    <w:uiPriority w:val="39"/>
    <w:semiHidden/>
    <w:unhideWhenUsed/>
    <w:qFormat/>
    <w:rsid w:val="00FC693F"/>
    <w:pPr>
      <w:outlineLvl w:val="9"/>
    </w:pPr>
  </w:style>
  <w:style w:type="table" w:styleId="aff1">
    <w:name w:val="Table Grid"/>
    <w:basedOn w:val="a3"/>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f2">
    <w:name w:val="Light Shading"/>
    <w:basedOn w:val="a3"/>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
    <w:name w:val="Light Shading Accent 1"/>
    <w:basedOn w:val="a3"/>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3"/>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3"/>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3"/>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3"/>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3"/>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ff3">
    <w:name w:val="Light List"/>
    <w:basedOn w:val="a3"/>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10">
    <w:name w:val="Light List Accent 1"/>
    <w:basedOn w:val="a3"/>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a3"/>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3"/>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a3"/>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3"/>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a3"/>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ff4">
    <w:name w:val="Light Grid"/>
    <w:basedOn w:val="a3"/>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11">
    <w:name w:val="Light Grid Accent 1"/>
    <w:basedOn w:val="a3"/>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21">
    <w:name w:val="Light Grid Accent 2"/>
    <w:basedOn w:val="a3"/>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31">
    <w:name w:val="Light Grid Accent 3"/>
    <w:basedOn w:val="a3"/>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41">
    <w:name w:val="Light Grid Accent 4"/>
    <w:basedOn w:val="a3"/>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51">
    <w:name w:val="Light Grid Accent 5"/>
    <w:basedOn w:val="a3"/>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61">
    <w:name w:val="Light Grid Accent 6"/>
    <w:basedOn w:val="a3"/>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11">
    <w:name w:val="Medium Shading 1"/>
    <w:basedOn w:val="a3"/>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1-1">
    <w:name w:val="Medium Shading 1 Accent 1"/>
    <w:basedOn w:val="a3"/>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1-2">
    <w:name w:val="Medium Shading 1 Accent 2"/>
    <w:basedOn w:val="a3"/>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3"/>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3"/>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3"/>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3"/>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7">
    <w:name w:val="Medium Shading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1">
    <w:name w:val="Medium Shading 2 Accent 1"/>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2">
    <w:name w:val="Medium Shading 2 Accent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2">
    <w:name w:val="Medium List 1"/>
    <w:basedOn w:val="a3"/>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1-10">
    <w:name w:val="Medium List 1 Accent 1"/>
    <w:basedOn w:val="a3"/>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1-20">
    <w:name w:val="Medium List 1 Accent 2"/>
    <w:basedOn w:val="a3"/>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3"/>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3"/>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3"/>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3"/>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8">
    <w:name w:val="Medium Lis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2-10">
    <w:name w:val="Medium List 2 Accent 1"/>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3">
    <w:name w:val="Medium Grid 1"/>
    <w:basedOn w:val="a3"/>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11">
    <w:name w:val="Medium Grid 1 Accent 1"/>
    <w:basedOn w:val="a3"/>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3"/>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3"/>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3"/>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3"/>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3"/>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9">
    <w:name w:val="Medium Grid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2-11">
    <w:name w:val="Medium Grid 2 Accent 1"/>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2-41">
    <w:name w:val="Medium Grid 2 Accent 4"/>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37">
    <w:name w:val="Medium Grid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3-1">
    <w:name w:val="Medium Grid 3 Accent 1"/>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3-2">
    <w:name w:val="Medium Grid 3 Accent 2"/>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3-3">
    <w:name w:val="Medium Grid 3 Accent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3-4">
    <w:name w:val="Medium Grid 3 Accent 4"/>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3-5">
    <w:name w:val="Medium Grid 3 Accent 5"/>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3-6">
    <w:name w:val="Medium Grid 3 Accent 6"/>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aff5">
    <w:name w:val="Dark List"/>
    <w:basedOn w:val="a3"/>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2">
    <w:name w:val="Dark List Accent 1"/>
    <w:basedOn w:val="a3"/>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3"/>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3"/>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2">
    <w:name w:val="Dark List Accent 4"/>
    <w:basedOn w:val="a3"/>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3"/>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3"/>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aff6">
    <w:name w:val="Colorful Shading"/>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3">
    <w:name w:val="Colorful Shading Accent 1"/>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3"/>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3">
    <w:name w:val="Colorful Shading Accent 4"/>
    <w:basedOn w:val="a3"/>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3"/>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3"/>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aff7">
    <w:name w:val="Colorful List"/>
    <w:basedOn w:val="a3"/>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4">
    <w:name w:val="Colorful List Accent 1"/>
    <w:basedOn w:val="a3"/>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3"/>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3"/>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4">
    <w:name w:val="Colorful List Accent 4"/>
    <w:basedOn w:val="a3"/>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3"/>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3"/>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aff8">
    <w:name w:val="Colorful Grid"/>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5">
    <w:name w:val="Colorful Grid Accent 1"/>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5">
    <w:name w:val="Colorful Grid Accent 4"/>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7</TotalTime>
  <Pages>5</Pages>
  <Words>1000</Words>
  <Characters>5903</Characters>
  <Application>Microsoft Office Word</Application>
  <DocSecurity>0</DocSecurity>
  <Lines>147</Lines>
  <Paragraphs>84</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6819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Yuming Chen</cp:lastModifiedBy>
  <cp:revision>3</cp:revision>
  <dcterms:created xsi:type="dcterms:W3CDTF">2013-12-23T23:15:00Z</dcterms:created>
  <dcterms:modified xsi:type="dcterms:W3CDTF">2026-05-28T23:21:00Z</dcterms:modified>
  <cp:category/>
</cp:coreProperties>
</file>