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CD0E" w14:textId="78D59586" w:rsidR="003E5A34" w:rsidRPr="003E5A34" w:rsidRDefault="003E5A34" w:rsidP="003E5A34">
      <w:pPr>
        <w:jc w:val="center"/>
        <w:rPr>
          <w:b/>
          <w:bCs/>
          <w:sz w:val="28"/>
          <w:szCs w:val="28"/>
        </w:rPr>
      </w:pPr>
      <w:r w:rsidRPr="003E5A34">
        <w:rPr>
          <w:b/>
          <w:bCs/>
          <w:sz w:val="28"/>
          <w:szCs w:val="28"/>
        </w:rPr>
        <w:t>Reflexión ética, epistemológica y metodológica sobre el papel de la inteligencia artificial como aliada (o amenaza) del investigador cualitativo</w:t>
      </w:r>
    </w:p>
    <w:p w14:paraId="36EE927B" w14:textId="0697EE8A" w:rsidR="003E5A34" w:rsidRPr="003E5A34" w:rsidRDefault="003E5A34" w:rsidP="003E5A34">
      <w:pPr>
        <w:jc w:val="right"/>
        <w:rPr>
          <w:b/>
          <w:bCs/>
          <w:sz w:val="28"/>
          <w:szCs w:val="28"/>
        </w:rPr>
      </w:pPr>
      <w:r w:rsidRPr="003E5A34">
        <w:rPr>
          <w:b/>
          <w:bCs/>
          <w:sz w:val="28"/>
          <w:szCs w:val="28"/>
        </w:rPr>
        <w:t xml:space="preserve"> Floralba del Rocío Aguilar Gordón</w:t>
      </w:r>
    </w:p>
    <w:p w14:paraId="56F1D317" w14:textId="5C77F46C" w:rsidR="003E5A34" w:rsidRPr="003E5A34" w:rsidRDefault="003E5A34" w:rsidP="003E5A34">
      <w:pPr>
        <w:jc w:val="right"/>
        <w:rPr>
          <w:b/>
          <w:bCs/>
          <w:sz w:val="28"/>
          <w:szCs w:val="28"/>
        </w:rPr>
      </w:pPr>
      <w:r w:rsidRPr="003E5A34">
        <w:rPr>
          <w:b/>
          <w:bCs/>
          <w:sz w:val="28"/>
          <w:szCs w:val="28"/>
        </w:rPr>
        <w:t>Universidad Politécnica Salesiana del Ecuador, Quito – Ecuador</w:t>
      </w:r>
    </w:p>
    <w:p w14:paraId="2EAEC5EF" w14:textId="00CD97C9" w:rsidR="003E5A34" w:rsidRPr="003E5A34" w:rsidRDefault="003E5A34" w:rsidP="003E5A34">
      <w:pPr>
        <w:pStyle w:val="Ttulo2"/>
        <w:jc w:val="right"/>
        <w:rPr>
          <w:sz w:val="28"/>
          <w:szCs w:val="28"/>
        </w:rPr>
      </w:pPr>
      <w:hyperlink r:id="rId4" w:history="1">
        <w:r w:rsidRPr="003E5A34">
          <w:rPr>
            <w:rStyle w:val="Hipervnculo"/>
            <w:sz w:val="28"/>
            <w:szCs w:val="28"/>
          </w:rPr>
          <w:t>faguilar@ups.edu.ec</w:t>
        </w:r>
      </w:hyperlink>
    </w:p>
    <w:p w14:paraId="4348815B" w14:textId="77777777" w:rsidR="003E5A34" w:rsidRPr="003E5A34" w:rsidRDefault="003E5A34" w:rsidP="003E5A34">
      <w:pPr>
        <w:jc w:val="right"/>
        <w:rPr>
          <w:sz w:val="28"/>
          <w:szCs w:val="28"/>
        </w:rPr>
      </w:pPr>
      <w:r w:rsidRPr="003E5A34">
        <w:rPr>
          <w:sz w:val="28"/>
          <w:szCs w:val="28"/>
        </w:rPr>
        <w:t>https://orcid.org/0000-0002-9886-6878</w:t>
      </w:r>
    </w:p>
    <w:p w14:paraId="7B30201A" w14:textId="77777777" w:rsidR="003E5A34" w:rsidRPr="003E5A34" w:rsidRDefault="003E5A34" w:rsidP="003E5A34"/>
    <w:p w14:paraId="23FC78CC" w14:textId="77777777" w:rsidR="00494C09" w:rsidRPr="00494C09" w:rsidRDefault="00494C09" w:rsidP="003E5A34">
      <w:pPr>
        <w:jc w:val="both"/>
        <w:rPr>
          <w:b/>
          <w:bCs/>
        </w:rPr>
      </w:pPr>
      <w:r w:rsidRPr="00494C09">
        <w:rPr>
          <w:b/>
          <w:bCs/>
        </w:rPr>
        <w:t>Resumen</w:t>
      </w:r>
    </w:p>
    <w:p w14:paraId="1F306702" w14:textId="1267678E" w:rsidR="003E5A34" w:rsidRDefault="00E9435E" w:rsidP="003E5A34">
      <w:pPr>
        <w:jc w:val="both"/>
      </w:pPr>
      <w:r>
        <w:t>El escenario actual evidencia una a</w:t>
      </w:r>
      <w:r w:rsidR="003E5A34" w:rsidRPr="003E5A34">
        <w:t>celerada transformación digital</w:t>
      </w:r>
      <w:r>
        <w:t xml:space="preserve"> que exige un replanteamiento del ser, pensar y hacer humano del que no escapa la investigación cualitativa. El</w:t>
      </w:r>
      <w:r w:rsidR="00B51D92">
        <w:t xml:space="preserve"> </w:t>
      </w:r>
      <w:r w:rsidR="003E5A34" w:rsidRPr="003E5A34">
        <w:t>objetivo</w:t>
      </w:r>
      <w:r w:rsidR="00B51D92" w:rsidRPr="00B51D92">
        <w:t xml:space="preserve"> de este trabajo es</w:t>
      </w:r>
      <w:r w:rsidR="003E5A34" w:rsidRPr="003E5A34">
        <w:t xml:space="preserve"> reflexionar críticamente sobre </w:t>
      </w:r>
      <w:r w:rsidR="00B51D92">
        <w:t xml:space="preserve">el impacto </w:t>
      </w:r>
      <w:r w:rsidR="003E5A34" w:rsidRPr="003E5A34">
        <w:t xml:space="preserve">ético, epistemológico y metodológico que conlleva el uso de la inteligencia artificial (IA) en la investigación cualitativa. El problema central </w:t>
      </w:r>
      <w:r w:rsidR="00B51D92">
        <w:t>al que se procura responder es</w:t>
      </w:r>
      <w:r w:rsidR="003E5A34" w:rsidRPr="003E5A34">
        <w:t xml:space="preserve">: ¿hasta qué punto la IA puede considerarse una herramienta que potencia la labor interpretativa del investigador cualitativo sin desdibujar los fundamentos hermenéuticos, críticos y humanos que la </w:t>
      </w:r>
      <w:r w:rsidR="00CB492D" w:rsidRPr="003E5A34">
        <w:t>sustentan?</w:t>
      </w:r>
      <w:r w:rsidR="00CB492D">
        <w:t xml:space="preserve">  </w:t>
      </w:r>
      <w:r w:rsidR="003E5A34" w:rsidRPr="003E5A34">
        <w:t xml:space="preserve">La idea </w:t>
      </w:r>
      <w:r w:rsidR="00B51D92">
        <w:t>por defender e</w:t>
      </w:r>
      <w:r w:rsidR="003E5A34" w:rsidRPr="003E5A34">
        <w:t>s que la IA</w:t>
      </w:r>
      <w:r w:rsidR="003C2593">
        <w:t xml:space="preserve"> es</w:t>
      </w:r>
      <w:r w:rsidR="003E5A34" w:rsidRPr="003E5A34">
        <w:t xml:space="preserve"> una oportunidad para optimizar procesos de análisis y organización de datos </w:t>
      </w:r>
      <w:r w:rsidR="003C2593" w:rsidRPr="003E5A34">
        <w:t>textuales,</w:t>
      </w:r>
      <w:r w:rsidR="003C2593">
        <w:t xml:space="preserve"> pero </w:t>
      </w:r>
      <w:r w:rsidR="003E5A34" w:rsidRPr="003E5A34">
        <w:t xml:space="preserve">debe ser incorporada desde una postura </w:t>
      </w:r>
      <w:r w:rsidR="00B51D92">
        <w:t xml:space="preserve">consciente, </w:t>
      </w:r>
      <w:r w:rsidR="003E5A34" w:rsidRPr="003E5A34">
        <w:t xml:space="preserve">ética y epistemológicamente </w:t>
      </w:r>
      <w:r w:rsidR="00B51D92">
        <w:t>coherente c</w:t>
      </w:r>
      <w:r w:rsidR="003E5A34" w:rsidRPr="003E5A34">
        <w:t xml:space="preserve">on los principios de la investigación cualitativa, evitando </w:t>
      </w:r>
      <w:r w:rsidR="003C2593">
        <w:t xml:space="preserve">las </w:t>
      </w:r>
      <w:r w:rsidR="003E5A34" w:rsidRPr="003E5A34">
        <w:t xml:space="preserve">lógicas reduccionistas o tecnocráticas que </w:t>
      </w:r>
      <w:r w:rsidR="003C2593">
        <w:t xml:space="preserve">pueden </w:t>
      </w:r>
      <w:r w:rsidR="003E5A34" w:rsidRPr="003E5A34">
        <w:t>dilu</w:t>
      </w:r>
      <w:r w:rsidR="003C2593">
        <w:t>ir</w:t>
      </w:r>
      <w:r w:rsidR="003E5A34" w:rsidRPr="003E5A34">
        <w:t xml:space="preserve"> el sentido interpretativo del conocimiento.</w:t>
      </w:r>
      <w:r w:rsidR="00CB492D">
        <w:t xml:space="preserve">  </w:t>
      </w:r>
      <w:r w:rsidR="003E5A34" w:rsidRPr="003E5A34">
        <w:t xml:space="preserve">La importancia del tema radica en que el creciente uso de algoritmos de procesamiento del lenguaje natural, minería de texto y sistemas de codificación automatizada está modificando prácticas investigativas, </w:t>
      </w:r>
      <w:r w:rsidR="003C2593">
        <w:t>en ocasiones</w:t>
      </w:r>
      <w:r w:rsidR="003E5A34" w:rsidRPr="003E5A34">
        <w:t xml:space="preserve"> sin suficiente cuestionamiento sobre sus implicaciones</w:t>
      </w:r>
      <w:r w:rsidR="003C2593">
        <w:t xml:space="preserve"> acerca </w:t>
      </w:r>
      <w:r w:rsidR="003E5A34" w:rsidRPr="003E5A34">
        <w:t xml:space="preserve">del sentido, contexto y subjetividad de los datos. </w:t>
      </w:r>
      <w:r w:rsidR="003C2593">
        <w:t>S</w:t>
      </w:r>
      <w:r w:rsidR="003E5A34" w:rsidRPr="003E5A34">
        <w:t>e requiere una discusión abierta que oriente a los investigadores hacia un uso crítico y consciente de estas tecnologías.</w:t>
      </w:r>
      <w:r w:rsidR="00CB492D">
        <w:t xml:space="preserve">  El tema es </w:t>
      </w:r>
      <w:r w:rsidR="003C2593">
        <w:t>de actualidad</w:t>
      </w:r>
      <w:r w:rsidR="00CB492D">
        <w:t xml:space="preserve">, responde </w:t>
      </w:r>
      <w:r w:rsidR="003E5A34" w:rsidRPr="003E5A34">
        <w:t>a un</w:t>
      </w:r>
      <w:r w:rsidR="00CB492D">
        <w:t>a etapa de la humanidad en la que l</w:t>
      </w:r>
      <w:r w:rsidR="003E5A34" w:rsidRPr="003E5A34">
        <w:t xml:space="preserve">a </w:t>
      </w:r>
      <w:r w:rsidR="003C2593">
        <w:t>IA</w:t>
      </w:r>
      <w:r w:rsidR="003E5A34" w:rsidRPr="003E5A34">
        <w:t xml:space="preserve"> se integra de manera progresiva en plataformas de análisis cualitativo como </w:t>
      </w:r>
      <w:proofErr w:type="spellStart"/>
      <w:r w:rsidR="003E5A34" w:rsidRPr="003E5A34">
        <w:t>NVivo</w:t>
      </w:r>
      <w:proofErr w:type="spellEnd"/>
      <w:r w:rsidR="003E5A34" w:rsidRPr="003E5A34">
        <w:t xml:space="preserve">, MAXQDA o incluso sistemas conversacionales como </w:t>
      </w:r>
      <w:proofErr w:type="spellStart"/>
      <w:r w:rsidR="003E5A34" w:rsidRPr="003E5A34">
        <w:t>ChatGPT</w:t>
      </w:r>
      <w:proofErr w:type="spellEnd"/>
      <w:r w:rsidR="003E5A34" w:rsidRPr="003E5A34">
        <w:t xml:space="preserve">, </w:t>
      </w:r>
      <w:r w:rsidR="00CB492D">
        <w:t xml:space="preserve">que generan </w:t>
      </w:r>
      <w:r w:rsidR="003E5A34" w:rsidRPr="003E5A34">
        <w:t>nuevos desafíos para las ciencias sociales, la educación, la salud y otras áreas de</w:t>
      </w:r>
      <w:r w:rsidR="00CB492D">
        <w:t xml:space="preserve">l conocimiento. </w:t>
      </w:r>
      <w:r w:rsidR="003E5A34" w:rsidRPr="003E5A34">
        <w:t>La metodología d</w:t>
      </w:r>
      <w:r w:rsidR="00CB492D" w:rsidRPr="003C2593">
        <w:t>e investigación</w:t>
      </w:r>
      <w:r w:rsidR="00CB492D">
        <w:t xml:space="preserve"> utilizada para la estructuración del trabajo se basa en </w:t>
      </w:r>
      <w:r w:rsidR="003E5A34" w:rsidRPr="003E5A34">
        <w:t>una revisión crítica de literatura especializada, el análisis de experiencias recientes en el uso de IA en estudios cualitativos, y el cruce de perspectivas teóricas provenientes de la epistemología crítica, la ética de la tecnología (</w:t>
      </w:r>
      <w:proofErr w:type="spellStart"/>
      <w:r w:rsidR="003E5A34" w:rsidRPr="003E5A34">
        <w:t>Floridi</w:t>
      </w:r>
      <w:proofErr w:type="spellEnd"/>
      <w:r w:rsidR="003E5A34" w:rsidRPr="003E5A34">
        <w:t xml:space="preserve">, </w:t>
      </w:r>
      <w:proofErr w:type="spellStart"/>
      <w:r w:rsidR="003E5A34" w:rsidRPr="003E5A34">
        <w:t>Bostrom</w:t>
      </w:r>
      <w:proofErr w:type="spellEnd"/>
      <w:r w:rsidR="003E5A34" w:rsidRPr="003E5A34">
        <w:t xml:space="preserve">) y la hermenéutica interpretativa (Gadamer, Ricoeur). </w:t>
      </w:r>
      <w:r w:rsidR="003C2593">
        <w:t>S</w:t>
      </w:r>
      <w:r w:rsidR="003E5A34" w:rsidRPr="003E5A34">
        <w:t xml:space="preserve">e integrarán ejemplos prácticos </w:t>
      </w:r>
      <w:r w:rsidR="003C2593">
        <w:t>acerca d</w:t>
      </w:r>
      <w:r w:rsidR="003E5A34" w:rsidRPr="003E5A34">
        <w:t xml:space="preserve">el uso de IA en tareas como la </w:t>
      </w:r>
      <w:r w:rsidR="003E5A34" w:rsidRPr="003E5A34">
        <w:lastRenderedPageBreak/>
        <w:t>codificación, análisis temático y producción de categorías emergentes.</w:t>
      </w:r>
      <w:r w:rsidR="00CB492D">
        <w:t xml:space="preserve"> </w:t>
      </w:r>
      <w:r w:rsidR="003C2593">
        <w:t>Est</w:t>
      </w:r>
      <w:r w:rsidR="003E5A34" w:rsidRPr="003E5A34">
        <w:t xml:space="preserve">a propuesta invita a comprender la </w:t>
      </w:r>
      <w:r w:rsidR="00494C09">
        <w:t>IA</w:t>
      </w:r>
      <w:r w:rsidR="003E5A34" w:rsidRPr="003E5A34">
        <w:t xml:space="preserve"> como </w:t>
      </w:r>
      <w:r w:rsidR="00494C09">
        <w:t>h</w:t>
      </w:r>
      <w:r w:rsidR="003E5A34" w:rsidRPr="003E5A34">
        <w:t>erramienta técnica</w:t>
      </w:r>
      <w:r w:rsidR="00CB492D">
        <w:t xml:space="preserve"> y</w:t>
      </w:r>
      <w:r w:rsidR="003E5A34" w:rsidRPr="003E5A34">
        <w:t xml:space="preserve"> como actor epistemológico que debe ser problematizado desde la perspectiva crítica de la investigación cualitativa contemporánea.</w:t>
      </w:r>
    </w:p>
    <w:p w14:paraId="0AD9E8AC" w14:textId="4775DD4E" w:rsidR="00494C09" w:rsidRPr="003E5A34" w:rsidRDefault="00494C09" w:rsidP="003E5A34">
      <w:pPr>
        <w:jc w:val="both"/>
      </w:pPr>
      <w:r w:rsidRPr="00494C09">
        <w:rPr>
          <w:b/>
          <w:bCs/>
        </w:rPr>
        <w:t>Palabras clave:</w:t>
      </w:r>
      <w:r>
        <w:rPr>
          <w:b/>
          <w:bCs/>
        </w:rPr>
        <w:t xml:space="preserve"> </w:t>
      </w:r>
      <w:r>
        <w:t xml:space="preserve"> Integridad académica, investigación, enfoque cualitativo, inteligencia artificial, digitalización, hermenéutica, </w:t>
      </w:r>
    </w:p>
    <w:p w14:paraId="4D845CD5" w14:textId="77777777" w:rsidR="003E5A34" w:rsidRDefault="003E5A34"/>
    <w:sectPr w:rsidR="003E5A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A34"/>
    <w:rsid w:val="000D50F9"/>
    <w:rsid w:val="003C2593"/>
    <w:rsid w:val="003E5A34"/>
    <w:rsid w:val="00494C09"/>
    <w:rsid w:val="00B51D92"/>
    <w:rsid w:val="00CB492D"/>
    <w:rsid w:val="00E9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C4EDF"/>
  <w15:chartTrackingRefBased/>
  <w15:docId w15:val="{0BFB6D55-7F7C-456E-90CD-E31C67242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5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5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5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5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5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5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5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5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5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5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E5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5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5A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5A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5A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5A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5A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5A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5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5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5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5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5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5A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5A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5A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5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5A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5A3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E5A3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5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4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faguilar@ups.edu.e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465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Floralba Del Rocio Aguilar Gordon</dc:creator>
  <cp:keywords/>
  <dc:description/>
  <cp:lastModifiedBy>Floralba Del Rocio Aguilar Gordon</cp:lastModifiedBy>
  <cp:revision>1</cp:revision>
  <dcterms:created xsi:type="dcterms:W3CDTF">2025-07-20T00:16:00Z</dcterms:created>
  <dcterms:modified xsi:type="dcterms:W3CDTF">2025-07-20T01:10:00Z</dcterms:modified>
</cp:coreProperties>
</file>