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fiche de visite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C4043"/>
          <w:position w:val="0"/>
          <w:sz w:val="22"/>
          <w:sz w:val="22"/>
          <w:szCs w:val="22"/>
          <w:u w:val="none"/>
          <w:shd w:fill="FFFFFF" w:val="clear"/>
          <w:vertAlign w:val="baseline"/>
        </w:rPr>
        <w:t>Date de la dernière visite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C4043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: 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 xml:space="preserve">&lt;&lt;Date de la dernière visite&gt;&gt;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Nom du Partenaire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: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Nom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Code VIF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: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Code VIF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Code BAPIF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: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Code de la structure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Interlocuteurs à la BAPIF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Interlocuteur(s) dans la BA (nom, fonction,..)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 xml:space="preserve">Interlocuteurs chez le Partenaire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Interlocuteur(s) dans la structure partenaire (nom,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fonction,..)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Date de la signature initiale de la Convention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>Date de la signature initiale de la Convention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68" w:after="0"/>
        <w:ind w:hanging="0" w:start="0" w:end="0"/>
        <w:jc w:val="start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Date de la dernière signature de la Convention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>Date de la dernière signature de la Convention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459" w:after="0"/>
        <w:ind w:hanging="0" w:start="0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E36C0A"/>
          <w:position w:val="0"/>
          <w:sz w:val="24"/>
          <w:sz w:val="24"/>
          <w:szCs w:val="24"/>
          <w:u w:val="none"/>
          <w:vertAlign w:val="baseline"/>
        </w:rPr>
        <w:t xml:space="preserve">1. </w:t>
      </w: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E36C0A"/>
          <w:position w:val="0"/>
          <w:sz w:val="24"/>
          <w:sz w:val="24"/>
          <w:szCs w:val="24"/>
          <w:u w:val="none"/>
          <w:vertAlign w:val="baseline"/>
        </w:rPr>
        <w:t xml:space="preserve">PRÉSENTATION </w:t>
      </w:r>
      <w:r>
        <w:rPr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tabs>
          <w:tab w:val="clear" w:pos="709"/>
          <w:tab w:val="left" w:pos="567" w:leader="none"/>
        </w:tabs>
        <w:bidi w:val="0"/>
        <w:jc w:val="star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bidi w:val="0"/>
        <w:spacing w:before="0" w:after="0"/>
        <w:ind w:hanging="0" w:start="17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NUMÉRO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DE SIRET :</w:t>
      </w:r>
      <w:r>
        <w:rPr>
          <w:rFonts w:eastAsia="Arial" w:cs="Arial" w:ascii="Arial" w:hAnsi="Arial"/>
          <w:color w:val="38761D"/>
          <w:position w:val="0"/>
          <w:sz w:val="22"/>
          <w:sz w:val="22"/>
          <w:szCs w:val="22"/>
          <w:vertAlign w:val="baseline"/>
        </w:rPr>
        <w:t xml:space="preserve">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Siret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&gt;&gt; </w:t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bidi w:val="0"/>
        <w:spacing w:before="0" w:after="0"/>
        <w:ind w:hanging="0" w:start="17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Adresse opérationnelle 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&lt;&lt;Adresse&gt;&gt; &lt;&lt;Complément d'adresse&gt;&gt; &lt;&lt;Code postal&gt;&gt; &lt;&lt;Ville&gt;&gt;</w:t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Adresse du siège 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Adresse siège (ex Adresse lieu de distribution)&gt;&gt;</w:t>
      </w:r>
    </w:p>
    <w:p>
      <w:pPr>
        <w:pStyle w:val="Normal"/>
        <w:tabs>
          <w:tab w:val="clear" w:pos="709"/>
          <w:tab w:val="left" w:pos="3828" w:leader="none"/>
        </w:tabs>
        <w:suppressAutoHyphens w:val="true"/>
        <w:spacing w:lineRule="auto" w:line="276"/>
        <w:ind w:hanging="0" w:start="170" w:end="0"/>
        <w:rPr/>
      </w:pPr>
      <w:r>
        <w:rPr>
          <w:rFonts w:eastAsia="Arial" w:cs="Arial" w:ascii="Arial" w:hAnsi="Arial"/>
          <w:color w:val="auto"/>
          <w:kern w:val="2"/>
          <w:sz w:val="22"/>
          <w:szCs w:val="22"/>
          <w:lang w:val="fr-FR" w:eastAsia="zh-CN" w:bidi="hi-IN"/>
        </w:rPr>
        <w:t>Adresse courrier :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&lt;&lt;Adresse courrier (si différente de cell</w:t>
      </w:r>
      <w:r>
        <w:rPr>
          <w:rFonts w:eastAsia="Arial" w:cs="Arial" w:ascii="Arial" w:hAnsi="Arial"/>
          <w:sz w:val="22"/>
          <w:szCs w:val="22"/>
        </w:rPr>
        <w:t xml:space="preserve">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du siège)&gt;&gt;</w:t>
        <w:tab/>
      </w:r>
    </w:p>
    <w:p>
      <w:pPr>
        <w:pStyle w:val="Normal"/>
        <w:tabs>
          <w:tab w:val="clear" w:pos="709"/>
          <w:tab w:val="left" w:pos="3828" w:leader="none"/>
        </w:tabs>
        <w:suppressAutoHyphens w:val="true"/>
        <w:spacing w:lineRule="auto" w:line="276"/>
        <w:ind w:hanging="0" w:start="170" w:end="0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ab/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Adresse e-mail 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Email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  <w:r>
        <w:rPr>
          <w:rFonts w:eastAsia="Arial" w:cs="Arial" w:ascii="Arial" w:hAnsi="Arial"/>
          <w:color w:val="741B47"/>
          <w:sz w:val="22"/>
          <w:szCs w:val="22"/>
        </w:rPr>
        <w:tab/>
      </w:r>
      <w:r>
        <w:rPr>
          <w:rFonts w:eastAsia="Arial" w:cs="Arial" w:ascii="Arial" w:hAnsi="Arial"/>
          <w:sz w:val="22"/>
          <w:szCs w:val="22"/>
        </w:rPr>
        <w:tab/>
        <w:tab/>
        <w:t xml:space="preserve">          </w:t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Secteur géographique d’intervention :</w:t>
      </w:r>
      <w:r>
        <w:rPr>
          <w:rFonts w:eastAsia="Arial" w:cs="Arial" w:ascii="Arial" w:hAnsi="Arial"/>
          <w:color w:val="741B47"/>
          <w:position w:val="0"/>
          <w:sz w:val="22"/>
          <w:sz w:val="22"/>
          <w:szCs w:val="22"/>
          <w:vertAlign w:val="baseline"/>
        </w:rPr>
        <w:t xml:space="preserve">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Secteur géographique d'intervention&gt;&gt; </w:t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color w:val="auto"/>
          <w:kern w:val="2"/>
          <w:position w:val="0"/>
          <w:sz w:val="22"/>
          <w:sz w:val="22"/>
          <w:szCs w:val="22"/>
          <w:vertAlign w:val="baseline"/>
          <w:lang w:val="fr-FR" w:eastAsia="zh-CN" w:bidi="hi-IN"/>
        </w:rPr>
        <w:t xml:space="preserve">Téléphone fixe : </w:t>
      </w: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Téléphone fixe&gt;&gt;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 </w:t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color w:val="auto"/>
          <w:kern w:val="2"/>
          <w:position w:val="0"/>
          <w:sz w:val="22"/>
          <w:sz w:val="22"/>
          <w:szCs w:val="22"/>
          <w:vertAlign w:val="baseline"/>
          <w:lang w:val="fr-FR" w:eastAsia="zh-CN" w:bidi="hi-IN"/>
        </w:rPr>
        <w:t xml:space="preserve">Téléphone portable : </w:t>
      </w: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Téléphone mobile</w:t>
      </w: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>
          <w:rFonts w:ascii="Roboto" w:hAnsi="Roboto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tabs>
          <w:tab w:val="clear" w:pos="709"/>
          <w:tab w:val="left" w:pos="3828" w:leader="none"/>
        </w:tabs>
        <w:bidi w:val="0"/>
        <w:spacing w:lineRule="auto" w:line="276"/>
        <w:jc w:val="start"/>
        <w:rPr/>
      </w:pPr>
      <w:r>
        <w:rPr>
          <w:rFonts w:eastAsia="Arial" w:cs="Arial" w:ascii="Arial" w:hAnsi="Arial"/>
          <w:b/>
          <w:i/>
          <w:color w:val="E36C09"/>
          <w:position w:val="0"/>
          <w:sz w:val="24"/>
          <w:sz w:val="24"/>
          <w:vertAlign w:val="baseline"/>
        </w:rPr>
        <w:t>2. HABILITATION </w:t>
      </w:r>
    </w:p>
    <w:p>
      <w:pPr>
        <w:pStyle w:val="Normal"/>
        <w:widowControl/>
        <w:tabs>
          <w:tab w:val="clear" w:pos="709"/>
          <w:tab w:val="left" w:pos="3828" w:leader="none"/>
        </w:tabs>
        <w:suppressAutoHyphens w:val="true"/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Statut :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Statut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  </w:t>
      </w: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keepNext w:val="true"/>
        <w:keepLines/>
        <w:bidi w:val="0"/>
        <w:spacing w:lineRule="auto" w:line="240" w:before="0" w:after="0"/>
        <w:jc w:val="start"/>
        <w:rPr>
          <w:rFonts w:ascii="Arial" w:hAnsi="Arial" w:eastAsia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keepNext w:val="true"/>
        <w:keepLines/>
        <w:bidi w:val="0"/>
        <w:spacing w:lineRule="auto" w:line="240" w:before="0" w:after="0"/>
        <w:ind w:hanging="0" w:start="170" w:end="0"/>
        <w:jc w:val="start"/>
        <w:rPr/>
      </w:pPr>
      <w:r>
        <w:rPr>
          <w:rFonts w:eastAsia="Arial" w:cs="Arial" w:ascii="Arial" w:hAnsi="Arial"/>
          <w:b/>
          <w:sz w:val="22"/>
          <w:szCs w:val="22"/>
        </w:rPr>
        <w:t>Appartient-il à un grand réseau ayant une habilitation nationale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Appartient-il à un grand réseau ayant une habilitation nationale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keepNext w:val="false"/>
        <w:keepLines w:val="false"/>
        <w:widowControl w:val="false"/>
        <w:shd w:val="clear" w:fill="FFFFFF"/>
        <w:bidi w:val="0"/>
        <w:spacing w:lineRule="auto" w:line="458" w:before="291" w:after="0"/>
        <w:ind w:hanging="0" w:start="170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Si autre Statut ou Habilitation nationale, préciser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Si autre Statut, préciser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</w:p>
    <w:p>
      <w:pPr>
        <w:pStyle w:val="Normal"/>
        <w:keepNext w:val="true"/>
        <w:keepLines/>
        <w:widowControl/>
        <w:shd w:val="clear" w:fill="FFFFFF"/>
        <w:bidi w:val="0"/>
        <w:spacing w:lineRule="auto" w:line="240" w:before="0" w:after="0"/>
        <w:ind w:hanging="0" w:start="170" w:end="0"/>
        <w:jc w:val="start"/>
        <w:rPr/>
      </w:pPr>
      <w:r>
        <w:rPr>
          <w:rFonts w:eastAsia="Arial" w:cs="Arial" w:ascii="Arial" w:hAnsi="Arial"/>
          <w:b/>
          <w:sz w:val="22"/>
          <w:szCs w:val="22"/>
        </w:rPr>
        <w:t>Si non, a t-il une habilitation régionale :</w:t>
      </w:r>
      <w:r>
        <w:rPr>
          <w:rFonts w:eastAsia="Arial" w:cs="Arial" w:ascii="Arial" w:hAnsi="Arial"/>
          <w:b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Si non, a-t-il une habilitation régionale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76"/>
        <w:ind w:hanging="0" w:start="17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ate de l’arrêté :</w:t>
      </w:r>
      <w:r>
        <w:rPr>
          <w:rFonts w:eastAsia="Arial" w:cs="Arial" w:ascii="Arial" w:hAnsi="Arial"/>
          <w:color w:val="38761D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Oui - Date de début de l'habilitation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-     </w:t>
      </w:r>
      <w:r>
        <w:rPr>
          <w:rFonts w:eastAsia="Arial" w:cs="Arial" w:ascii="Arial" w:hAnsi="Arial"/>
          <w:sz w:val="22"/>
          <w:szCs w:val="22"/>
        </w:rPr>
        <w:t>date de fin de  l’arrêté :</w:t>
      </w:r>
      <w:r>
        <w:rPr>
          <w:rFonts w:eastAsia="Arial" w:cs="Arial" w:ascii="Arial" w:hAnsi="Arial"/>
          <w:color w:val="38761D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Oui - Date de fin de l'habilitation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  <w:r>
        <w:rPr>
          <w:rFonts w:eastAsia="Arial" w:cs="Arial" w:ascii="Arial" w:hAnsi="Arial"/>
          <w:sz w:val="22"/>
          <w:szCs w:val="22"/>
        </w:rPr>
        <w:t xml:space="preserve">    </w:t>
      </w:r>
    </w:p>
    <w:p>
      <w:pPr>
        <w:pStyle w:val="Normal"/>
        <w:tabs>
          <w:tab w:val="clear" w:pos="709"/>
          <w:tab w:val="left" w:pos="426" w:leader="none"/>
        </w:tabs>
        <w:bidi w:val="0"/>
        <w:ind w:hanging="0" w:start="170" w:end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76"/>
        <w:ind w:hanging="0" w:start="170" w:end="0"/>
        <w:jc w:val="start"/>
        <w:rPr/>
      </w:pPr>
      <w:r>
        <w:rPr>
          <w:rFonts w:eastAsia="Arial" w:cs="Arial" w:ascii="Arial" w:hAnsi="Arial"/>
          <w:b/>
          <w:sz w:val="22"/>
          <w:szCs w:val="22"/>
        </w:rPr>
        <w:t>Catégorie du partenaire</w:t>
      </w:r>
      <w:r>
        <w:rPr>
          <w:rFonts w:eastAsia="Arial" w:cs="Arial" w:ascii="Arial" w:hAnsi="Arial"/>
          <w:sz w:val="22"/>
          <w:szCs w:val="22"/>
        </w:rPr>
        <w:t xml:space="preserve">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Catégorie du partenaire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76"/>
        <w:ind w:hanging="0" w:start="170" w:end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76"/>
        <w:ind w:hanging="0" w:start="170" w:end="0"/>
        <w:jc w:val="start"/>
        <w:rPr/>
      </w:pPr>
      <w:r>
        <w:rPr>
          <w:rFonts w:eastAsia="Arial" w:cs="Arial" w:ascii="Arial" w:hAnsi="Arial"/>
          <w:b/>
          <w:sz w:val="22"/>
          <w:szCs w:val="22"/>
        </w:rPr>
        <w:t xml:space="preserve">NB: </w:t>
      </w:r>
      <w:r>
        <w:rPr>
          <w:rFonts w:eastAsia="Arial" w:cs="Arial" w:ascii="Arial" w:hAnsi="Arial"/>
          <w:i/>
          <w:sz w:val="22"/>
          <w:szCs w:val="22"/>
        </w:rPr>
        <w:t xml:space="preserve">Les partenaires dits de catégorie 2 sont :les épiceries sociales adhérentes au réseau Andes, les unités locales Croix Rouge, les comités du Secours Populaire, les Paniers de la Mer, les restaurants du Cœur,  Imagine 84;  Les partenaires dits de catégorie 1 sont les autres associations et les CCAS </w:t>
      </w:r>
      <w:r>
        <w:br w:type="page"/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76" w:before="0" w:after="0"/>
        <w:ind w:hanging="0" w:start="170" w:end="0"/>
        <w:jc w:val="start"/>
        <w:rPr/>
      </w:pPr>
      <w:r>
        <w:rPr>
          <w:rFonts w:eastAsia="Arial" w:cs="Arial" w:ascii="Arial" w:hAnsi="Arial"/>
          <w:b/>
          <w:i/>
          <w:color w:val="E36C09"/>
        </w:rPr>
        <w:t>3. ACTIVITÉ DU PARTENAIRE</w:t>
      </w:r>
    </w:p>
    <w:p>
      <w:pPr>
        <w:pStyle w:val="Normal"/>
        <w:bidi w:val="0"/>
        <w:ind w:hanging="0" w:start="72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" w:cs="Arial" w:ascii="Arial" w:hAnsi="Arial"/>
          <w:color w:val="auto"/>
          <w:kern w:val="2"/>
          <w:position w:val="0"/>
          <w:sz w:val="22"/>
          <w:sz w:val="22"/>
          <w:szCs w:val="22"/>
          <w:vertAlign w:val="baseline"/>
          <w:lang w:val="fr-FR" w:eastAsia="zh-CN" w:bidi="hi-IN"/>
        </w:rPr>
        <w:t xml:space="preserve">Modes de distribution de l’aide alimentaire 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Modes de distribution de l'aide alimentaire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bidi w:val="0"/>
        <w:ind w:hanging="0" w:start="72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bidi w:val="0"/>
        <w:ind w:hanging="0" w:start="72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L’aide alimentaire est-elle votre activité dominante?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L'aide alimentaire est-elle votre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activité dominante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bidi w:val="0"/>
        <w:ind w:hanging="0" w:start="72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bidi w:val="0"/>
        <w:ind w:hanging="0" w:start="72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Quel est le public accueilli?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Quel est le public accueilli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"/>
        <w:bidi w:val="0"/>
        <w:ind w:hanging="0" w:start="72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57" w:end="0"/>
        <w:jc w:val="start"/>
        <w:rPr/>
      </w:pPr>
      <w:r>
        <w:rPr>
          <w:rFonts w:eastAsia="Arial" w:cs="Arial" w:ascii="Arial" w:hAnsi="Arial"/>
          <w:b/>
          <w:i/>
          <w:color w:val="E36C09"/>
        </w:rPr>
        <w:t>4. APPROVISIONNEMENT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Le partenaire recevra t-il des produits du FSE+ / FEAD </w:t>
      </w:r>
      <w:r>
        <w:rPr>
          <w:rFonts w:eastAsia="Arial" w:cs="Arial" w:ascii="Arial" w:hAnsi="Arial"/>
          <w:b/>
          <w:sz w:val="22"/>
          <w:szCs w:val="22"/>
        </w:rPr>
        <w:t>(</w:t>
      </w:r>
      <w:r>
        <w:rPr>
          <w:rFonts w:eastAsia="Arial" w:cs="Arial" w:ascii="Arial" w:hAnsi="Arial"/>
          <w:sz w:val="22"/>
          <w:szCs w:val="22"/>
        </w:rPr>
        <w:t>Fonds Européen d’Aide aux plus Démunis</w:t>
      </w:r>
      <w:r>
        <w:rPr>
          <w:rFonts w:eastAsia="Arial" w:cs="Arial" w:ascii="Arial" w:hAnsi="Arial"/>
          <w:b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?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>Le partenaire recevra t-il des produits du FEAD (Fonds Européen d’Aide aux plus Démunis)</w:t>
      </w:r>
      <w:r>
        <w:rPr>
          <w:rFonts w:ascii="Calibri" w:hAnsi="Calibri"/>
          <w:color w:val="000000"/>
          <w:sz w:val="22"/>
          <w:u w:val="none"/>
        </w:rPr>
        <w:t xml:space="preserve">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Le partenaire recevra t-il des produits du CNES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(Crédit National des Epiceries Sociales)</w:t>
      </w:r>
      <w:r>
        <w:rPr>
          <w:rFonts w:eastAsia="Arial" w:cs="Arial" w:ascii="Arial" w:hAnsi="Arial"/>
          <w:sz w:val="22"/>
          <w:szCs w:val="22"/>
        </w:rPr>
        <w:t xml:space="preserve">?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Le partenaire recevra t-il des produits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CNES de la BA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Quels sont les produits de la BAPIF distribués aux bénéficiaires du partenaire ?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Quels sont les produits de la BA distribués aux partenaires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4"/>
          <w:sz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4"/>
          <w:sz w:val="24"/>
          <w:u w:val="none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b/>
          <w:sz w:val="22"/>
          <w:szCs w:val="22"/>
          <w:u w:val="single"/>
        </w:rPr>
        <w:t>Produits fournis par B.A. :</w:t>
      </w:r>
    </w:p>
    <w:tbl>
      <w:tblPr>
        <w:tblW w:w="9694" w:type="dxa"/>
        <w:jc w:val="start"/>
        <w:tblInd w:w="3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44"/>
        <w:gridCol w:w="1809"/>
        <w:gridCol w:w="6241"/>
      </w:tblGrid>
      <w:tr>
        <w:trPr/>
        <w:tc>
          <w:tcPr>
            <w:tcW w:w="16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Satisfaction</w:t>
            </w:r>
          </w:p>
        </w:tc>
        <w:tc>
          <w:tcPr>
            <w:tcW w:w="1809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Qualité</w:t>
            </w:r>
          </w:p>
        </w:tc>
        <w:tc>
          <w:tcPr>
            <w:tcW w:w="624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Quantité</w:t>
            </w:r>
          </w:p>
        </w:tc>
      </w:tr>
      <w:tr>
        <w:trPr>
          <w:trHeight w:val="325" w:hRule="atLeast"/>
        </w:trPr>
        <w:tc>
          <w:tcPr>
            <w:tcW w:w="16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Prod. sec</w:t>
            </w:r>
          </w:p>
        </w:tc>
        <w:tc>
          <w:tcPr>
            <w:tcW w:w="1809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&lt;&lt;</w:t>
            </w:r>
            <w:r>
              <w:rPr>
                <w:rFonts w:eastAsia="Arial" w:cs="Arial" w:ascii="Arial" w:hAnsi="Arial"/>
                <w:color w:val="741B47"/>
                <w:kern w:val="2"/>
                <w:sz w:val="22"/>
                <w:szCs w:val="22"/>
                <w:lang w:val="fr-FR" w:eastAsia="zh-CN" w:bidi="hi-IN"/>
              </w:rPr>
              <w:t>Produits fournis par la BA - Produits secs - Qualité</w:t>
            </w: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&gt;&gt;</w:t>
            </w:r>
          </w:p>
        </w:tc>
        <w:tc>
          <w:tcPr>
            <w:tcW w:w="624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&lt;&lt;</w:t>
            </w:r>
            <w:r>
              <w:rPr>
                <w:rFonts w:eastAsia="Arial" w:cs="Arial" w:ascii="Arial" w:hAnsi="Arial"/>
                <w:color w:val="741B47"/>
                <w:kern w:val="2"/>
                <w:sz w:val="22"/>
                <w:szCs w:val="22"/>
                <w:lang w:val="fr-FR" w:eastAsia="zh-CN" w:bidi="hi-IN"/>
              </w:rPr>
              <w:t>Produits fournis par la BA - Produits secs - Quantité</w:t>
            </w: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&gt;&gt;</w:t>
            </w:r>
          </w:p>
        </w:tc>
      </w:tr>
      <w:tr>
        <w:trPr>
          <w:trHeight w:val="370" w:hRule="atLeast"/>
        </w:trPr>
        <w:tc>
          <w:tcPr>
            <w:tcW w:w="16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Prod. frais</w:t>
            </w:r>
          </w:p>
        </w:tc>
        <w:tc>
          <w:tcPr>
            <w:tcW w:w="1809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color w:val="741B47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&lt;&lt;Produits fournis par la BA - Produits frais - Qualité&gt;&gt;</w:t>
            </w:r>
          </w:p>
        </w:tc>
        <w:tc>
          <w:tcPr>
            <w:tcW w:w="624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color w:val="741B47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&lt;&lt;Produits fournis par la BA - Produits frais - Quantité&gt;&gt;</w:t>
            </w:r>
          </w:p>
        </w:tc>
      </w:tr>
      <w:tr>
        <w:trPr>
          <w:trHeight w:val="268" w:hRule="atLeast"/>
        </w:trPr>
        <w:tc>
          <w:tcPr>
            <w:tcW w:w="16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Prod. surgelé</w:t>
            </w:r>
          </w:p>
        </w:tc>
        <w:tc>
          <w:tcPr>
            <w:tcW w:w="1809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color w:val="741B47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&lt;&lt;Produits fournis par la BA - Produits surgelés - Qualité&gt;&gt;</w:t>
            </w:r>
          </w:p>
        </w:tc>
        <w:tc>
          <w:tcPr>
            <w:tcW w:w="624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"/>
              <w:bidi w:val="0"/>
              <w:jc w:val="start"/>
              <w:rPr>
                <w:rFonts w:ascii="Arial" w:hAnsi="Arial" w:eastAsia="Arial" w:cs="Arial"/>
                <w:color w:val="741B47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741B47"/>
                <w:sz w:val="22"/>
                <w:szCs w:val="22"/>
              </w:rPr>
              <w:t>&lt;&lt;Produits fournis par la BA - Produits surgelés - Quantité&gt;&gt;</w:t>
            </w:r>
          </w:p>
        </w:tc>
      </w:tr>
    </w:tbl>
    <w:p>
      <w:pPr>
        <w:pStyle w:val="Normal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4"/>
          <w:sz w:val="24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4"/>
          <w:sz w:val="24"/>
          <w:u w:val="none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Commentaires 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&lt;&lt;Commentaires&gt;&gt;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4"/>
          <w:sz w:val="24"/>
          <w:u w:val="none"/>
          <w:vertAlign w:val="baseline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4"/>
          <w:sz w:val="24"/>
          <w:u w:val="none"/>
          <w:vertAlign w:val="baseline"/>
          <w:lang w:val="fr-FR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single"/>
          <w:vertAlign w:val="baseline"/>
          <w:lang w:val="fr-FR" w:eastAsia="zh-CN" w:bidi="hi-IN"/>
        </w:rPr>
        <w:t xml:space="preserve">Autres approvisionnements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>Autres types d'approvisionnement (hors BA)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&gt;&gt; 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</w:r>
    </w:p>
    <w:p>
      <w:pPr>
        <w:pStyle w:val="Normal"/>
        <w:bidi w:val="0"/>
        <w:jc w:val="start"/>
        <w:rPr>
          <w:rFonts w:ascii="Arial" w:hAnsi="Arial" w:eastAsia="Arial" w:cs="Arial"/>
          <w:b/>
          <w:i/>
          <w:i/>
          <w:color w:val="E36C09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i/>
          <w:color w:val="E36C09"/>
          <w:position w:val="0"/>
          <w:sz w:val="24"/>
          <w:sz w:val="24"/>
          <w:vertAlign w:val="baseline"/>
        </w:rPr>
        <w:t>5. DISTRIBUTION</w:t>
      </w:r>
    </w:p>
    <w:p>
      <w:pPr>
        <w:pStyle w:val="Normal"/>
        <w:bidi w:val="0"/>
        <w:jc w:val="start"/>
        <w:rPr>
          <w:rFonts w:ascii="Arial" w:hAnsi="Arial" w:eastAsia="Arial" w:cs="Arial"/>
          <w:b/>
          <w:i/>
          <w:i/>
          <w:color w:val="E36C09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i/>
          <w:color w:val="E36C09"/>
          <w:position w:val="0"/>
          <w:sz w:val="24"/>
          <w:sz w:val="24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b/>
          <w:i/>
          <w:position w:val="0"/>
          <w:sz w:val="22"/>
          <w:sz w:val="22"/>
          <w:szCs w:val="22"/>
          <w:u w:val="single"/>
          <w:vertAlign w:val="baseline"/>
        </w:rPr>
        <w:t>Fonctionnement</w:t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>
          <w:rFonts w:ascii="Arial" w:hAnsi="Arial" w:eastAsia="Arial" w:cs="Arial"/>
          <w:b/>
          <w:i/>
          <w:i/>
          <w:color w:val="E36C09"/>
          <w:position w:val="0"/>
          <w:sz w:val="24"/>
          <w:sz w:val="24"/>
          <w:vertAlign w:val="baseline"/>
        </w:rPr>
      </w:pPr>
      <w:r>
        <w:rPr>
          <w:rFonts w:eastAsia="Arial" w:cs="Arial" w:ascii="Arial" w:hAnsi="Arial"/>
          <w:b/>
          <w:i/>
          <w:color w:val="E36C09"/>
          <w:position w:val="0"/>
          <w:sz w:val="24"/>
          <w:sz w:val="24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tabs>
          <w:tab w:val="clear" w:pos="709"/>
          <w:tab w:val="left" w:pos="2552" w:leader="none"/>
          <w:tab w:val="left" w:pos="3119" w:leader="none"/>
          <w:tab w:val="left" w:pos="4820" w:leader="none"/>
          <w:tab w:val="left" w:pos="5529" w:leader="none"/>
        </w:tabs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Toute l’année 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   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>Fonctionnement toute l'année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&gt;&gt;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      </w:t>
      </w:r>
    </w:p>
    <w:p>
      <w:pPr>
        <w:pStyle w:val="Normal"/>
        <w:keepNext w:val="false"/>
        <w:keepLines w:val="false"/>
        <w:widowControl/>
        <w:shd w:val="clear" w:fill="FFFFFF"/>
        <w:tabs>
          <w:tab w:val="clear" w:pos="709"/>
          <w:tab w:val="left" w:pos="2552" w:leader="none"/>
          <w:tab w:val="left" w:pos="3119" w:leader="none"/>
          <w:tab w:val="left" w:pos="4820" w:leader="none"/>
          <w:tab w:val="left" w:pos="5529" w:leader="none"/>
        </w:tabs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Sinon, période de fermeture et alternatives pendant</w:t>
      </w:r>
      <w:r>
        <w:rPr>
          <w:rFonts w:eastAsia="Arial" w:cs="Arial" w:ascii="Arial" w:hAnsi="Arial"/>
          <w:sz w:val="22"/>
          <w:szCs w:val="22"/>
        </w:rPr>
        <w:t xml:space="preserve"> la fermeture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 :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Si non, dates de fermeture et alternatives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"/>
        <w:keepNext w:val="false"/>
        <w:keepLines w:val="false"/>
        <w:widowControl/>
        <w:shd w:val="clear" w:fill="FFFFFF"/>
        <w:tabs>
          <w:tab w:val="clear" w:pos="709"/>
          <w:tab w:val="left" w:pos="2552" w:leader="none"/>
          <w:tab w:val="left" w:pos="3119" w:leader="none"/>
          <w:tab w:val="left" w:pos="4820" w:leader="none"/>
          <w:tab w:val="left" w:pos="5529" w:leader="none"/>
        </w:tabs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Entrepôt d’enlèvement 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Entrepôt d'enlèvement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&gt;&gt; </w:t>
      </w:r>
    </w:p>
    <w:p>
      <w:pPr>
        <w:pStyle w:val="Normal"/>
        <w:keepNext w:val="false"/>
        <w:keepLines w:val="false"/>
        <w:widowControl/>
        <w:shd w:val="clear" w:fill="FFFFFF"/>
        <w:tabs>
          <w:tab w:val="clear" w:pos="709"/>
          <w:tab w:val="left" w:pos="2552" w:leader="none"/>
          <w:tab w:val="left" w:pos="3119" w:leader="none"/>
          <w:tab w:val="left" w:pos="4820" w:leader="none"/>
          <w:tab w:val="left" w:pos="5529" w:leader="none"/>
        </w:tabs>
        <w:suppressAutoHyphens w:val="true"/>
        <w:bidi w:val="0"/>
        <w:spacing w:lineRule="auto" w:line="240" w:before="0" w:after="0"/>
        <w:ind w:hanging="0" w:start="227" w:end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keepNext w:val="false"/>
        <w:keepLines w:val="false"/>
        <w:widowControl/>
        <w:tabs>
          <w:tab w:val="clear" w:pos="709"/>
          <w:tab w:val="left" w:pos="2552" w:leader="none"/>
          <w:tab w:val="left" w:pos="3119" w:leader="none"/>
          <w:tab w:val="left" w:pos="4820" w:leader="none"/>
          <w:tab w:val="left" w:pos="5529" w:leader="none"/>
        </w:tabs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 w:ascii="Arial" w:hAnsi="Arial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vertAlign w:val="baseline"/>
        </w:rPr>
        <w:t>Jours et horaires d'enlèvement convenus avec la Banque Alimentaire ou livraison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 </w:t>
      </w:r>
    </w:p>
    <w:tbl>
      <w:tblPr>
        <w:tblW w:w="8844" w:type="dxa"/>
        <w:jc w:val="start"/>
        <w:tblInd w:w="2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9"/>
        <w:gridCol w:w="4194"/>
      </w:tblGrid>
      <w:tr>
        <w:trPr/>
        <w:tc>
          <w:tcPr>
            <w:tcW w:w="4649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Jour</w:t>
            </w:r>
          </w:p>
        </w:tc>
        <w:tc>
          <w:tcPr>
            <w:tcW w:w="419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Horaire</w:t>
            </w:r>
          </w:p>
        </w:tc>
      </w:tr>
      <w:tr>
        <w:trPr>
          <w:trHeight w:val="474" w:hRule="atLeast"/>
        </w:trPr>
        <w:tc>
          <w:tcPr>
            <w:tcW w:w="4649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/>
              <w:ind w:hanging="0" w:start="140" w:end="0"/>
              <w:rPr/>
            </w:pPr>
            <w:r>
              <w:rPr>
                <w:rFonts w:eastAsia="Roboto" w:cs="Roboto" w:ascii="Roboto" w:hAnsi="Roboto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</w:t>
            </w:r>
            <w:r>
              <w:rPr>
                <w:rFonts w:eastAsia="Roboto" w:cs="Roboto" w:ascii="Roboto" w:hAnsi="Roboto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741B47"/>
                <w:kern w:val="2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  <w:lang w:val="fr-FR" w:eastAsia="zh-CN" w:bidi="hi-IN"/>
              </w:rPr>
              <w:t>Jour du premier  enlèvement ou livraison convenu avec la BA</w:t>
            </w:r>
            <w:r>
              <w:rPr>
                <w:rFonts w:eastAsia="Roboto" w:cs="Roboto" w:ascii="Roboto" w:hAnsi="Roboto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&gt;&gt;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0" w:start="140" w:end="0"/>
              <w:rPr>
                <w:rFonts w:ascii="Roboto" w:hAnsi="Roboto" w:eastAsia="Roboto" w:cs="Roboto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419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/>
              <w:ind w:hanging="0" w:start="140" w:end="0"/>
              <w:rPr/>
            </w:pPr>
            <w:r>
              <w:rPr>
                <w:rFonts w:eastAsia="Roboto" w:cs="Roboto" w:ascii="Roboto" w:hAnsi="Roboto"/>
                <w:color w:val="741B47"/>
                <w:sz w:val="20"/>
                <w:szCs w:val="20"/>
                <w:shd w:fill="FFFFFF" w:val="clear"/>
              </w:rPr>
              <w:t>&lt;&lt;</w:t>
            </w:r>
            <w:r>
              <w:rPr>
                <w:rFonts w:eastAsia="Roboto" w:cs="Roboto" w:ascii="Roboto" w:hAnsi="Roboto"/>
                <w:color w:val="741B47"/>
                <w:kern w:val="2"/>
                <w:sz w:val="20"/>
                <w:szCs w:val="20"/>
                <w:shd w:fill="FFFFFF" w:val="clear"/>
                <w:lang w:val="fr-FR" w:eastAsia="zh-CN" w:bidi="hi-IN"/>
              </w:rPr>
              <w:t>Heure du premier  enlèvement ou livraison convenu avec la BA</w:t>
            </w:r>
            <w:r>
              <w:rPr>
                <w:rFonts w:eastAsia="Roboto" w:cs="Roboto" w:ascii="Roboto" w:hAnsi="Roboto"/>
                <w:color w:val="741B47"/>
                <w:sz w:val="20"/>
                <w:szCs w:val="20"/>
                <w:shd w:fill="FFFFFF" w:val="clear"/>
              </w:rPr>
              <w:t>&gt;&gt;</w:t>
            </w:r>
          </w:p>
          <w:p>
            <w:pPr>
              <w:pStyle w:val="normal1"/>
              <w:widowControl w:val="false"/>
              <w:shd w:val="clear" w:fill="FFFFFF"/>
              <w:spacing w:lineRule="auto" w:line="240"/>
              <w:ind w:hanging="0" w:start="140" w:end="0"/>
              <w:rPr>
                <w:rFonts w:ascii="Roboto" w:hAnsi="Roboto" w:eastAsia="Roboto" w:cs="Roboto"/>
                <w:color w:val="741B47"/>
                <w:sz w:val="20"/>
                <w:szCs w:val="20"/>
                <w:shd w:fill="FFFFFF" w:val="clear"/>
              </w:rPr>
            </w:pPr>
            <w:r>
              <w:rPr>
                <w:rFonts w:eastAsia="Roboto" w:cs="Roboto" w:ascii="Roboto" w:hAnsi="Roboto"/>
                <w:color w:val="741B47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  <w:shd w:fill="FFFFFF" w:val="clear"/>
        </w:rPr>
        <w:t xml:space="preserve">Fréquence des enlèvements 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Fréquence des enlèvements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&gt;&gt;  </w:t>
      </w:r>
    </w:p>
    <w:p>
      <w:pPr>
        <w:pStyle w:val="Normal"/>
        <w:widowControl/>
        <w:suppressAutoHyphens w:val="true"/>
        <w:bidi w:val="0"/>
        <w:spacing w:before="0" w:after="0"/>
        <w:ind w:hanging="0" w:start="283" w:end="0"/>
        <w:jc w:val="start"/>
        <w:rPr>
          <w:rFonts w:ascii="Arial" w:hAnsi="Arial" w:eastAsia="Arial" w:cs="Arial"/>
          <w:sz w:val="22"/>
          <w:szCs w:val="22"/>
          <w:shd w:fill="FFFFFF" w:val="clear"/>
        </w:rPr>
      </w:pPr>
      <w:r>
        <w:rPr>
          <w:rFonts w:eastAsia="Arial" w:cs="Arial" w:ascii="Arial" w:hAnsi="Arial"/>
          <w:sz w:val="22"/>
          <w:szCs w:val="22"/>
          <w:shd w:fill="FFFFFF" w:val="clear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  <w:shd w:fill="FFFFFF" w:val="clear"/>
        </w:rPr>
        <w:t>Nombre de rations par enlèvement :</w:t>
      </w:r>
      <w:r>
        <w:rPr>
          <w:rFonts w:eastAsia="Arial" w:cs="Arial" w:ascii="Arial" w:hAnsi="Arial"/>
          <w:color w:val="741B47"/>
          <w:sz w:val="22"/>
          <w:szCs w:val="22"/>
          <w:shd w:fill="FFFFFF" w:val="clear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Nombre de rations par enlèvement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&gt;&gt; </w:t>
      </w:r>
    </w:p>
    <w:p>
      <w:pPr>
        <w:pStyle w:val="Normal"/>
        <w:tabs>
          <w:tab w:val="clear" w:pos="709"/>
          <w:tab w:val="left" w:pos="1458" w:leader="none"/>
        </w:tabs>
        <w:bidi w:val="0"/>
        <w:ind w:hanging="0" w:start="15" w:end="0"/>
        <w:jc w:val="star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widowControl/>
        <w:tabs>
          <w:tab w:val="clear" w:pos="709"/>
          <w:tab w:val="left" w:pos="1458" w:leader="none"/>
        </w:tabs>
        <w:suppressAutoHyphens w:val="true"/>
        <w:bidi w:val="0"/>
        <w:spacing w:before="0" w:after="0"/>
        <w:ind w:hanging="0" w:start="170" w:end="0"/>
        <w:jc w:val="start"/>
        <w:rPr/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Jours et horaires de distribution alimentaire 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Jours de distribution par l'association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1458" w:leader="none"/>
        </w:tabs>
        <w:suppressAutoHyphens w:val="true"/>
        <w:bidi w:val="0"/>
        <w:spacing w:before="0" w:after="0"/>
        <w:ind w:hanging="0" w:start="170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shd w:fill="FFFFFF" w:val="clear"/>
          <w:vertAlign w:val="baseline"/>
          <w:lang w:val="fr-FR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shd w:fill="FFFFFF" w:val="clear"/>
          <w:vertAlign w:val="baseline"/>
          <w:lang w:val="fr-FR" w:eastAsia="zh-CN" w:bidi="hi-IN"/>
        </w:rPr>
      </w:r>
    </w:p>
    <w:p>
      <w:pPr>
        <w:pStyle w:val="Normal"/>
        <w:widowControl/>
        <w:tabs>
          <w:tab w:val="clear" w:pos="709"/>
          <w:tab w:val="left" w:pos="1458" w:leader="none"/>
        </w:tabs>
        <w:suppressAutoHyphens w:val="true"/>
        <w:bidi w:val="0"/>
        <w:spacing w:before="0" w:after="0"/>
        <w:ind w:hanging="0" w:start="170" w:end="0"/>
        <w:jc w:val="star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single"/>
          <w:shd w:fill="FFFFFF" w:val="clear"/>
          <w:vertAlign w:val="baseline"/>
          <w:lang w:val="fr-FR" w:eastAsia="zh-CN" w:bidi="hi-IN"/>
        </w:rPr>
        <w:t>Participation financière demandée aux personnes accueillies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shd w:fill="FFFFFF" w:val="clear"/>
          <w:vertAlign w:val="baseline"/>
          <w:lang w:val="fr-FR" w:eastAsia="zh-CN" w:bidi="hi-IN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shd w:fill="FFFFFF" w:val="clear"/>
          <w:vertAlign w:val="baseline"/>
          <w:lang w:val="fr-FR" w:eastAsia="zh-CN" w:bidi="hi-IN"/>
        </w:rPr>
        <w:t>: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shd w:fill="FFFFFF" w:val="clear"/>
          <w:vertAlign w:val="baseline"/>
          <w:lang w:val="fr-FR" w:eastAsia="zh-CN" w:bidi="hi-IN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&lt;&lt;Participation financière demandée aux personnes accueillies ?&gt;&gt;</w:t>
      </w:r>
    </w:p>
    <w:p>
      <w:pPr>
        <w:pStyle w:val="Normal"/>
        <w:widowControl/>
        <w:tabs>
          <w:tab w:val="clear" w:pos="709"/>
          <w:tab w:val="left" w:pos="1458" w:leader="none"/>
        </w:tabs>
        <w:suppressAutoHyphens w:val="true"/>
        <w:bidi w:val="0"/>
        <w:spacing w:before="0" w:after="0"/>
        <w:ind w:hanging="0" w:start="170" w:end="0"/>
        <w:jc w:val="start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widowControl/>
        <w:tabs>
          <w:tab w:val="clear" w:pos="709"/>
          <w:tab w:val="left" w:pos="1458" w:leader="none"/>
        </w:tabs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Pour les Épiceries Sociales et Solidaires : </w:t>
      </w:r>
    </w:p>
    <w:p>
      <w:pPr>
        <w:pStyle w:val="Normal"/>
        <w:widowControl/>
        <w:tabs>
          <w:tab w:val="clear" w:pos="709"/>
          <w:tab w:val="left" w:pos="1670" w:leader="none"/>
        </w:tabs>
        <w:suppressAutoHyphens w:val="true"/>
        <w:bidi w:val="0"/>
        <w:spacing w:before="0" w:after="0"/>
        <w:ind w:hanging="0" w:start="397" w:end="0"/>
        <w:jc w:val="star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Prix appliqués : </w:t>
      </w:r>
    </w:p>
    <w:p>
      <w:pPr>
        <w:pStyle w:val="Normal"/>
        <w:widowControl/>
        <w:tabs>
          <w:tab w:val="clear" w:pos="709"/>
          <w:tab w:val="left" w:pos="1670" w:leader="none"/>
        </w:tabs>
        <w:suppressAutoHyphens w:val="true"/>
        <w:bidi w:val="0"/>
        <w:spacing w:before="0" w:after="0"/>
        <w:ind w:hanging="0" w:start="397" w:end="0"/>
        <w:jc w:val="star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-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Pour les produits de la Banque Alimentaire,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un maximum de 15% de la valeur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mercuriale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des produits BA est-il mis en place ?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Prix appliqué produits BA :  15%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maximum de la valeur mercuriale est-il mis en place ?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-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Pour les autres produits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: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recommandation de ne pas dépasser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30 % de la valeur commerciale, </w:t>
        <w:tab/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préciser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Prix appliqués pour les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u w:val="none"/>
          <w:vertAlign w:val="baseline"/>
        </w:rPr>
        <w:t>autres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produits : 30% max de la valeur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commerciale respectée ?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-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 xml:space="preserve"> Existe-t-il un plafond d'achat mensuel ? Si oui, préciser le montant dans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"Modalités 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montants formalisés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Plafond d'achat mensuel si il existe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-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Le double affichage des prix (prix de vente/valeur marchande) est-il en place ?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(fortement recommandé)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38761D"/>
          <w:position w:val="0"/>
          <w:sz w:val="22"/>
          <w:sz w:val="22"/>
          <w:szCs w:val="22"/>
          <w:u w:val="none"/>
          <w:vertAlign w:val="baseline"/>
        </w:rPr>
        <w:t>&lt;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Le double affichage des prix (prix de vente/valeur marchande) est-il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en place ?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511" w:leader="none"/>
        </w:tabs>
        <w:suppressAutoHyphens w:val="true"/>
        <w:bidi w:val="0"/>
        <w:spacing w:before="0" w:after="0"/>
        <w:ind w:hanging="0" w:start="454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tabs>
          <w:tab w:val="clear" w:pos="709"/>
          <w:tab w:val="left" w:pos="511" w:leader="none"/>
        </w:tabs>
        <w:suppressAutoHyphens w:val="true"/>
        <w:ind w:hanging="0" w:start="454" w:end="0"/>
        <w:rPr/>
      </w:pP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- Charte nationale des épiceries sociales et </w:t>
      </w: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solidaires</w:t>
      </w: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signée et affichée : </w:t>
      </w: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La charte nationale des épiceries sociales et solidaires est-elle signée et affichée ?</w:t>
      </w: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1458" w:leader="none"/>
        </w:tabs>
        <w:suppressAutoHyphens w:val="true"/>
        <w:bidi w:val="0"/>
        <w:spacing w:before="0" w:after="0"/>
        <w:ind w:hanging="0" w:start="227" w:end="0"/>
        <w:jc w:val="start"/>
        <w:rPr>
          <w:rFonts w:ascii="Roboto" w:hAnsi="Roboto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tabs>
          <w:tab w:val="clear" w:pos="709"/>
          <w:tab w:val="left" w:pos="1458" w:leader="none"/>
        </w:tabs>
        <w:bidi w:val="0"/>
        <w:ind w:hanging="0" w:start="15" w:end="0"/>
        <w:jc w:val="start"/>
        <w:rPr/>
      </w:pPr>
      <w:r>
        <w:rPr>
          <w:rFonts w:eastAsia="Arial" w:cs="Arial" w:ascii="Arial" w:hAnsi="Arial"/>
          <w:b/>
          <w:i/>
          <w:color w:val="E36C09"/>
        </w:rPr>
        <w:t>6. INDICATEURS ETAT</w:t>
      </w:r>
    </w:p>
    <w:p>
      <w:pPr>
        <w:pStyle w:val="Normal"/>
        <w:tabs>
          <w:tab w:val="clear" w:pos="709"/>
          <w:tab w:val="left" w:pos="426" w:leader="none"/>
        </w:tabs>
        <w:bidi w:val="0"/>
        <w:ind w:hanging="0" w:start="0" w:end="0"/>
        <w:jc w:val="start"/>
        <w:rPr>
          <w:rFonts w:ascii="Arial" w:hAnsi="Arial" w:eastAsia="Arial" w:cs="Arial"/>
          <w:b/>
          <w:i/>
          <w:i/>
          <w:sz w:val="22"/>
          <w:szCs w:val="22"/>
        </w:rPr>
      </w:pPr>
      <w:r>
        <w:rPr>
          <w:rFonts w:eastAsia="Arial" w:cs="Arial" w:ascii="Arial" w:hAnsi="Arial"/>
          <w:b/>
          <w:i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Comment remontez vous les indicateurs Etat?</w:t>
      </w:r>
      <w:r>
        <w:rPr>
          <w:rFonts w:eastAsia="Arial" w:cs="Arial" w:ascii="Arial" w:hAnsi="Arial"/>
          <w:color w:val="38761D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&lt;&lt;Comment remontez-vous les indicateurs d'état ?&gt;&gt;</w:t>
      </w:r>
    </w:p>
    <w:p>
      <w:pPr>
        <w:pStyle w:val="Normal"/>
        <w:bidi w:val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1"/>
        <w:widowControl w:val="false"/>
        <w:shd w:val="clear" w:fill="FFFFFF"/>
        <w:spacing w:lineRule="auto" w:line="240" w:before="0" w:after="0"/>
        <w:ind w:hanging="0" w:start="0" w:end="172"/>
        <w:jc w:val="end"/>
        <w:rPr/>
      </w:pPr>
      <w:r>
        <w:rPr/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13" w:after="0"/>
        <w:ind w:hanging="0" w:start="57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vertAlign w:val="baseline"/>
        </w:rPr>
        <w:t xml:space="preserve">7. </w:t>
      </w: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vertAlign w:val="baseline"/>
        </w:rPr>
        <w:t xml:space="preserve">MOYENS DU PARTENAIRE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250" w:after="0"/>
        <w:ind w:hanging="0" w:start="227" w:end="0"/>
        <w:jc w:val="start"/>
        <w:rPr/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Collaborateurs :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Nombre de bénévoles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Collaborateurs - Nombre de bénévoles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Nombre de salariés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Collaborateurs - Nombre de salariés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Présence d’un travailleur social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Collaborateurs - Présence d'un travailleur social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27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Equipements/Locaux 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27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Equipements/Locaux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249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Détails des équipements et informatique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Equipements/Locaux - Détails des équipements ( nombre + vol/surface)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83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Informatique 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249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Internet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Informatique - Internet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28" w:before="0" w:after="0"/>
        <w:ind w:hanging="0" w:start="283" w:end="1077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Ordinateur/logiciel pour la comptabilité matière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Informatique - Ordinateur/logiciel pour la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comptabilité matière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6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Combien d’utilisateurs de Ticadi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Informatique - Combien d'utilisateurs de Passerelle/TICADI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shd w:val="clear" w:fill="FFFFFF"/>
        <w:suppressAutoHyphens w:val="true"/>
        <w:bidi w:val="0"/>
        <w:spacing w:lineRule="auto" w:line="240" w:before="6" w:after="0"/>
        <w:ind w:hanging="0" w:start="283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6" w:after="0"/>
        <w:ind w:hanging="0" w:start="57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6" w:after="0"/>
        <w:ind w:hanging="0" w:start="57" w:end="0"/>
        <w:jc w:val="start"/>
        <w:rPr/>
      </w:pPr>
      <w:r>
        <w:rPr>
          <w:rFonts w:eastAsia="Arial" w:cs="Arial"/>
          <w:b/>
          <w:i/>
          <w:color w:val="E36C09"/>
        </w:rPr>
        <w:t>8. ÉLIGIBILITÉ, ACCUEIL ET ACCOMPAGNEMENT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</w:r>
    </w:p>
    <w:p>
      <w:pPr>
        <w:pStyle w:val="Normal"/>
        <w:widowControl/>
        <w:tabs>
          <w:tab w:val="clear" w:pos="709"/>
          <w:tab w:val="left" w:pos="567" w:leader="none"/>
        </w:tabs>
        <w:suppressAutoHyphens w:val="true"/>
        <w:bidi w:val="0"/>
        <w:spacing w:before="0" w:after="0"/>
        <w:ind w:hanging="0" w:start="283" w:end="-283"/>
        <w:jc w:val="both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>Critères d’éligibilité à l’aide alimentaire :</w:t>
      </w:r>
    </w:p>
    <w:p>
      <w:pPr>
        <w:pStyle w:val="Normal"/>
        <w:widowControl/>
        <w:tabs>
          <w:tab w:val="clear" w:pos="709"/>
          <w:tab w:val="left" w:pos="1488" w:leader="none"/>
        </w:tabs>
        <w:suppressAutoHyphens w:val="true"/>
        <w:bidi w:val="0"/>
        <w:spacing w:lineRule="auto" w:line="360"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Procédure écrite </w:t>
      </w:r>
      <w:r>
        <w:rPr>
          <w:rFonts w:eastAsia="Arial" w:cs="Arial" w:ascii="Arial" w:hAnsi="Arial"/>
          <w:sz w:val="22"/>
          <w:szCs w:val="22"/>
          <w:u w:val="single"/>
        </w:rPr>
        <w:t>obligatoire</w:t>
      </w:r>
      <w:r>
        <w:rPr>
          <w:rFonts w:eastAsia="Arial" w:cs="Arial" w:ascii="Arial" w:hAnsi="Arial"/>
          <w:sz w:val="22"/>
          <w:szCs w:val="22"/>
        </w:rPr>
        <w:t xml:space="preserve"> sur les critères d’accès à l’aide alimentaire disponible 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Critères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d'éligibilité à l'aide alimentaire - Procédure écrite obligatoire sur les critères d'accès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"/>
        <w:widowControl/>
        <w:tabs>
          <w:tab w:val="clear" w:pos="709"/>
          <w:tab w:val="left" w:pos="1488" w:leader="none"/>
        </w:tabs>
        <w:suppressAutoHyphens w:val="true"/>
        <w:bidi w:val="0"/>
        <w:spacing w:lineRule="auto" w:line="360"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Les critères d'éligibilité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Critères d'éligibilité à l'aide alimentaire - Les critères d'éligibilité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tabs>
          <w:tab w:val="clear" w:pos="709"/>
          <w:tab w:val="left" w:pos="1488" w:leader="none"/>
        </w:tabs>
        <w:suppressAutoHyphens w:val="true"/>
        <w:bidi w:val="0"/>
        <w:spacing w:lineRule="auto" w:line="360" w:before="0" w:after="0"/>
        <w:ind w:hanging="0" w:start="283" w:end="0"/>
        <w:jc w:val="star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Critères propres à l’association, Préciser lesquels 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&lt;&lt;Critères d'éligibilité à l'aide alimentaire - Si critères propres à l'association, précisez&gt;&gt;</w:t>
      </w:r>
      <w:r>
        <w:rPr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u w:val="none"/>
          <w:vertAlign w:val="baseline"/>
        </w:rPr>
        <w:t xml:space="preserve"> </w:t>
      </w:r>
    </w:p>
    <w:p>
      <w:pPr>
        <w:pStyle w:val="Normal"/>
        <w:widowControl/>
        <w:tabs>
          <w:tab w:val="clear" w:pos="709"/>
          <w:tab w:val="left" w:pos="1488" w:leader="none"/>
        </w:tabs>
        <w:suppressAutoHyphens w:val="true"/>
        <w:bidi w:val="0"/>
        <w:spacing w:lineRule="auto" w:line="360" w:before="0" w:after="0"/>
        <w:ind w:hanging="0" w:start="283" w:end="0"/>
        <w:jc w:val="start"/>
        <w:rPr/>
      </w:pPr>
      <w:r>
        <w:rPr>
          <w:rFonts w:eastAsia="Arial" w:cs="Arial" w:ascii="Arial" w:hAnsi="Arial"/>
          <w:b/>
          <w:sz w:val="22"/>
          <w:szCs w:val="22"/>
          <w:u w:val="single"/>
        </w:rPr>
        <w:t>Bénéficiaires </w:t>
      </w:r>
      <w:r>
        <w:rPr>
          <w:rFonts w:eastAsia="Arial" w:cs="Arial" w:ascii="Arial" w:hAnsi="Arial"/>
          <w:sz w:val="22"/>
          <w:szCs w:val="22"/>
          <w:u w:val="single"/>
        </w:rPr>
        <w:t>:</w:t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Nbre bénéficiaires inscrits :</w:t>
      </w:r>
      <w:r>
        <w:rPr>
          <w:rFonts w:eastAsia="Arial" w:cs="Arial" w:ascii="Arial" w:hAnsi="Arial"/>
          <w:color w:val="38761D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&lt;&lt;Bénéficiaires - Nombre de bénéficiaires inscrits&gt;&gt;</w:t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Existe-il une liste des personnes bénéficiaires ?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>Bénéficiaires - Existe-t-il une liste des personnes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vertAlign w:val="baseline"/>
          <w:lang w:val="fr-FR" w:eastAsia="zh-CN" w:bidi="hi-IN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>bénéficiaires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 xml:space="preserve">&gt;&gt; </w:t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Nbre foyers inscrits (familles) 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&lt;Bénéficiaires - Nombre de foyers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inscrits (familles)&gt;&gt;</w:t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Existence de procédure pour la gestion des données à caractère personnel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 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&lt;&lt;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2"/>
          <w:sz w:val="22"/>
          <w:szCs w:val="22"/>
          <w:u w:val="none"/>
          <w:vertAlign w:val="baseline"/>
          <w:lang w:val="fr-FR" w:eastAsia="zh-CN" w:bidi="hi-IN"/>
        </w:rPr>
        <w:t>RGPD - Existence de procédure pour la gestion des données à caractère personnel&gt;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 </w:t>
      </w:r>
    </w:p>
    <w:p>
      <w:pPr>
        <w:pStyle w:val="normal1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Respect de l’information des bénéficiaires à l’inscription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RGPD - Respect de l'information des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bénéficiaires à l' inscription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&gt;&gt; </w:t>
      </w:r>
    </w:p>
    <w:p>
      <w:pPr>
        <w:pStyle w:val="normal1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Respect de la durée de conservation des données personnelles (2 ans max) 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RGPD - Respect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de la durée de conservation des données personnelles (2 ans max)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>&gt;&gt;</w:t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b/>
          <w:sz w:val="22"/>
          <w:szCs w:val="22"/>
          <w:u w:val="single"/>
        </w:rPr>
        <w:t>Accueil des personnes bénéficiaires :</w:t>
      </w:r>
      <w:r>
        <w:rPr>
          <w:rFonts w:eastAsia="Arial" w:cs="Arial" w:ascii="Arial" w:hAnsi="Arial"/>
          <w:b/>
          <w:color w:val="E36C09"/>
          <w:sz w:val="22"/>
          <w:szCs w:val="22"/>
        </w:rPr>
        <w:t xml:space="preserve"> </w:t>
      </w:r>
    </w:p>
    <w:p>
      <w:pPr>
        <w:pStyle w:val="Normal"/>
        <w:widowControl/>
        <w:bidi w:val="0"/>
        <w:spacing w:before="0" w:after="0"/>
        <w:ind w:hanging="0" w:start="283" w:end="0"/>
        <w:jc w:val="start"/>
        <w:rPr>
          <w:rFonts w:ascii="Arial" w:hAnsi="Arial" w:eastAsia="Arial" w:cs="Arial"/>
          <w:b/>
          <w:color w:val="E36C09"/>
          <w:sz w:val="22"/>
          <w:szCs w:val="22"/>
        </w:rPr>
      </w:pPr>
      <w:r>
        <w:rPr>
          <w:rFonts w:eastAsia="Arial" w:cs="Arial" w:ascii="Arial" w:hAnsi="Arial"/>
          <w:b/>
          <w:color w:val="E36C09"/>
          <w:sz w:val="22"/>
          <w:szCs w:val="22"/>
        </w:rPr>
      </w:r>
    </w:p>
    <w:p>
      <w:pPr>
        <w:pStyle w:val="normal1"/>
        <w:widowControl/>
        <w:bidi w:val="0"/>
        <w:spacing w:before="0" w:after="0"/>
        <w:ind w:hanging="0" w:start="283" w:end="0"/>
        <w:jc w:val="start"/>
        <w:rPr/>
      </w:pPr>
      <w:r>
        <w:rPr>
          <w:rFonts w:eastAsia="Arial" w:cs="Arial"/>
          <w:sz w:val="22"/>
          <w:szCs w:val="22"/>
        </w:rPr>
        <w:t xml:space="preserve">Organisation de l’accueil (RDV, tickets, échelonnement) / Espace d’accueil (taille, décoration, café, discussions avec les bénévoles, ambiance)  / Evolution du public et de ses besoins 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&lt;&lt;Accueil des personnes bénéficiaires et évolutions du public et de ses besoins&gt;&gt; </w:t>
      </w:r>
    </w:p>
    <w:p>
      <w:pPr>
        <w:pStyle w:val="normal2"/>
        <w:tabs>
          <w:tab w:val="clear" w:pos="709"/>
          <w:tab w:val="left" w:pos="3261" w:leader="none"/>
          <w:tab w:val="left" w:pos="4253" w:leader="none"/>
          <w:tab w:val="left" w:pos="9072" w:leader="none"/>
        </w:tabs>
        <w:spacing w:lineRule="auto" w:line="240" w:before="0" w:after="60"/>
        <w:ind w:hanging="0" w:start="0" w:end="565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tbl>
      <w:tblPr>
        <w:tblW w:w="96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73"/>
        <w:gridCol w:w="4337"/>
        <w:gridCol w:w="3782"/>
      </w:tblGrid>
      <w:tr>
        <w:trPr>
          <w:trHeight w:val="218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Domaine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Thème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En place / Envisagée / Soutien souhaité</w:t>
            </w:r>
          </w:p>
        </w:tc>
      </w:tr>
      <w:tr>
        <w:trPr>
          <w:trHeight w:val="300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Lien social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Accueil convivial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28" w:before="0" w:after="0"/>
              <w:ind w:hanging="0" w:start="123" w:end="353"/>
              <w:jc w:val="center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&lt;&lt;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Actions d'accompagnement - Lien social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&gt;&gt;</w:t>
            </w:r>
          </w:p>
        </w:tc>
      </w:tr>
      <w:tr>
        <w:trPr>
          <w:trHeight w:val="520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Administratif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Aide administrative (papiers, impôts, accès aux droits, assurances…)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28"/>
              <w:ind w:hanging="0" w:start="123" w:end="353"/>
              <w:jc w:val="center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&lt;&lt;Actions d'accompagnement - Administratif&gt;&gt;</w:t>
            </w:r>
          </w:p>
        </w:tc>
      </w:tr>
      <w:tr>
        <w:trPr>
          <w:trHeight w:val="780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Financier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Gestion budgétaire, Information sur les crédits, la gestion bancaire,</w:t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Prévention du surendettement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28"/>
              <w:ind w:hanging="0" w:start="123" w:end="353"/>
              <w:jc w:val="center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&lt;&lt;Actions d'accompagnement - Financier&gt;&gt;</w:t>
            </w:r>
          </w:p>
        </w:tc>
      </w:tr>
      <w:tr>
        <w:trPr>
          <w:trHeight w:val="765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Formation/ Emploi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Alphabétisation, Soutien Scolaire</w:t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Informatique, Prep. Code Route</w:t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Ateliers emploi : CV, Lettre motivat°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28"/>
              <w:ind w:hanging="0" w:start="123" w:end="353"/>
              <w:jc w:val="center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&lt;&lt;Actions d'accompagnement - Formation/Emploi&gt;&gt;</w:t>
            </w:r>
          </w:p>
        </w:tc>
      </w:tr>
      <w:tr>
        <w:trPr>
          <w:trHeight w:val="267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Santé/ Prévention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Organisat° sur place de consultations, Orientation vers des centres spécialisés, action de prévention santé (alimentation, activité physique, diabète, autres…)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28"/>
              <w:ind w:hanging="0" w:start="123" w:end="353"/>
              <w:jc w:val="center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&lt;&lt;Actions d'accompagnement - Santé/Prévention&gt;&gt;</w:t>
            </w:r>
          </w:p>
        </w:tc>
      </w:tr>
      <w:tr>
        <w:trPr>
          <w:trHeight w:val="148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Conseils alimentaires / Cuisine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Ateliers Cuisine</w:t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Information sur l’équilibre alimentaire</w:t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Animations Parents/Enfants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11" w:after="0"/>
              <w:ind w:hanging="0" w:start="123" w:end="0"/>
              <w:jc w:val="star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vertAlign w:val="baseline"/>
              </w:rPr>
              <w:t>&lt;&lt;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Actions d'accompagnement -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Conseils alimentaires/Cuisine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vertAlign w:val="baseline"/>
              </w:rPr>
              <w:t>&gt;&gt;</w:t>
            </w:r>
          </w:p>
        </w:tc>
      </w:tr>
      <w:tr>
        <w:trPr>
          <w:trHeight w:val="148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Divertissement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Ateliers Théâtre, Sorties Culturelles</w:t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Balades, Randonnées, Visites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hanging="0" w:start="123" w:end="0"/>
              <w:jc w:val="start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u w:val="none"/>
                <w:vertAlign w:val="baseline"/>
              </w:rPr>
              <w:t xml:space="preserve"> </w:t>
            </w:r>
            <w:r>
              <w:rPr>
                <w:rFonts w:eastAsia="Roboto" w:cs="Roboto" w:ascii="Roboto" w:hAnsi="Roboto"/>
                <w:color w:val="741B47"/>
                <w:kern w:val="2"/>
                <w:sz w:val="20"/>
                <w:szCs w:val="20"/>
                <w:lang w:val="fr-FR" w:eastAsia="zh-CN" w:bidi="hi-IN"/>
              </w:rPr>
              <w:t>&lt;&lt;Actions d'accompagnement - Divertissement&gt;&gt;</w:t>
            </w:r>
          </w:p>
        </w:tc>
      </w:tr>
      <w:tr>
        <w:trPr>
          <w:trHeight w:val="148" w:hRule="atLeast"/>
        </w:trPr>
        <w:tc>
          <w:tcPr>
            <w:tcW w:w="157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Divers</w:t>
            </w:r>
          </w:p>
        </w:tc>
        <w:tc>
          <w:tcPr>
            <w:tcW w:w="4337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Habillement -Vestiaire, Maquillage, Coiffure, Repas Festif</w:t>
            </w:r>
          </w:p>
        </w:tc>
        <w:tc>
          <w:tcPr>
            <w:tcW w:w="3782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hanging="0" w:start="141" w:end="0"/>
              <w:jc w:val="star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vertAlign w:val="baseline"/>
              </w:rPr>
              <w:t>&lt;&lt;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Actions d'accompagnement - Divers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(Habillement, beauté, repas festifs)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vertAlign w:val="baseline"/>
              </w:rPr>
              <w:t>&gt;&gt;</w:t>
            </w:r>
          </w:p>
        </w:tc>
      </w:tr>
    </w:tbl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83" w:end="0"/>
        <w:jc w:val="star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Détails sur les besoins de soutien 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</w:t>
      </w:r>
    </w:p>
    <w:p>
      <w:pPr>
        <w:pStyle w:val="normal1"/>
        <w:widowControl w:val="false"/>
        <w:shd w:val="clear" w:fill="FFFFFF"/>
        <w:suppressAutoHyphens w:val="true"/>
        <w:bidi w:val="0"/>
        <w:spacing w:lineRule="auto" w:line="240" w:before="0" w:after="0"/>
        <w:ind w:hanging="0" w:start="283" w:end="0"/>
        <w:jc w:val="star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&lt;&lt;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0"/>
          <w:sz w:val="20"/>
          <w:szCs w:val="20"/>
          <w:u w:val="none"/>
          <w:shd w:fill="FFFFFF" w:val="clear"/>
          <w:vertAlign w:val="baseline"/>
        </w:rPr>
        <w:t>Détails sur les besoins de soutien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shd w:fill="FFFFFF" w:val="clear"/>
          <w:vertAlign w:val="baseline"/>
        </w:rPr>
        <w:t>&gt;&gt;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1"/>
        <w:widowControl w:val="false"/>
        <w:shd w:val="clear" w:fill="FFFFFF"/>
        <w:spacing w:lineRule="auto" w:line="240" w:before="0" w:after="0"/>
        <w:ind w:hanging="0" w:start="140" w:end="0"/>
        <w:jc w:val="start"/>
        <w:rPr>
          <w:rFonts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741B47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start="227" w:end="0"/>
        <w:jc w:val="start"/>
        <w:rPr/>
      </w:pPr>
      <w:r>
        <w:rPr>
          <w:rFonts w:eastAsia="Arial" w:cs="Arial"/>
          <w:sz w:val="22"/>
          <w:szCs w:val="22"/>
        </w:rPr>
        <w:t>Si aucune action d'accompagnement n'est dispensée, dirigez-vous les bénéficiaires vers un partenaire ?</w:t>
      </w:r>
      <w:r>
        <w:rPr>
          <w:rFonts w:eastAsia="Arial" w:cs="Arial"/>
          <w:color w:val="38761D"/>
          <w:sz w:val="22"/>
          <w:szCs w:val="22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  <w:t>&lt;&lt;Si aucune action d'accompagnement n'est dispensée, dirigez-vous les bénéficiaires vers un partenaire&gt;&gt;</w:t>
      </w:r>
    </w:p>
    <w:p>
      <w:pPr>
        <w:pStyle w:val="normal1"/>
        <w:rPr>
          <w:rFonts w:ascii="Roboto" w:hAnsi="Roboto" w:eastAsia="Roboto" w:cs="Roboto"/>
          <w:b w:val="false"/>
          <w:i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741B47"/>
          <w:kern w:val="2"/>
          <w:position w:val="0"/>
          <w:sz w:val="20"/>
          <w:sz w:val="20"/>
          <w:szCs w:val="20"/>
          <w:u w:val="none"/>
          <w:shd w:fill="FFFFFF" w:val="clear"/>
          <w:vertAlign w:val="baseline"/>
          <w:lang w:val="fr-FR" w:eastAsia="zh-CN" w:bidi="hi-IN"/>
        </w:rPr>
      </w:r>
    </w:p>
    <w:p>
      <w:pPr>
        <w:pStyle w:val="normal1"/>
        <w:rPr/>
      </w:pPr>
      <w:r>
        <w:rPr>
          <w:rFonts w:eastAsia="Arial" w:cs="Arial"/>
          <w:b/>
          <w:i/>
          <w:color w:val="E36C09"/>
        </w:rPr>
        <w:t>9. HYGIENE ET SECURITE ALIMENTAIRE</w:t>
      </w:r>
    </w:p>
    <w:p>
      <w:pPr>
        <w:pStyle w:val="Normal"/>
        <w:tabs>
          <w:tab w:val="clear" w:pos="709"/>
          <w:tab w:val="left" w:pos="426" w:leader="none"/>
        </w:tabs>
        <w:bidi w:val="0"/>
        <w:jc w:val="start"/>
        <w:rPr>
          <w:rFonts w:eastAsia="Arial" w:cs="Arial"/>
          <w:b/>
          <w:i/>
          <w:i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/>
          <w:caps w:val="false"/>
          <w:smallCaps w:val="false"/>
          <w:strike w:val="false"/>
          <w:dstrike w:val="false"/>
          <w:color w:val="E36C09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point avec le partenaire et visite des locaux effectués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Point avec le partenaire et visite des locaux effectués</w:t>
      </w:r>
      <w:r>
        <w:rPr>
          <w:rFonts w:eastAsia="Arial" w:cs="Arial" w:ascii="Arial" w:hAnsi="Arial"/>
          <w:color w:val="741B47"/>
          <w:sz w:val="22"/>
          <w:szCs w:val="22"/>
        </w:rPr>
        <w:t>&gt;&gt;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PMS Plan de Maîtrise Sanitaire est disponible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Plan de Maîtrise Sanitaire est disponible (FEAD)</w:t>
      </w:r>
      <w:r>
        <w:rPr>
          <w:rFonts w:eastAsia="Arial" w:cs="Arial" w:ascii="Arial" w:hAnsi="Arial"/>
          <w:color w:val="741B47"/>
          <w:sz w:val="22"/>
          <w:szCs w:val="22"/>
        </w:rPr>
        <w:t>&gt;&gt; (</w:t>
      </w:r>
      <w:r>
        <w:rPr>
          <w:rFonts w:eastAsia="Arial" w:cs="Arial" w:ascii="Arial" w:hAnsi="Arial"/>
          <w:color w:val="FF0000"/>
          <w:sz w:val="14"/>
          <w:szCs w:val="14"/>
        </w:rPr>
        <w:t>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le GBPH est il porté à la connaissance des collaborateurs concernés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Le GBPH est-il porté à la connaissance des collaborateurs ? (FEAD)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&gt;&gt; </w:t>
      </w:r>
      <w:r>
        <w:rPr>
          <w:rFonts w:eastAsia="Arial" w:cs="Arial" w:ascii="Arial" w:hAnsi="Arial"/>
          <w:color w:val="38761D"/>
          <w:sz w:val="22"/>
          <w:szCs w:val="22"/>
        </w:rPr>
        <w:t xml:space="preserve">  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procédure Stockage et préparation des lots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Procédure stockage et préparation des lots (FEAD)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&gt;&gt;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thermomètres présents dans frigos et congélateurs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Thermomètres présents dans frigos et congélateurs (FEAD)</w:t>
      </w:r>
      <w:r>
        <w:rPr>
          <w:rFonts w:eastAsia="Arial" w:cs="Arial" w:ascii="Arial" w:hAnsi="Arial"/>
          <w:color w:val="741B47"/>
          <w:sz w:val="22"/>
          <w:szCs w:val="22"/>
        </w:rPr>
        <w:t>&gt;&gt;</w:t>
      </w:r>
      <w:r>
        <w:rPr>
          <w:rFonts w:eastAsia="Arial" w:cs="Arial" w:ascii="Arial" w:hAnsi="Arial"/>
          <w:color w:val="6AA84F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  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relevés de températures faits , disponibles , archivés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Relevés des températures faits, dispos, archivés (FEAD)</w:t>
      </w:r>
      <w:r>
        <w:rPr>
          <w:rFonts w:eastAsia="Arial" w:cs="Arial" w:ascii="Arial" w:hAnsi="Arial"/>
          <w:color w:val="741B47"/>
          <w:sz w:val="22"/>
          <w:szCs w:val="22"/>
        </w:rPr>
        <w:t>&gt;&gt;</w:t>
        <w:tab/>
      </w:r>
      <w:r>
        <w:rPr>
          <w:rFonts w:eastAsia="Arial" w:cs="Arial" w:ascii="Arial" w:hAnsi="Arial"/>
          <w:sz w:val="22"/>
          <w:szCs w:val="22"/>
        </w:rPr>
        <w:t xml:space="preserve">  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procédure de vérification DLC/DDM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Procédure de vérification DLC/DDM (FEAD)</w:t>
      </w:r>
      <w:r>
        <w:rPr>
          <w:rFonts w:eastAsia="Arial" w:cs="Arial" w:ascii="Arial" w:hAnsi="Arial"/>
          <w:color w:val="741B47"/>
          <w:sz w:val="22"/>
          <w:szCs w:val="22"/>
        </w:rPr>
        <w:t>&gt;&gt;</w:t>
      </w:r>
      <w:r>
        <w:rPr>
          <w:rFonts w:eastAsia="Arial" w:cs="Arial" w:ascii="Arial" w:hAnsi="Arial"/>
          <w:sz w:val="22"/>
          <w:szCs w:val="22"/>
        </w:rPr>
        <w:tab/>
        <w:t xml:space="preserve">  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DLC vérifiée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DLC vérifiée (FEAD)</w:t>
      </w:r>
      <w:r>
        <w:rPr>
          <w:rFonts w:eastAsia="Arial" w:cs="Arial" w:ascii="Arial" w:hAnsi="Arial"/>
          <w:color w:val="741B47"/>
          <w:sz w:val="22"/>
          <w:szCs w:val="22"/>
        </w:rPr>
        <w:t>&gt;&gt;  (</w:t>
      </w:r>
      <w:r>
        <w:rPr>
          <w:rFonts w:eastAsia="Arial" w:cs="Arial" w:ascii="Arial" w:hAnsi="Arial"/>
          <w:color w:val="FF0000"/>
          <w:sz w:val="14"/>
          <w:szCs w:val="14"/>
        </w:rPr>
        <w:t>FSE+)</w:t>
      </w:r>
      <w:r>
        <w:rPr>
          <w:rFonts w:eastAsia="Arial" w:cs="Arial" w:ascii="Arial" w:hAnsi="Arial"/>
          <w:sz w:val="22"/>
          <w:szCs w:val="22"/>
        </w:rPr>
        <w:t xml:space="preserve">  ,œufs vérifiés :</w:t>
      </w:r>
      <w:r>
        <w:rPr>
          <w:rFonts w:eastAsia="Arial" w:cs="Arial" w:ascii="Arial" w:hAnsi="Arial"/>
          <w:color w:val="38761D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Œufs vérifiés (FEAD)</w:t>
      </w:r>
      <w:r>
        <w:rPr>
          <w:rFonts w:eastAsia="Arial" w:cs="Arial" w:ascii="Arial" w:hAnsi="Arial"/>
          <w:color w:val="741B47"/>
          <w:sz w:val="22"/>
          <w:szCs w:val="22"/>
        </w:rPr>
        <w:t>&gt;&gt; (FSE+</w:t>
      </w:r>
      <w:r>
        <w:rPr>
          <w:rFonts w:eastAsia="Arial" w:cs="Arial" w:ascii="Arial" w:hAnsi="Arial"/>
          <w:color w:val="FF0000"/>
          <w:sz w:val="14"/>
          <w:szCs w:val="14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    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test gustatif (3 personnes) pour les produits DLUO/DDM dépassés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&lt;&lt;Test gustatif (3 personnes) pour les produits DLUO/DDM dépassées (FEAD)&gt;&gt;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relevé des dates de nettoyage des frigos et congélateurs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Relevé des dates de nettoyage frigos et congélateurs (FEAD)</w:t>
      </w:r>
      <w:r>
        <w:rPr>
          <w:rFonts w:eastAsia="Arial" w:cs="Arial" w:ascii="Arial" w:hAnsi="Arial"/>
          <w:color w:val="741B47"/>
          <w:sz w:val="22"/>
          <w:szCs w:val="22"/>
        </w:rPr>
        <w:t>&gt;&gt;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archivage disponible des alertes alimentaires reçues , signées , datées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Archivage disponible des alertes alimentaires reçues, signées, datées (FEAD</w:t>
      </w:r>
      <w:r>
        <w:rPr>
          <w:rFonts w:ascii="Calibri" w:hAnsi="Calibri"/>
          <w:color w:val="000000"/>
          <w:sz w:val="22"/>
          <w:u w:val="none"/>
        </w:rPr>
        <w:t>)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&gt;&gt;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color w:val="FF0000"/>
          <w:sz w:val="14"/>
          <w:szCs w:val="14"/>
        </w:rPr>
        <w:t>(FSE+)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hanging="283" w:start="624" w:end="-283"/>
        <w:jc w:val="start"/>
        <w:rPr/>
      </w:pPr>
      <w:r>
        <w:rPr>
          <w:rFonts w:eastAsia="Arial" w:cs="Arial" w:ascii="Arial" w:hAnsi="Arial"/>
          <w:sz w:val="22"/>
          <w:szCs w:val="22"/>
        </w:rPr>
        <w:t>application de la Rotation des produits (règle 1</w:t>
      </w:r>
      <w:r>
        <w:rPr>
          <w:rFonts w:eastAsia="Arial" w:cs="Arial" w:ascii="Arial" w:hAnsi="Arial"/>
          <w:sz w:val="22"/>
          <w:szCs w:val="22"/>
          <w:vertAlign w:val="superscript"/>
        </w:rPr>
        <w:t>er</w:t>
      </w:r>
      <w:r>
        <w:rPr>
          <w:rFonts w:eastAsia="Arial" w:cs="Arial" w:ascii="Arial" w:hAnsi="Arial"/>
          <w:sz w:val="22"/>
          <w:szCs w:val="22"/>
        </w:rPr>
        <w:t xml:space="preserve"> périmé 1</w:t>
      </w:r>
      <w:r>
        <w:rPr>
          <w:rFonts w:eastAsia="Arial" w:cs="Arial" w:ascii="Arial" w:hAnsi="Arial"/>
          <w:sz w:val="22"/>
          <w:szCs w:val="22"/>
          <w:vertAlign w:val="superscript"/>
        </w:rPr>
        <w:t>er</w:t>
      </w:r>
      <w:r>
        <w:rPr>
          <w:rFonts w:eastAsia="Arial" w:cs="Arial" w:ascii="Arial" w:hAnsi="Arial"/>
          <w:sz w:val="22"/>
          <w:szCs w:val="22"/>
        </w:rPr>
        <w:t xml:space="preserve"> sorti PPPS)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: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Application de la rotation des produits</w:t>
      </w:r>
      <w:r>
        <w:rPr>
          <w:rFonts w:eastAsia="Arial" w:cs="Arial" w:ascii="Arial" w:hAnsi="Arial"/>
          <w:color w:val="741B47"/>
          <w:sz w:val="22"/>
          <w:szCs w:val="22"/>
        </w:rPr>
        <w:t>&gt;&gt;</w:t>
      </w:r>
    </w:p>
    <w:p>
      <w:pPr>
        <w:pStyle w:val="Normal"/>
        <w:numPr>
          <w:ilvl w:val="0"/>
          <w:numId w:val="0"/>
        </w:numPr>
        <w:bidi w:val="0"/>
        <w:ind w:hanging="0" w:start="425" w:end="-286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227" w:end="-283"/>
        <w:jc w:val="start"/>
        <w:rPr/>
      </w:pPr>
      <w:r>
        <w:rPr>
          <w:rFonts w:ascii="Arial" w:hAnsi="Arial"/>
          <w:shd w:fill="FFFFFF" w:val="clear"/>
        </w:rPr>
        <w:t xml:space="preserve">Difficulté(s) signalée (s) par le partenaire et commentaires : </w:t>
      </w:r>
      <w:r>
        <w:rPr>
          <w:rFonts w:ascii="Arial" w:hAnsi="Arial"/>
          <w:b/>
          <w:i/>
          <w:shd w:fill="FFFFFF" w:val="clear"/>
        </w:rPr>
        <w:t>&lt;&lt;</w:t>
      </w:r>
      <w:r>
        <w:rPr>
          <w:rFonts w:ascii="Arial" w:hAnsi="Arial"/>
          <w:b/>
          <w:i/>
          <w:kern w:val="2"/>
          <w:shd w:fill="FFFFFF" w:val="clear"/>
          <w:lang w:val="fr-FR" w:eastAsia="zh-CN" w:bidi="hi-IN"/>
        </w:rPr>
        <w:t>Difficultés signalées par le partenaire, Recommandations de la BA et commentaires</w:t>
      </w:r>
      <w:r>
        <w:rPr>
          <w:rFonts w:ascii="Arial" w:hAnsi="Arial"/>
          <w:b/>
          <w:i/>
          <w:shd w:fill="FFFFFF" w:val="clear"/>
        </w:rPr>
        <w:t>&gt;&gt;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227" w:end="-283"/>
        <w:jc w:val="start"/>
        <w:rPr>
          <w:rFonts w:ascii="Arial" w:hAnsi="Arial" w:eastAsia="Arial" w:cs="Arial"/>
          <w:b/>
          <w:i/>
          <w:i/>
          <w:color w:val="E36C09"/>
          <w:shd w:fill="FFFFFF" w:val="clear"/>
        </w:rPr>
      </w:pPr>
      <w:r>
        <w:rPr>
          <w:rFonts w:eastAsia="Arial" w:cs="Arial" w:ascii="Arial" w:hAnsi="Arial"/>
          <w:b/>
          <w:i/>
          <w:color w:val="E36C09"/>
          <w:shd w:fill="FFFFFF" w:val="cle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227" w:end="-283"/>
        <w:jc w:val="start"/>
        <w:rPr/>
      </w:pPr>
      <w:r>
        <w:rPr>
          <w:rFonts w:eastAsia="Arial" w:cs="Arial" w:ascii="Arial" w:hAnsi="Arial"/>
          <w:b/>
          <w:i/>
          <w:color w:val="E36C09"/>
        </w:rPr>
        <w:t>10. FORMATIONS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227" w:end="-283"/>
        <w:jc w:val="start"/>
        <w:rPr>
          <w:rFonts w:ascii="Arial" w:hAnsi="Arial" w:eastAsia="Arial" w:cs="Arial"/>
          <w:b/>
          <w:color w:val="E36C09"/>
          <w:sz w:val="22"/>
          <w:szCs w:val="22"/>
        </w:rPr>
      </w:pPr>
      <w:r>
        <w:rPr>
          <w:rFonts w:eastAsia="Arial" w:cs="Arial" w:ascii="Arial" w:hAnsi="Arial"/>
          <w:b/>
          <w:color w:val="E36C09"/>
          <w:sz w:val="22"/>
          <w:szCs w:val="22"/>
        </w:rPr>
      </w:r>
    </w:p>
    <w:tbl>
      <w:tblPr>
        <w:tblW w:w="8319" w:type="dxa"/>
        <w:jc w:val="start"/>
        <w:tblInd w:w="74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85"/>
        <w:gridCol w:w="2183"/>
        <w:gridCol w:w="2451"/>
      </w:tblGrid>
      <w:tr>
        <w:trPr/>
        <w:tc>
          <w:tcPr>
            <w:tcW w:w="3685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2"/>
              <w:widowControl/>
              <w:suppressAutoHyphens w:val="true"/>
              <w:bidi w:val="0"/>
              <w:spacing w:before="0" w:after="0"/>
              <w:ind w:hanging="0" w:start="0" w:end="0"/>
              <w:jc w:val="star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</w:tc>
        <w:tc>
          <w:tcPr>
            <w:tcW w:w="218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Nbre de personnes formées et encore présentes</w:t>
            </w:r>
          </w:p>
        </w:tc>
        <w:tc>
          <w:tcPr>
            <w:tcW w:w="245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ind w:hanging="0" w:start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</w:r>
          </w:p>
          <w:p>
            <w:pPr>
              <w:pStyle w:val="normal2"/>
              <w:ind w:hanging="0" w:start="0"/>
              <w:rPr>
                <w:rFonts w:eastAsia="Arial" w:cs="Arial"/>
                <w:sz w:val="22"/>
                <w:szCs w:val="22"/>
              </w:rPr>
            </w:pPr>
            <w:r>
              <w:rPr>
                <w:rFonts w:eastAsia="Arial" w:cs="Arial"/>
                <w:sz w:val="22"/>
                <w:szCs w:val="22"/>
              </w:rPr>
              <w:t>Besoin formation (nombre de personnes à former)</w:t>
            </w:r>
          </w:p>
        </w:tc>
      </w:tr>
      <w:tr>
        <w:trPr/>
        <w:tc>
          <w:tcPr>
            <w:tcW w:w="3685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widowControl/>
              <w:suppressAutoHyphens w:val="true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Fonts w:eastAsia="Arial" w:cs="Arial"/>
                <w:sz w:val="22"/>
                <w:szCs w:val="22"/>
              </w:rPr>
              <w:t>TASA (Tous Acteurs Sécurité Alimentaire)</w:t>
            </w:r>
          </w:p>
        </w:tc>
        <w:tc>
          <w:tcPr>
            <w:tcW w:w="218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40"/>
              <w:ind w:hanging="0" w:start="145" w:end="0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&lt;&lt;TASA - Nombre de personnes formées et encore présentes&gt;&gt;</w:t>
            </w:r>
          </w:p>
        </w:tc>
        <w:tc>
          <w:tcPr>
            <w:tcW w:w="245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40"/>
              <w:ind w:hanging="0" w:start="145" w:end="0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&lt;&lt;TASA - Nombre de personnes à former&gt;&gt;</w:t>
            </w:r>
          </w:p>
        </w:tc>
      </w:tr>
      <w:tr>
        <w:trPr/>
        <w:tc>
          <w:tcPr>
            <w:tcW w:w="3685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fill="FFF2CC" w:val="clear"/>
          </w:tcPr>
          <w:p>
            <w:pPr>
              <w:pStyle w:val="normal2"/>
              <w:widowControl/>
              <w:suppressAutoHyphens w:val="true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Fonts w:eastAsia="Arial" w:cs="Arial"/>
                <w:sz w:val="22"/>
                <w:szCs w:val="22"/>
              </w:rPr>
              <w:t>TICADII</w:t>
            </w:r>
          </w:p>
        </w:tc>
        <w:tc>
          <w:tcPr>
            <w:tcW w:w="218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40"/>
              <w:ind w:hanging="0" w:start="145" w:end="0"/>
              <w:rPr>
                <w:rFonts w:ascii="Roboto" w:hAnsi="Roboto" w:eastAsia="Roboto" w:cs="Roboto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&lt;&lt;Passerelle/Ticadi - Nombre de personnes formées et encore présentes&gt;&gt;</w:t>
            </w:r>
          </w:p>
        </w:tc>
        <w:tc>
          <w:tcPr>
            <w:tcW w:w="2451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hanging="0" w:start="145" w:end="0"/>
              <w:jc w:val="star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vertAlign w:val="baseline"/>
              </w:rPr>
              <w:t>&lt;&lt;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Passerelle/Ticadi -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eastAsia="Roboto" w:cs="Roboto" w:ascii="Roboto" w:hAnsi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Nombre de personnes à former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41B47"/>
                <w:position w:val="0"/>
                <w:sz w:val="22"/>
                <w:sz w:val="22"/>
                <w:szCs w:val="22"/>
                <w:u w:val="none"/>
                <w:vertAlign w:val="baseline"/>
              </w:rPr>
              <w:t>&gt;&gt;</w:t>
            </w:r>
          </w:p>
        </w:tc>
      </w:tr>
    </w:tbl>
    <w:p>
      <w:pPr>
        <w:pStyle w:val="normal2"/>
        <w:ind w:hanging="0" w:star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</w:r>
    </w:p>
    <w:p>
      <w:pPr>
        <w:pStyle w:val="Normal"/>
        <w:tabs>
          <w:tab w:val="clear" w:pos="709"/>
          <w:tab w:val="left" w:pos="426" w:leader="none"/>
        </w:tabs>
        <w:bidi w:val="0"/>
        <w:jc w:val="start"/>
        <w:rPr>
          <w:rFonts w:ascii="Arial" w:hAnsi="Arial"/>
          <w:b/>
          <w:i/>
          <w:i/>
          <w:shd w:fill="FFFFFF" w:val="clear"/>
        </w:rPr>
      </w:pPr>
      <w:r>
        <w:rPr>
          <w:rFonts w:ascii="Arial" w:hAnsi="Arial"/>
          <w:b/>
          <w:i/>
          <w:shd w:fill="FFFFFF" w:val="clear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1089" w:leader="none"/>
        </w:tabs>
        <w:bidi w:val="0"/>
        <w:ind w:hanging="0" w:start="-57" w:end="0"/>
        <w:jc w:val="start"/>
        <w:rPr>
          <w:rFonts w:ascii="Arial" w:hAnsi="Arial" w:eastAsia="Arial" w:cs="Arial"/>
          <w:b/>
          <w:i/>
          <w:i/>
          <w:color w:val="E36C09"/>
        </w:rPr>
      </w:pPr>
      <w:r>
        <w:rPr>
          <w:rFonts w:eastAsia="Arial" w:cs="Arial" w:ascii="Arial" w:hAnsi="Arial"/>
          <w:b/>
          <w:i/>
          <w:color w:val="E36C09"/>
        </w:rPr>
        <w:t>11. COLLECTE</w:t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Confirmez-vous votre présence à la Collecte cette année ? 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Confirmez-vous votre présence à la Collecte cette année ?&gt;</w:t>
      </w:r>
      <w:r>
        <w:rPr>
          <w:rFonts w:eastAsia="Arial" w:cs="Arial" w:ascii="Arial" w:hAnsi="Arial"/>
          <w:color w:val="741B47"/>
          <w:sz w:val="22"/>
          <w:szCs w:val="22"/>
        </w:rPr>
        <w:t>&gt;</w:t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Moyens de participation 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&lt;Moyens de participation&gt;&gt;</w:t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Commentaires sur la collecte : lieu de collecte, lieu de tri et autres :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&lt;&lt;Commentaires sur la collecte : lieu de collecte, lieu de tri et autres&gt;&gt;</w:t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0" w:end="0"/>
        <w:jc w:val="start"/>
        <w:rPr>
          <w:rFonts w:ascii="Arial" w:hAnsi="Arial" w:eastAsia="Arial" w:cs="Arial"/>
          <w:b/>
          <w:i/>
          <w:i/>
          <w:color w:val="E36C09"/>
        </w:rPr>
      </w:pPr>
      <w:r>
        <w:rPr>
          <w:rFonts w:eastAsia="Arial" w:cs="Arial" w:ascii="Arial" w:hAnsi="Arial"/>
          <w:b/>
          <w:i/>
          <w:color w:val="E36C09"/>
        </w:rPr>
        <w:t>12. ASSEMBLÉES GÉNÉRALES ASSOCIATION ET ÉVOLUTION DU PARTENAIRE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Date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 xml:space="preserve">&lt;&lt;Date de l' Assemblée Générale de l'association&gt;&gt;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   </w:t>
      </w:r>
      <w:r>
        <w:rPr>
          <w:rFonts w:eastAsia="Arial" w:cs="Arial" w:ascii="Arial" w:hAnsi="Arial"/>
          <w:sz w:val="22"/>
          <w:szCs w:val="22"/>
        </w:rPr>
        <w:t xml:space="preserve">        </w:t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>Projets 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&lt;&lt;Evolution du partenaire - Projets&gt;&gt;</w:t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Difficultés rencontrées :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&lt;&lt;Evolution du partenaire - Difficultés rencontrées&gt;&gt;</w:t>
      </w:r>
    </w:p>
    <w:p>
      <w:pPr>
        <w:pStyle w:val="Normal"/>
        <w:bidi w:val="0"/>
        <w:ind w:hanging="0" w:start="227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Commentaires :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&lt;&lt;Commentaires sur l' évolution du partenaire&gt;&gt;</w:t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09"/>
          <w:tab w:val="left" w:pos="426" w:leader="none"/>
        </w:tabs>
        <w:suppressAutoHyphens w:val="true"/>
        <w:bidi w:val="0"/>
        <w:spacing w:before="0" w:after="0"/>
        <w:ind w:hanging="0" w:start="0" w:end="0"/>
        <w:jc w:val="start"/>
        <w:rPr>
          <w:rFonts w:ascii="Arial" w:hAnsi="Arial" w:eastAsia="Arial" w:cs="Arial"/>
          <w:b/>
          <w:i/>
          <w:i/>
          <w:color w:val="E36C09"/>
        </w:rPr>
      </w:pPr>
      <w:r>
        <w:rPr>
          <w:rFonts w:eastAsia="Arial" w:cs="Arial" w:ascii="Arial" w:hAnsi="Arial"/>
          <w:b/>
          <w:i/>
          <w:color w:val="E36C09"/>
        </w:rPr>
        <w:t>13. RÉUNION BANQUE ALIMENTAIRE</w:t>
      </w:r>
    </w:p>
    <w:p>
      <w:pPr>
        <w:pStyle w:val="Normal"/>
        <w:tabs>
          <w:tab w:val="clear" w:pos="709"/>
          <w:tab w:val="left" w:pos="426" w:leader="none"/>
        </w:tabs>
        <w:bidi w:val="0"/>
        <w:jc w:val="start"/>
        <w:rPr>
          <w:rFonts w:ascii="Arial" w:hAnsi="Arial" w:eastAsia="Arial" w:cs="Arial"/>
          <w:b/>
          <w:i/>
          <w:i/>
          <w:color w:val="FF9900"/>
          <w:sz w:val="22"/>
          <w:szCs w:val="22"/>
        </w:rPr>
      </w:pPr>
      <w:r>
        <w:rPr>
          <w:rFonts w:eastAsia="Arial" w:cs="Arial" w:ascii="Arial" w:hAnsi="Arial"/>
          <w:b/>
          <w:i/>
          <w:color w:val="FF9900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283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Participation à la réunion des associations/CCAS : </w:t>
      </w:r>
      <w:r>
        <w:rPr>
          <w:rFonts w:eastAsia="Arial" w:cs="Arial" w:ascii="Arial" w:hAnsi="Arial"/>
          <w:color w:val="741B47"/>
          <w:sz w:val="22"/>
          <w:szCs w:val="22"/>
        </w:rPr>
        <w:t>&lt;&lt;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Participation à la réunion des associations/CCAS</w:t>
      </w: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4943475</wp:posOffset>
            </wp:positionH>
            <wp:positionV relativeFrom="paragraph">
              <wp:posOffset>317500</wp:posOffset>
            </wp:positionV>
            <wp:extent cx="714375" cy="457200"/>
            <wp:effectExtent l="0" t="0" r="0" b="0"/>
            <wp:wrapNone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38" t="0" r="-723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741B47"/>
          <w:sz w:val="22"/>
          <w:szCs w:val="22"/>
        </w:rPr>
        <w:t>&gt;&gt;</w:t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57" w:end="0"/>
        <w:jc w:val="start"/>
        <w:rPr/>
      </w:pPr>
      <w:r>
        <w:rPr>
          <w:rFonts w:eastAsia="Arial" w:cs="Arial" w:ascii="Arial" w:hAnsi="Arial"/>
          <w:b/>
          <w:i/>
          <w:color w:val="E36C09"/>
        </w:rPr>
        <w:t>14. LE RESPECT DES LIGNES DIRECTRICES DU FSE+ /FSE+</w:t>
      </w:r>
    </w:p>
    <w:p>
      <w:pPr>
        <w:pStyle w:val="Normal"/>
        <w:widowControl/>
        <w:suppressAutoHyphens w:val="true"/>
        <w:bidi w:val="0"/>
        <w:spacing w:before="0" w:after="0"/>
        <w:ind w:hanging="0" w:start="340" w:end="0"/>
        <w:jc w:val="start"/>
        <w:rPr/>
      </w:pPr>
      <w:r>
        <w:rPr>
          <w:rFonts w:eastAsia="Arial" w:cs="Arial" w:ascii="Calibri" w:hAnsi="Calibri"/>
          <w:color w:val="000000"/>
          <w:sz w:val="22"/>
          <w:szCs w:val="22"/>
          <w:u w:val="none"/>
        </w:rPr>
        <w:t>Remise du document officiel des lignes directrices du FEAD</w:t>
      </w:r>
    </w:p>
    <w:p>
      <w:pPr>
        <w:pStyle w:val="Normal"/>
        <w:widowControl/>
        <w:bidi w:val="0"/>
        <w:spacing w:before="0" w:after="0"/>
        <w:ind w:hanging="0" w:start="340" w:end="0"/>
        <w:jc w:val="start"/>
        <w:rPr/>
      </w:pPr>
      <w:r>
        <w:rPr>
          <w:rFonts w:eastAsia="Arial" w:cs="Arial" w:ascii="Arial" w:hAnsi="Arial"/>
          <w:color w:val="000000"/>
          <w:sz w:val="22"/>
          <w:szCs w:val="22"/>
        </w:rPr>
        <w:t xml:space="preserve">Remise du document officiel des lignes directrices du FSE+ :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&lt;&lt;Remise du document officiel des lignes directrices du FEAD&gt;&gt;</w:t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 xml:space="preserve">8 obligations à respecter : </w:t>
      </w:r>
    </w:p>
    <w:p>
      <w:pPr>
        <w:pStyle w:val="Normal"/>
        <w:bidi w:val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 xml:space="preserve">1. Eligibilité des personnes démunies </w:t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 xml:space="preserve">2. Mise en place de mesures d’accompagnement  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>3. Information, communication et publicité sur le fonctionnement du FSE+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" w:cs="Arial" w:ascii="Arial" w:hAnsi="Arial"/>
          <w:sz w:val="22"/>
          <w:szCs w:val="22"/>
        </w:rPr>
        <w:t xml:space="preserve">Présence de l’affiche FSE+en format A3 couleur </w:t>
      </w:r>
      <w:r>
        <w:rPr>
          <w:rFonts w:eastAsia="Arial" w:cs="Arial" w:ascii="Arial" w:hAnsi="Arial"/>
          <w:sz w:val="22"/>
          <w:szCs w:val="22"/>
          <w:u w:val="single"/>
        </w:rPr>
        <w:t>bien visible dans le local de distribution</w:t>
      </w:r>
      <w:r>
        <w:rPr>
          <w:rFonts w:eastAsia="Arial" w:cs="Arial" w:ascii="Arial" w:hAnsi="Arial"/>
          <w:sz w:val="22"/>
          <w:szCs w:val="22"/>
        </w:rPr>
        <w:t xml:space="preserve"> où sont accueillies les personnes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  <w:t>&lt;&lt;Présence de l’affiche FEAD en format A3 couleur bien visible dans le lieu de distribution&gt;&gt;</w:t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ind w:firstLine="708" w:start="0" w:end="0"/>
        <w:jc w:val="start"/>
        <w:rPr/>
      </w:pPr>
      <w:r>
        <w:rPr>
          <w:rFonts w:eastAsia="Arial" w:cs="Arial" w:ascii="Arial" w:hAnsi="Arial"/>
          <w:b/>
          <w:sz w:val="22"/>
          <w:szCs w:val="22"/>
          <w:u w:val="single"/>
        </w:rPr>
        <w:t>4. Gratuité de l’aide alimentaire</w:t>
      </w:r>
      <w:r>
        <w:rPr>
          <w:rFonts w:eastAsia="Arial" w:cs="Arial" w:ascii="Arial" w:hAnsi="Arial"/>
          <w:b/>
          <w:sz w:val="22"/>
          <w:szCs w:val="22"/>
        </w:rPr>
        <w:t xml:space="preserve">  </w:t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>5. Conditions de stockage et sécurité sanitaire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</w:t>
      </w:r>
      <w:r>
        <w:rPr>
          <w:rFonts w:eastAsia="Arial Unicode MS" w:cs="Arial Unicode MS" w:ascii="Arial Unicode MS" w:hAnsi="Arial Unicode MS"/>
          <w:color w:val="auto"/>
          <w:kern w:val="2"/>
          <w:sz w:val="22"/>
          <w:szCs w:val="22"/>
          <w:lang w:val="fr-FR" w:eastAsia="zh-CN" w:bidi="hi-IN"/>
        </w:rPr>
        <w:t>Vérifier la séparation physique des denrées du FSE+ avec les autres denrées dans la réserve servant au stockage :</w:t>
      </w:r>
      <w:r>
        <w:rPr>
          <w:rFonts w:eastAsia="Arimo" w:cs="Arimo" w:ascii="Arimo" w:hAnsi="Arimo"/>
          <w:color w:val="741B47"/>
          <w:sz w:val="22"/>
          <w:szCs w:val="22"/>
        </w:rPr>
        <w:t xml:space="preserve"> &lt;&lt;Séparation physique des denrées FEAD des autres dans la réserve du stockage&gt;&gt;</w:t>
      </w:r>
    </w:p>
    <w:p>
      <w:pPr>
        <w:pStyle w:val="Normal"/>
        <w:bidi w:val="0"/>
        <w:jc w:val="start"/>
        <w:rPr>
          <w:rFonts w:ascii="Arimo" w:hAnsi="Arimo" w:eastAsia="Arimo" w:cs="Arimo"/>
          <w:color w:val="741B47"/>
          <w:sz w:val="22"/>
          <w:szCs w:val="22"/>
        </w:rPr>
      </w:pPr>
      <w:r>
        <w:rPr>
          <w:rFonts w:eastAsia="Arimo" w:cs="Arimo" w:ascii="Arimo" w:hAnsi="Arimo"/>
          <w:color w:val="741B47"/>
          <w:sz w:val="22"/>
          <w:szCs w:val="22"/>
        </w:rPr>
        <w:tab/>
      </w:r>
    </w:p>
    <w:p>
      <w:pPr>
        <w:pStyle w:val="Normal"/>
        <w:bidi w:val="0"/>
        <w:jc w:val="start"/>
        <w:rPr>
          <w:rFonts w:ascii="Arimo" w:hAnsi="Arimo" w:eastAsia="Arimo" w:cs="Arimo"/>
          <w:color w:val="741B47"/>
          <w:sz w:val="22"/>
          <w:szCs w:val="22"/>
        </w:rPr>
      </w:pPr>
      <w:r>
        <w:rPr>
          <w:rFonts w:eastAsia="Arimo" w:cs="Arimo" w:ascii="Arimo" w:hAnsi="Arimo"/>
          <w:color w:val="741B47"/>
          <w:sz w:val="22"/>
          <w:szCs w:val="22"/>
        </w:rPr>
        <w:tab/>
      </w:r>
      <w:r>
        <w:rPr>
          <w:rFonts w:eastAsia="Arial" w:cs="Arial" w:ascii="Arial" w:hAnsi="Arial"/>
          <w:b/>
          <w:bCs/>
          <w:color w:val="auto"/>
          <w:kern w:val="2"/>
          <w:sz w:val="22"/>
          <w:szCs w:val="22"/>
          <w:u w:val="single"/>
          <w:lang w:val="fr-FR" w:eastAsia="zh-CN" w:bidi="hi-IN"/>
        </w:rPr>
        <w:t>6.</w:t>
      </w:r>
      <w:r>
        <w:rPr>
          <w:rFonts w:eastAsia="Arial" w:cs="Arial" w:ascii="Arial" w:hAnsi="Arial"/>
          <w:b/>
          <w:color w:val="741B47"/>
          <w:sz w:val="22"/>
          <w:szCs w:val="22"/>
          <w:u w:val="single"/>
        </w:rPr>
        <w:t xml:space="preserve"> </w:t>
      </w:r>
      <w:r>
        <w:rPr>
          <w:rFonts w:eastAsia="Arial" w:cs="Arial" w:ascii="Arial" w:hAnsi="Arial"/>
          <w:b/>
          <w:bCs/>
          <w:color w:val="auto"/>
          <w:kern w:val="2"/>
          <w:sz w:val="22"/>
          <w:szCs w:val="22"/>
          <w:u w:val="single"/>
          <w:lang w:val="fr-FR" w:eastAsia="zh-CN" w:bidi="hi-IN"/>
        </w:rPr>
        <w:t>Tenue d’une comptabilité matière </w:t>
      </w:r>
      <w:r>
        <w:rPr>
          <w:rFonts w:eastAsia="Arial" w:cs="Arial" w:ascii="Arial" w:hAnsi="Arial"/>
          <w:b/>
          <w:bCs/>
          <w:color w:val="auto"/>
          <w:kern w:val="2"/>
          <w:sz w:val="22"/>
          <w:szCs w:val="22"/>
          <w:u w:val="none"/>
          <w:lang w:val="fr-FR" w:eastAsia="zh-CN" w:bidi="hi-IN"/>
        </w:rPr>
        <w:t xml:space="preserve">: 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&lt;&lt;</w:t>
      </w:r>
      <w:r>
        <w:rPr>
          <w:rStyle w:val="Strong"/>
          <w:rFonts w:eastAsia="Arimo" w:cs="Arimo" w:ascii="Arimo" w:hAnsi="Arimo"/>
          <w:b w:val="false"/>
          <w:bCs w:val="false"/>
          <w:color w:val="741B47"/>
          <w:kern w:val="2"/>
          <w:sz w:val="22"/>
          <w:szCs w:val="22"/>
          <w:lang w:val="fr-FR" w:eastAsia="zh-CN" w:bidi="hi-IN"/>
        </w:rPr>
        <w:t>Pr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ésence d’une procédure concernant la comptabilité matière (ex: intranet )</w:t>
      </w:r>
      <w:r>
        <w:rPr>
          <w:rStyle w:val="Strong"/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&gt;&gt;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907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>Vérifier que les entrées et les sorties de denrées du FSE+sont enregistrées séparément des autres types de denrées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&lt;&lt;Les entrées et les sorties de denrées du FEAD sont-elles enregistrées séparément des autres&gt;&gt;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907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Vérifier si les états des entrées de denrées de FSE+, des sorties de FSE+et des stocks sont disponibles : 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&lt;&lt;Les états des entrées de denrées de FEAD et des stocks sont-ils disponibles&gt;&gt;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907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Présence d’une procédure concernant la comptabilité matière (intranet : procédure comptabilité matière) :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 xml:space="preserve"> &lt;&lt;Présence d’une procédure concernant la comptabilité matière (ex: intranet )&gt;&gt;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907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Présence d’une procédure d’identification des pertes de denrées FSE+: 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&lt;&lt;Présence d’une procédure d’identification des pertes de denrées FEAD&gt;&gt;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907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Présence d’une procédure de destruction des denrées FSE+: 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>&lt;&lt;Présence d’une procédure de destruction des denrées FEAD&gt;&gt;</w:t>
      </w:r>
    </w:p>
    <w:p>
      <w:pPr>
        <w:pStyle w:val="Normal"/>
        <w:bidi w:val="0"/>
        <w:ind w:hanging="0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ind w:firstLine="708" w:start="0" w:end="0"/>
        <w:jc w:val="start"/>
        <w:rPr/>
      </w:pPr>
      <w:r>
        <w:rPr>
          <w:rFonts w:eastAsia="Arial" w:cs="Arial" w:ascii="Arial" w:hAnsi="Arial"/>
          <w:b/>
          <w:sz w:val="22"/>
          <w:szCs w:val="22"/>
          <w:u w:val="single"/>
        </w:rPr>
        <w:t>7. Remontée des données chiffrées</w:t>
      </w:r>
      <w:r>
        <w:rPr>
          <w:rFonts w:eastAsia="Arial" w:cs="Arial" w:ascii="Arial" w:hAnsi="Arial"/>
          <w:sz w:val="22"/>
          <w:szCs w:val="22"/>
        </w:rPr>
        <w:t xml:space="preserve"> :</w:t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bidi w:val="0"/>
        <w:ind w:firstLine="708" w:start="0" w:end="0"/>
        <w:jc w:val="start"/>
        <w:rPr>
          <w:rFonts w:ascii="Arial" w:hAnsi="Arial" w:eastAsia="Arial" w:cs="Arial"/>
          <w:b/>
          <w:sz w:val="22"/>
          <w:szCs w:val="22"/>
          <w:u w:val="single"/>
        </w:rPr>
      </w:pPr>
      <w:r>
        <w:rPr>
          <w:rFonts w:eastAsia="Arial" w:cs="Arial" w:ascii="Arial" w:hAnsi="Arial"/>
          <w:b/>
          <w:sz w:val="22"/>
          <w:szCs w:val="22"/>
          <w:u w:val="single"/>
        </w:rPr>
        <w:t>8. Conservation des documents, audits et contrôle</w:t>
      </w:r>
    </w:p>
    <w:p>
      <w:pPr>
        <w:pStyle w:val="Normal"/>
        <w:bidi w:val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Respectez-vous la durée de conservation de 7 ans des documents liés à la gestion du FSE+dans un dossier unique : </w:t>
      </w:r>
    </w:p>
    <w:p>
      <w:pPr>
        <w:pStyle w:val="Normal"/>
        <w:bidi w:val="0"/>
        <w:ind w:hanging="0" w:start="283" w:end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>la convention de partenariat alimentaire 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&lt;&lt;La convention de partenariat alimentaire&gt;&gt;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>l’arrêté d’habilitation nationale ou régionale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&lt;&lt;L’arrêté d’habilitation nationale ou régionale&gt;&gt;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l’assurance marchandise (pas obligatoire) : </w:t>
      </w:r>
      <w:r>
        <w:rPr>
          <w:rFonts w:eastAsia="Arial" w:cs="Arial" w:ascii="Arial" w:hAnsi="Arial"/>
          <w:color w:val="741B47"/>
          <w:sz w:val="22"/>
          <w:szCs w:val="22"/>
        </w:rPr>
        <w:t>&lt;&lt;L’assurance marchandise (non obligatoire)&gt;&gt;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les bons de livraison </w:t>
      </w:r>
      <w:r>
        <w:rPr>
          <w:rFonts w:eastAsia="Arial" w:cs="Arial" w:ascii="Arial" w:hAnsi="Arial"/>
          <w:i/>
          <w:sz w:val="22"/>
          <w:szCs w:val="22"/>
        </w:rPr>
        <w:t>(sauf si utilisation de TICADI car ils sont archivés : automatiquement dans le logiciel)</w:t>
      </w:r>
      <w:r>
        <w:rPr>
          <w:rFonts w:eastAsia="Arial" w:cs="Arial" w:ascii="Arial" w:hAnsi="Arial"/>
          <w:sz w:val="22"/>
          <w:szCs w:val="22"/>
        </w:rPr>
        <w:t xml:space="preserve">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&lt;&lt;Les bons de livraison (hors cas archives automatiques via utilisation de passerelle)&gt;&gt;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enregistrements des températures des surgelés FSE+: </w:t>
      </w:r>
      <w:r>
        <w:rPr>
          <w:rFonts w:eastAsia="Arial" w:cs="Arial" w:ascii="Arial" w:hAnsi="Arial"/>
          <w:color w:val="741B47"/>
          <w:sz w:val="22"/>
          <w:szCs w:val="22"/>
        </w:rPr>
        <w:t>&lt;&lt;L'enregistrements des températures des surgelés FEAD&gt;&gt;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les fiches de destruction : 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&lt;&lt;Les fiches de destruction&gt;</w:t>
      </w:r>
      <w:r>
        <w:rPr>
          <w:rFonts w:eastAsia="Arial" w:cs="Arial" w:ascii="Arial" w:hAnsi="Arial"/>
          <w:color w:val="741B47"/>
          <w:sz w:val="22"/>
          <w:szCs w:val="22"/>
          <w:u w:val="none"/>
        </w:rPr>
        <w:t>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>les inventaires et les régularisations :</w:t>
      </w:r>
      <w:r>
        <w:rPr>
          <w:rFonts w:eastAsia="Arial" w:cs="Arial" w:ascii="Arial" w:hAnsi="Arial"/>
          <w:color w:val="741B47"/>
          <w:sz w:val="22"/>
          <w:szCs w:val="22"/>
        </w:rPr>
        <w:t xml:space="preserve">  &lt;&lt;Les inventaires et les régularisations&gt;&gt;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les tests gustatifs en cas de dépassement de DDM : </w:t>
      </w:r>
      <w:r>
        <w:rPr>
          <w:rFonts w:eastAsia="Arial" w:cs="Arial" w:ascii="Arial" w:hAnsi="Arial"/>
          <w:color w:val="741B47"/>
          <w:sz w:val="22"/>
          <w:szCs w:val="22"/>
        </w:rPr>
        <w:t>&lt;&lt;Les tests gustatifs en cas de dépassement de DDM&gt;&gt;</w:t>
      </w:r>
    </w:p>
    <w:p>
      <w:pPr>
        <w:pStyle w:val="Normal"/>
        <w:widowControl/>
        <w:suppressAutoHyphens w:val="true"/>
        <w:bidi w:val="0"/>
        <w:spacing w:before="0" w:after="0"/>
        <w:ind w:hanging="0" w:start="850" w:end="0"/>
        <w:jc w:val="start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→  </w:t>
      </w:r>
      <w:r>
        <w:rPr>
          <w:rFonts w:eastAsia="Arial Unicode MS" w:cs="Arial Unicode MS" w:ascii="Arial Unicode MS" w:hAnsi="Arial Unicode MS"/>
          <w:sz w:val="22"/>
          <w:szCs w:val="22"/>
        </w:rPr>
        <w:t xml:space="preserve">Idéalement conserver toutes ces informations dans un seul et même dossier : </w:t>
      </w:r>
      <w:r>
        <w:rPr>
          <w:rFonts w:eastAsia="Arial" w:cs="Arial" w:ascii="Arial" w:hAnsi="Arial"/>
          <w:color w:val="741B47"/>
          <w:sz w:val="22"/>
          <w:szCs w:val="22"/>
        </w:rPr>
        <w:t>&lt;&lt;Idéalement conservez-vous toutes ces informations dans un seul et même dossier&gt;&gt;</w:t>
      </w:r>
    </w:p>
    <w:p>
      <w:pPr>
        <w:pStyle w:val="Normal"/>
        <w:bidi w:val="0"/>
        <w:ind w:hanging="0" w:start="720" w:end="0"/>
        <w:jc w:val="start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</w:r>
    </w:p>
    <w:p>
      <w:pPr>
        <w:pStyle w:val="Normal"/>
        <w:bidi w:val="0"/>
        <w:ind w:hanging="0" w:start="113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/>
          <w:i/>
          <w:color w:val="E36C09"/>
        </w:rPr>
        <w:t>15.</w:t>
      </w:r>
      <w:r>
        <w:rPr>
          <w:rFonts w:eastAsia="Arial" w:cs="Arial" w:ascii="Arial" w:hAnsi="Arial"/>
          <w:b/>
          <w:i/>
          <w:color w:val="741B47"/>
          <w:kern w:val="2"/>
          <w:sz w:val="22"/>
          <w:szCs w:val="22"/>
          <w:lang w:val="fr-FR" w:eastAsia="zh-CN" w:bidi="hi-IN"/>
        </w:rPr>
        <w:t xml:space="preserve"> </w:t>
      </w:r>
      <w:r>
        <w:rPr>
          <w:rFonts w:eastAsia="Arial" w:cs="Arial" w:ascii="Arial" w:hAnsi="Arial"/>
          <w:b/>
          <w:i/>
          <w:color w:val="E36C09"/>
        </w:rPr>
        <w:t>PLAN D’ACTION</w:t>
      </w:r>
    </w:p>
    <w:p>
      <w:pPr>
        <w:pStyle w:val="Normal"/>
        <w:bidi w:val="0"/>
        <w:ind w:hanging="0" w:start="113" w:end="0"/>
        <w:jc w:val="star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454" w:end="0"/>
        <w:jc w:val="start"/>
        <w:rPr/>
      </w:pPr>
      <w:r>
        <w:rPr>
          <w:rFonts w:eastAsia="Arial" w:cs="Arial" w:ascii="Arial" w:hAnsi="Arial"/>
          <w:b/>
          <w:sz w:val="22"/>
          <w:szCs w:val="22"/>
          <w:u w:val="single"/>
        </w:rPr>
        <w:t>Plan d'actions (évolutives ou correctives), par quels acteur (partenaire/BA) et à quelle échéance :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  <w:t xml:space="preserve">&lt;&lt;Plan d'actions (évolutives ou correctives), par quels  acteur (partenaire/BA) et à quelle échéance&gt;&gt; </w:t>
      </w:r>
    </w:p>
    <w:p>
      <w:pPr>
        <w:pStyle w:val="Normal"/>
        <w:bidi w:val="0"/>
        <w:ind w:hanging="0" w:start="283" w:end="0"/>
        <w:jc w:val="start"/>
        <w:rPr>
          <w:rFonts w:ascii="Arimo" w:hAnsi="Arimo" w:eastAsia="Arimo" w:cs="Arimo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mo" w:cs="Arimo" w:ascii="Arimo" w:hAnsi="Arimo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ind w:hanging="0" w:start="0" w:end="0"/>
        <w:jc w:val="start"/>
        <w:rPr>
          <w:rFonts w:ascii="Arial" w:hAnsi="Arial" w:eastAsia="Arial" w:cs="Arial"/>
          <w:color w:val="741B47"/>
          <w:sz w:val="22"/>
          <w:szCs w:val="22"/>
        </w:rPr>
      </w:pPr>
      <w:r>
        <w:rPr>
          <w:rFonts w:eastAsia="Arial" w:cs="Arial" w:ascii="Arial" w:hAnsi="Arial"/>
          <w:color w:val="741B47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color w:val="741B47"/>
          <w:kern w:val="2"/>
          <w:sz w:val="22"/>
          <w:szCs w:val="22"/>
          <w:lang w:val="fr-FR" w:eastAsia="zh-CN" w:bidi="hi-IN"/>
        </w:rPr>
      </w:pPr>
      <w:r>
        <w:rPr>
          <w:rFonts w:eastAsia="Arial" w:cs="Arial" w:ascii="Arial" w:hAnsi="Arial"/>
          <w:color w:val="741B47"/>
          <w:kern w:val="2"/>
          <w:sz w:val="22"/>
          <w:szCs w:val="22"/>
          <w:lang w:val="fr-FR" w:eastAsia="zh-CN" w:bidi="hi-IN"/>
        </w:rPr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b/>
          <w:i/>
          <w:i/>
          <w:color w:val="741B47"/>
          <w:sz w:val="22"/>
          <w:szCs w:val="22"/>
          <w:shd w:fill="FFFFFF" w:val="clear"/>
        </w:rPr>
      </w:pPr>
      <w:r>
        <w:rPr>
          <w:rFonts w:eastAsia="Arial" w:cs="Arial" w:ascii="Arial" w:hAnsi="Arial"/>
          <w:b/>
          <w:i/>
          <w:color w:val="741B47"/>
          <w:sz w:val="22"/>
          <w:szCs w:val="22"/>
          <w:shd w:fill="FFFFFF" w:val="clear"/>
        </w:rPr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b/>
          <w:i/>
          <w:i/>
          <w:color w:val="741B47"/>
          <w:sz w:val="22"/>
          <w:szCs w:val="22"/>
          <w:shd w:fill="FFFFFF" w:val="clear"/>
        </w:rPr>
      </w:pPr>
      <w:r>
        <w:rPr>
          <w:rFonts w:eastAsia="Arial" w:cs="Arial" w:ascii="Arial" w:hAnsi="Arial"/>
          <w:b/>
          <w:i/>
          <w:color w:val="741B47"/>
          <w:sz w:val="22"/>
          <w:szCs w:val="22"/>
          <w:shd w:fill="FFFFFF" w:val="clear"/>
        </w:rPr>
      </w:r>
    </w:p>
    <w:p>
      <w:pPr>
        <w:pStyle w:val="Normal"/>
        <w:bidi w:val="0"/>
        <w:ind w:hanging="0" w:start="227" w:end="0"/>
        <w:jc w:val="start"/>
        <w:rPr>
          <w:rFonts w:ascii="Arial" w:hAnsi="Arial" w:eastAsia="Arial" w:cs="Arial"/>
          <w:b/>
          <w:i/>
          <w:i/>
          <w:color w:val="741B47"/>
          <w:sz w:val="22"/>
          <w:szCs w:val="22"/>
          <w:shd w:fill="FFFFFF" w:val="clear"/>
        </w:rPr>
      </w:pPr>
      <w:r>
        <w:rPr>
          <w:rFonts w:eastAsia="Arial" w:cs="Arial" w:ascii="Arial" w:hAnsi="Arial"/>
          <w:b/>
          <w:i/>
          <w:color w:val="741B47"/>
          <w:sz w:val="22"/>
          <w:szCs w:val="22"/>
          <w:shd w:fill="FFFFFF" w:val="clear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Roboto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Calibri">
    <w:charset w:val="01" w:characterSet="utf-8"/>
    <w:family w:val="auto"/>
    <w:pitch w:val="variable"/>
  </w:font>
  <w:font w:name="Arimo">
    <w:altName w:val="arial"/>
    <w:charset w:val="01" w:characterSet="utf-8"/>
    <w:family w:val="roman"/>
    <w:pitch w:val="variable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4747260</wp:posOffset>
          </wp:positionH>
          <wp:positionV relativeFrom="paragraph">
            <wp:posOffset>-72390</wp:posOffset>
          </wp:positionV>
          <wp:extent cx="1267460" cy="269240"/>
          <wp:effectExtent l="0" t="0" r="0" b="0"/>
          <wp:wrapSquare wrapText="larges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269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4747260</wp:posOffset>
          </wp:positionH>
          <wp:positionV relativeFrom="paragraph">
            <wp:posOffset>-72390</wp:posOffset>
          </wp:positionV>
          <wp:extent cx="1267460" cy="269240"/>
          <wp:effectExtent l="0" t="0" r="0" b="0"/>
          <wp:wrapSquare wrapText="largest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269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2.%3."/>
      <w:lvlJc w:val="end"/>
      <w:pPr>
        <w:tabs>
          <w:tab w:val="num" w:pos="0"/>
        </w:tabs>
        <w:ind w:star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2.%3.%4."/>
      <w:lvlJc w:val="start"/>
      <w:pPr>
        <w:tabs>
          <w:tab w:val="num" w:pos="0"/>
        </w:tabs>
        <w:ind w:star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2.%3.%4.%5."/>
      <w:lvlJc w:val="start"/>
      <w:pPr>
        <w:tabs>
          <w:tab w:val="num" w:pos="0"/>
        </w:tabs>
        <w:ind w:star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2.%3.%4.%5.%6."/>
      <w:lvlJc w:val="end"/>
      <w:pPr>
        <w:tabs>
          <w:tab w:val="num" w:pos="0"/>
        </w:tabs>
        <w:ind w:star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2.%3.%4.%5.%6.%7."/>
      <w:lvlJc w:val="start"/>
      <w:pPr>
        <w:tabs>
          <w:tab w:val="num" w:pos="0"/>
        </w:tabs>
        <w:ind w:star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2.%3.%4.%5.%6.%7.%8."/>
      <w:lvlJc w:val="start"/>
      <w:pPr>
        <w:tabs>
          <w:tab w:val="num" w:pos="0"/>
        </w:tabs>
        <w:ind w:star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2.%3.%4.%5.%6.%7.%8.%9."/>
      <w:lvlJc w:val="end"/>
      <w:pPr>
        <w:tabs>
          <w:tab w:val="num" w:pos="0"/>
        </w:tabs>
        <w:ind w:star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00000A"/>
      <w:kern w:val="2"/>
      <w:sz w:val="22"/>
      <w:szCs w:val="22"/>
      <w:lang w:val="fr-FR" w:eastAsia="zh-CN" w:bidi="hi-IN"/>
    </w:rPr>
  </w:style>
  <w:style w:type="paragraph" w:styleId="normal2">
    <w:name w:val="normal2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Arial" w:cs="Arial"/>
      <w:color w:val="00000A"/>
      <w:kern w:val="2"/>
      <w:sz w:val="22"/>
      <w:szCs w:val="22"/>
      <w:lang w:val="fr-FR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LibreOffice/24.8.4.2$MacOSX_X86_64 LibreOffice_project/bb3cfa12c7b1bf994ecc5649a80400d06cd71002</Application>
  <AppVersion>15.0000</AppVersion>
  <Pages>7</Pages>
  <Words>2159</Words>
  <Characters>12943</Characters>
  <CharactersWithSpaces>15088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2025-01-18T09:06:44Z</dcterms:created>
  <dc:creator/>
  <dc:description/>
  <dc:language>fr-FR</dc:language>
  <cp:lastModifiedBy/>
  <dcterms:modified xsi:type="dcterms:W3CDTF">2025-03-06T09:27:32Z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