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29" w:rsidRDefault="00043929" w:rsidP="00043929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06C7CD1" wp14:editId="1CFD3D63">
            <wp:extent cx="30480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 une propriété ressemble à une variable, elle n’en est pas une dans la mesure où l’affectation d’une valeur à une propriété peut déclencher l’exécution d’une méthode. Cette dernière, en plus d’accéder au champ visé, pourra effectuer des traitements particuliers nécessaires au programme.</w:t>
      </w:r>
    </w:p>
    <w:p w:rsidR="00043929" w:rsidRDefault="00043929" w:rsidP="00043929">
      <w:bookmarkStart w:id="0" w:name="_GoBack"/>
      <w:bookmarkEnd w:id="0"/>
    </w:p>
    <w:p w:rsidR="00765BEC" w:rsidRPr="006220AA" w:rsidRDefault="00765BEC" w:rsidP="00765BEC">
      <w:pPr>
        <w:pStyle w:val="Titre3"/>
      </w:pPr>
      <w:r w:rsidRPr="006220AA">
        <w:t>Modifier une méthode après héritage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pouvez aussi souhaiter modifier le comportement d’une méthode reçue en héritage. Pour remplacer celle héritée, il suffit qu’elle soit accessible à la classe enfant : soit elle est privée mais présente dans la même unité, soit elle est d’une visibilité supérieure et accessible y compris dans une autre unité.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exemple, en ce qui concerne la méthode </w:t>
      </w:r>
      <w:r w:rsidRPr="00C0416F">
        <w:rPr>
          <w:i/>
          <w:color w:val="4F81BD" w:themeColor="accent1"/>
          <w:sz w:val="24"/>
          <w:szCs w:val="24"/>
        </w:rPr>
        <w:t>Manger</w:t>
      </w:r>
      <w:r>
        <w:rPr>
          <w:sz w:val="24"/>
          <w:szCs w:val="24"/>
        </w:rPr>
        <w:t xml:space="preserve"> définie dans l’ancêtre </w:t>
      </w:r>
      <w:proofErr w:type="spellStart"/>
      <w:r w:rsidRPr="00C0416F">
        <w:rPr>
          <w:i/>
          <w:color w:val="4F81BD" w:themeColor="accent1"/>
          <w:sz w:val="24"/>
          <w:szCs w:val="24"/>
        </w:rPr>
        <w:t>TAnimal</w:t>
      </w:r>
      <w:proofErr w:type="spellEnd"/>
      <w:r>
        <w:rPr>
          <w:sz w:val="24"/>
          <w:szCs w:val="24"/>
        </w:rPr>
        <w:t>, vous estimerez à juste titre qu’elle a besoin d’être adaptée au régime d’un carnivore. Afin de la redéfinir, il suffirait de l’inclure à nouveau dans l’interface puis de coder son nouveau comportement :</w:t>
      </w:r>
    </w:p>
    <w:p w:rsidR="00765BEC" w:rsidRPr="00987704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765BEC" w:rsidRPr="00987704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765BEC" w:rsidRPr="00987704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765BEC" w:rsidRPr="008179C2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179C2">
        <w:rPr>
          <w:sz w:val="24"/>
          <w:szCs w:val="24"/>
        </w:rPr>
        <w:t>procedure</w:t>
      </w:r>
      <w:proofErr w:type="spellEnd"/>
      <w:proofErr w:type="gramEnd"/>
      <w:r w:rsidRPr="008179C2">
        <w:rPr>
          <w:sz w:val="24"/>
          <w:szCs w:val="24"/>
        </w:rPr>
        <w:t xml:space="preserve"> </w:t>
      </w:r>
      <w:proofErr w:type="spellStart"/>
      <w:r w:rsidRPr="008179C2">
        <w:rPr>
          <w:sz w:val="24"/>
          <w:szCs w:val="24"/>
        </w:rPr>
        <w:t>SetBatard</w:t>
      </w:r>
      <w:proofErr w:type="spellEnd"/>
      <w:r w:rsidRPr="008179C2">
        <w:rPr>
          <w:sz w:val="24"/>
          <w:szCs w:val="24"/>
        </w:rPr>
        <w:t>;</w:t>
      </w:r>
    </w:p>
    <w:p w:rsidR="00765BEC" w:rsidRPr="008179C2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public</w:t>
      </w:r>
      <w:proofErr w:type="gramEnd"/>
    </w:p>
    <w:p w:rsidR="00765BEC" w:rsidRPr="009C2373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9C2373">
        <w:rPr>
          <w:sz w:val="24"/>
          <w:szCs w:val="24"/>
        </w:rPr>
        <w:t xml:space="preserve">  </w:t>
      </w:r>
      <w:proofErr w:type="spellStart"/>
      <w:proofErr w:type="gramStart"/>
      <w:r w:rsidRPr="009C2373">
        <w:rPr>
          <w:sz w:val="24"/>
          <w:szCs w:val="24"/>
        </w:rPr>
        <w:t>procedure</w:t>
      </w:r>
      <w:proofErr w:type="spellEnd"/>
      <w:proofErr w:type="gramEnd"/>
      <w:r w:rsidRPr="009C2373">
        <w:rPr>
          <w:sz w:val="24"/>
          <w:szCs w:val="24"/>
        </w:rPr>
        <w:t xml:space="preserve"> Manger; // la méthode est redéfinie</w:t>
      </w:r>
    </w:p>
    <w:p w:rsidR="00765BEC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C2373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765BEC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765BEC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765BEC" w:rsidRPr="00CD6C24" w:rsidRDefault="00765BEC" w:rsidP="00765BE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765BEC" w:rsidRPr="006221B7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nouvelle méthode remplacera entièrement</w:t>
      </w:r>
      <w:r>
        <w:rPr>
          <w:rStyle w:val="Appelnotedebasdep"/>
          <w:sz w:val="24"/>
          <w:szCs w:val="24"/>
        </w:rPr>
        <w:footnoteReference w:id="1"/>
      </w:r>
      <w:r>
        <w:rPr>
          <w:sz w:val="24"/>
          <w:szCs w:val="24"/>
        </w:rPr>
        <w:t xml:space="preserve"> celle que contenait </w:t>
      </w:r>
      <w:proofErr w:type="spellStart"/>
      <w:r w:rsidRPr="004418A4">
        <w:rPr>
          <w:i/>
          <w:color w:val="4F81BD" w:themeColor="accent1"/>
          <w:sz w:val="24"/>
          <w:szCs w:val="24"/>
        </w:rPr>
        <w:t>TAnimal</w:t>
      </w:r>
      <w:proofErr w:type="spellEnd"/>
      <w:r>
        <w:rPr>
          <w:sz w:val="24"/>
          <w:szCs w:val="24"/>
        </w:rPr>
        <w:t>.</w:t>
      </w:r>
    </w:p>
    <w:p w:rsidR="00765BEC" w:rsidRDefault="00765BEC" w:rsidP="00765BEC">
      <w:pPr>
        <w:pStyle w:val="Titre3"/>
      </w:pPr>
      <w:bookmarkStart w:id="1" w:name="_Toc419831313"/>
      <w:r>
        <w:t>Polymorphisme</w:t>
      </w:r>
      <w:bookmarkEnd w:id="1"/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passer à la réalisation d’un projet mettant en œuvre ces notions, il vous faut en aborder une dernière : le </w:t>
      </w:r>
      <w:r w:rsidRPr="00D646F8">
        <w:rPr>
          <w:i/>
          <w:sz w:val="24"/>
          <w:szCs w:val="24"/>
        </w:rPr>
        <w:t>polymorphisme</w:t>
      </w:r>
      <w:r>
        <w:rPr>
          <w:rStyle w:val="Appelnotedebasdep"/>
          <w:i/>
          <w:sz w:val="24"/>
          <w:szCs w:val="24"/>
        </w:rPr>
        <w:footnoteReference w:id="2"/>
      </w:r>
      <w:r>
        <w:rPr>
          <w:sz w:val="24"/>
          <w:szCs w:val="24"/>
        </w:rPr>
        <w:t xml:space="preserve">. Il s’agit d’une conséquence importante de l’héritage qui fait que la méthode réelle à appeler 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Les objets qui appartiennent à la même arborescence sont interchangeables : ils partagent au moins un ancêtre commun et peuvent par conséquent être affectés à une variable qui serait du type de cet ancêtre.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Ainsi, une affectation telle que celle qui suit est autorisée :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MonAnimal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MonChien</w:t>
      </w:r>
      <w:proofErr w:type="spellEnd"/>
      <w:r>
        <w:rPr>
          <w:sz w:val="24"/>
          <w:szCs w:val="24"/>
        </w:rPr>
        <w:t> ;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affectation signifie que l’objet </w:t>
      </w:r>
      <w:proofErr w:type="spellStart"/>
      <w:r w:rsidRPr="006100C0">
        <w:rPr>
          <w:i/>
          <w:color w:val="4F81BD" w:themeColor="accent1"/>
          <w:sz w:val="24"/>
          <w:szCs w:val="24"/>
        </w:rPr>
        <w:t>MonAnimal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possède à présent toutes les propriétés de </w:t>
      </w:r>
      <w:proofErr w:type="spellStart"/>
      <w:r w:rsidRPr="006100C0">
        <w:rPr>
          <w:i/>
          <w:color w:val="4F81BD" w:themeColor="accent1"/>
          <w:sz w:val="24"/>
          <w:szCs w:val="24"/>
        </w:rPr>
        <w:t>MonChien</w:t>
      </w:r>
      <w:proofErr w:type="spellEnd"/>
      <w:r>
        <w:rPr>
          <w:sz w:val="24"/>
          <w:szCs w:val="24"/>
        </w:rPr>
        <w:t>.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59ABF11" wp14:editId="3CA0C14C">
            <wp:extent cx="375557" cy="375557"/>
            <wp:effectExtent l="0" t="0" r="571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" cy="3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La réciproque n’est pas autorisée, car </w:t>
      </w:r>
      <w:proofErr w:type="spellStart"/>
      <w:r w:rsidRPr="006100C0">
        <w:rPr>
          <w:i/>
          <w:color w:val="4F81BD" w:themeColor="accent1"/>
          <w:sz w:val="24"/>
          <w:szCs w:val="24"/>
        </w:rPr>
        <w:t>TChien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étant plus riche que </w:t>
      </w:r>
      <w:proofErr w:type="spellStart"/>
      <w:r w:rsidRPr="006100C0">
        <w:rPr>
          <w:i/>
          <w:color w:val="4F81BD" w:themeColor="accent1"/>
          <w:sz w:val="24"/>
          <w:szCs w:val="24"/>
        </w:rPr>
        <w:t>TAnimal</w:t>
      </w:r>
      <w:proofErr w:type="spellEnd"/>
      <w:r>
        <w:rPr>
          <w:sz w:val="24"/>
          <w:szCs w:val="24"/>
        </w:rPr>
        <w:t xml:space="preserve">, la valeur de certaines propriétés resterait indéterminée. Dans le cas présent, ce serait </w:t>
      </w:r>
      <w:proofErr w:type="spellStart"/>
      <w:r w:rsidRPr="006100C0">
        <w:rPr>
          <w:i/>
          <w:color w:val="4F81BD" w:themeColor="accent1"/>
          <w:sz w:val="24"/>
          <w:szCs w:val="24"/>
        </w:rPr>
        <w:t>Batard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qui poserait problème.</w:t>
      </w: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polymorphisme est une propriété très importante des objets : il va permettre un ensemble d’échanges de propriétés et de partages de méthodes.</w:t>
      </w:r>
    </w:p>
    <w:p w:rsidR="00765BEC" w:rsidRDefault="00765BEC" w:rsidP="00765BEC">
      <w:pPr>
        <w:pStyle w:val="Titre2"/>
      </w:pPr>
      <w:r>
        <w:t xml:space="preserve">La basse-cour des </w:t>
      </w:r>
      <w:r w:rsidRPr="00606831">
        <w:t>Contes du Chat perché</w:t>
      </w:r>
      <w:r>
        <w:t>.</w:t>
      </w:r>
    </w:p>
    <w:p w:rsidR="00765BEC" w:rsidRPr="00606831" w:rsidRDefault="00765BEC" w:rsidP="00765BEC"/>
    <w:p w:rsidR="00765BEC" w:rsidRDefault="00765BEC" w:rsidP="00765BEC">
      <w:pPr>
        <w:pStyle w:val="Titre2"/>
      </w:pPr>
      <w:bookmarkStart w:id="2" w:name="_Toc419831314"/>
      <w:r>
        <w:t>Structure d’une classe</w:t>
      </w:r>
      <w:bookmarkEnd w:id="2"/>
    </w:p>
    <w:p w:rsidR="00765BEC" w:rsidRDefault="00765BEC" w:rsidP="00765BEC">
      <w:pPr>
        <w:pStyle w:val="Titre3"/>
      </w:pPr>
      <w:bookmarkStart w:id="3" w:name="_Toc419831315"/>
      <w:r>
        <w:t>Sections d’une classe</w:t>
      </w:r>
      <w:bookmarkEnd w:id="3"/>
    </w:p>
    <w:p w:rsidR="00765BEC" w:rsidRPr="00FE3A5A" w:rsidRDefault="00765BEC" w:rsidP="00765BEC"/>
    <w:p w:rsidR="00765BEC" w:rsidRDefault="00765BEC" w:rsidP="00765BEC">
      <w:pPr>
        <w:pStyle w:val="Titre3"/>
      </w:pPr>
      <w:r w:rsidRPr="00FE3A5A">
        <w:t xml:space="preserve"> </w:t>
      </w:r>
      <w:bookmarkStart w:id="4" w:name="_Toc419831316"/>
      <w:r>
        <w:t>Les champs</w:t>
      </w:r>
      <w:bookmarkEnd w:id="4"/>
    </w:p>
    <w:p w:rsidR="00765BEC" w:rsidRPr="00FE3A5A" w:rsidRDefault="00765BEC" w:rsidP="00765BEC"/>
    <w:p w:rsidR="00765BEC" w:rsidRDefault="00765BEC" w:rsidP="00765BEC">
      <w:pPr>
        <w:pStyle w:val="Titre3"/>
      </w:pPr>
      <w:bookmarkStart w:id="5" w:name="_Toc419831317"/>
      <w:r>
        <w:t>Les méthodes</w:t>
      </w:r>
      <w:bookmarkEnd w:id="5"/>
      <w:r w:rsidRPr="00FE3A5A">
        <w:t xml:space="preserve"> </w:t>
      </w:r>
    </w:p>
    <w:p w:rsidR="00765BEC" w:rsidRPr="00FE3A5A" w:rsidRDefault="00765BEC" w:rsidP="00765BEC"/>
    <w:p w:rsidR="00765BEC" w:rsidRDefault="00765BEC" w:rsidP="00765BEC">
      <w:pPr>
        <w:pStyle w:val="Titre4"/>
      </w:pPr>
      <w:r>
        <w:t>Méthodes abstraites</w:t>
      </w:r>
    </w:p>
    <w:p w:rsidR="00765BEC" w:rsidRPr="00FE3A5A" w:rsidRDefault="00765BEC" w:rsidP="00765BEC"/>
    <w:p w:rsidR="00765BEC" w:rsidRDefault="00765BEC" w:rsidP="00765BEC">
      <w:pPr>
        <w:pStyle w:val="Titre4"/>
      </w:pPr>
      <w:r>
        <w:t>Méthodes virtuelles</w:t>
      </w:r>
    </w:p>
    <w:p w:rsidR="00765BEC" w:rsidRPr="00FE3A5A" w:rsidRDefault="00765BEC" w:rsidP="00765BEC"/>
    <w:p w:rsidR="00765BEC" w:rsidRDefault="00765BEC" w:rsidP="00765BEC">
      <w:pPr>
        <w:pStyle w:val="Titre4"/>
      </w:pPr>
      <w:r>
        <w:t>Méthodes statiques</w:t>
      </w:r>
    </w:p>
    <w:p w:rsidR="00765BEC" w:rsidRPr="00FE3A5A" w:rsidRDefault="00765BEC" w:rsidP="00765BEC"/>
    <w:p w:rsidR="00765BEC" w:rsidRDefault="00765BEC" w:rsidP="00765BEC">
      <w:pPr>
        <w:pStyle w:val="Titre4"/>
      </w:pPr>
      <w:r>
        <w:lastRenderedPageBreak/>
        <w:t>Méthodes de classes</w:t>
      </w:r>
    </w:p>
    <w:p w:rsidR="00765BEC" w:rsidRDefault="00765BEC" w:rsidP="00765BEC"/>
    <w:p w:rsidR="00765BEC" w:rsidRDefault="00765BEC" w:rsidP="00765BEC">
      <w:pPr>
        <w:pStyle w:val="Titre3"/>
      </w:pPr>
      <w:bookmarkStart w:id="6" w:name="_Toc419831318"/>
      <w:r>
        <w:t>La variable Self</w:t>
      </w:r>
      <w:bookmarkEnd w:id="6"/>
    </w:p>
    <w:p w:rsidR="00765BEC" w:rsidRPr="00FE3A5A" w:rsidRDefault="00765BEC" w:rsidP="00765BEC"/>
    <w:p w:rsidR="00765BEC" w:rsidRDefault="00765BEC" w:rsidP="00765BEC">
      <w:pPr>
        <w:pStyle w:val="Titre2"/>
      </w:pPr>
      <w:bookmarkStart w:id="7" w:name="_Toc419831319"/>
      <w:r>
        <w:t>La POO en action : des chiens animés</w:t>
      </w:r>
      <w:bookmarkEnd w:id="7"/>
    </w:p>
    <w:p w:rsidR="00765BEC" w:rsidRDefault="00765BEC" w:rsidP="00765BEC">
      <w:pPr>
        <w:pStyle w:val="Titre2"/>
      </w:pPr>
    </w:p>
    <w:p w:rsidR="00765BEC" w:rsidRPr="008C62EF" w:rsidRDefault="00765BEC" w:rsidP="00765BEC">
      <w:pPr>
        <w:pStyle w:val="Paragraphedeliste"/>
        <w:ind w:left="1428"/>
        <w:jc w:val="both"/>
        <w:rPr>
          <w:sz w:val="24"/>
          <w:szCs w:val="24"/>
        </w:rPr>
      </w:pPr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Lorsque vous utilisez des composants dont le propriétaire</w:t>
      </w:r>
      <w:r>
        <w:rPr>
          <w:rStyle w:val="Appelnotedebasdep"/>
          <w:sz w:val="24"/>
          <w:szCs w:val="24"/>
        </w:rPr>
        <w:footnoteReference w:id="3"/>
      </w:r>
      <w:r>
        <w:rPr>
          <w:sz w:val="24"/>
          <w:szCs w:val="24"/>
        </w:rPr>
        <w:t xml:space="preserve"> est défini (ce qui est le cas dès que vous vous servez des fiches et que vous y déposez les composants nécessaires à votre application), c’est ce propriétaire qui est chargé d’allouer et de libérer la mémoire de manière transparente.  Vous n’avez par conséquent pas à vous en occuper.</w:t>
      </w:r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4B0B05">
        <w:rPr>
          <w:sz w:val="24"/>
          <w:szCs w:val="24"/>
        </w:rPr>
        <w:t>var</w:t>
      </w:r>
      <w:proofErr w:type="gramEnd"/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proofErr w:type="spellEnd"/>
      <w:r w:rsidRPr="004B0B05">
        <w:rPr>
          <w:sz w:val="24"/>
          <w:szCs w:val="24"/>
        </w:rPr>
        <w:t> ;</w:t>
      </w:r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4B0B05">
        <w:rPr>
          <w:sz w:val="24"/>
          <w:szCs w:val="24"/>
        </w:rPr>
        <w:t>begin</w:t>
      </w:r>
      <w:proofErr w:type="spellEnd"/>
      <w:proofErr w:type="gramEnd"/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proofErr w:type="gramStart"/>
      <w:r w:rsidRPr="004B0B05">
        <w:rPr>
          <w:sz w:val="24"/>
          <w:szCs w:val="24"/>
        </w:rPr>
        <w:t> </w:t>
      </w:r>
      <w:r w:rsidRPr="00E3124A">
        <w:rPr>
          <w:sz w:val="24"/>
          <w:szCs w:val="24"/>
        </w:rPr>
        <w:t> :</w:t>
      </w:r>
      <w:proofErr w:type="gramEnd"/>
      <w:r w:rsidRPr="00E3124A">
        <w:rPr>
          <w:sz w:val="24"/>
          <w:szCs w:val="24"/>
        </w:rPr>
        <w:t xml:space="preserve">= </w:t>
      </w:r>
      <w:proofErr w:type="spellStart"/>
      <w:r w:rsidRPr="00E3124A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r w:rsidRPr="00E3124A">
        <w:rPr>
          <w:sz w:val="24"/>
          <w:szCs w:val="24"/>
        </w:rPr>
        <w:t>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MonAnimal.Dormir</w:t>
      </w:r>
      <w:proofErr w:type="spellEnd"/>
      <w:r>
        <w:rPr>
          <w:sz w:val="24"/>
          <w:szCs w:val="24"/>
        </w:rPr>
        <w:t> ;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interne,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> </w:t>
      </w:r>
      <w:r>
        <w:rPr>
          <w:sz w:val="24"/>
          <w:szCs w:val="24"/>
        </w:rPr>
        <w:t>.Free ; // les ressources seront toujours libérées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  <w:r w:rsidRPr="00E3124A">
        <w:rPr>
          <w:sz w:val="24"/>
          <w:szCs w:val="24"/>
        </w:rPr>
        <w:t xml:space="preserve">  </w:t>
      </w:r>
    </w:p>
    <w:p w:rsidR="00BB77B0" w:rsidRDefault="00BB77B0"/>
    <w:sectPr w:rsidR="00BB77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8AD" w:rsidRDefault="002848AD" w:rsidP="00765BEC">
      <w:pPr>
        <w:spacing w:before="0" w:after="0" w:line="240" w:lineRule="auto"/>
      </w:pPr>
      <w:r>
        <w:separator/>
      </w:r>
    </w:p>
  </w:endnote>
  <w:endnote w:type="continuationSeparator" w:id="0">
    <w:p w:rsidR="002848AD" w:rsidRDefault="002848AD" w:rsidP="00765B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2848A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922397"/>
      <w:docPartObj>
        <w:docPartGallery w:val="Page Numbers (Bottom of Page)"/>
        <w:docPartUnique/>
      </w:docPartObj>
    </w:sdtPr>
    <w:sdtEndPr/>
    <w:sdtContent>
      <w:p w:rsidR="00A36976" w:rsidRDefault="005A3555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4015C3" wp14:editId="368FD28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6976" w:rsidRDefault="005A355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043929" w:rsidRPr="0004392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A36976" w:rsidRDefault="005A355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043929" w:rsidRPr="00043929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2848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8AD" w:rsidRDefault="002848AD" w:rsidP="00765BEC">
      <w:pPr>
        <w:spacing w:before="0" w:after="0" w:line="240" w:lineRule="auto"/>
      </w:pPr>
      <w:r>
        <w:separator/>
      </w:r>
    </w:p>
  </w:footnote>
  <w:footnote w:type="continuationSeparator" w:id="0">
    <w:p w:rsidR="002848AD" w:rsidRDefault="002848AD" w:rsidP="00765BEC">
      <w:pPr>
        <w:spacing w:before="0" w:after="0" w:line="240" w:lineRule="auto"/>
      </w:pPr>
      <w:r>
        <w:continuationSeparator/>
      </w:r>
    </w:p>
  </w:footnote>
  <w:footnote w:id="1">
    <w:p w:rsidR="00765BEC" w:rsidRDefault="00765BEC" w:rsidP="00765BEC">
      <w:pPr>
        <w:pStyle w:val="Notedebasdepage"/>
      </w:pPr>
      <w:r>
        <w:rPr>
          <w:rStyle w:val="Appelnotedebasdep"/>
        </w:rPr>
        <w:footnoteRef/>
      </w:r>
      <w:r>
        <w:t xml:space="preserve"> On verra plus loin qu’il est possible d’hériter de l’ancienne méthode et d’en modifier simplement le comportement.</w:t>
      </w:r>
    </w:p>
  </w:footnote>
  <w:footnote w:id="2">
    <w:p w:rsidR="00765BEC" w:rsidRDefault="00765BEC" w:rsidP="00765BEC">
      <w:pPr>
        <w:pStyle w:val="Notedebasdepage"/>
      </w:pPr>
      <w:r>
        <w:rPr>
          <w:rStyle w:val="Appelnotedebasdep"/>
        </w:rPr>
        <w:footnoteRef/>
      </w:r>
      <w:r>
        <w:t xml:space="preserve"> L’étymologie en est grecque : </w:t>
      </w:r>
      <w:r w:rsidRPr="00D646F8">
        <w:rPr>
          <w:i/>
        </w:rPr>
        <w:t>poly</w:t>
      </w:r>
      <w:r>
        <w:t xml:space="preserve"> signifie </w:t>
      </w:r>
      <w:r w:rsidRPr="00D646F8">
        <w:rPr>
          <w:i/>
        </w:rPr>
        <w:t>plusieurs</w:t>
      </w:r>
      <w:r>
        <w:t xml:space="preserve"> et </w:t>
      </w:r>
      <w:proofErr w:type="spellStart"/>
      <w:r w:rsidRPr="00D646F8">
        <w:rPr>
          <w:i/>
        </w:rPr>
        <w:t>morphie</w:t>
      </w:r>
      <w:proofErr w:type="spellEnd"/>
      <w:r>
        <w:t xml:space="preserve"> signifie </w:t>
      </w:r>
      <w:r w:rsidRPr="00D646F8">
        <w:rPr>
          <w:i/>
        </w:rPr>
        <w:t>forme</w:t>
      </w:r>
      <w:r>
        <w:t>.</w:t>
      </w:r>
    </w:p>
  </w:footnote>
  <w:footnote w:id="3">
    <w:p w:rsidR="00765BEC" w:rsidRDefault="00765BEC" w:rsidP="00765BEC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Cette notion est expliquée p. XXX.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2848A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2848A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2848A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EC"/>
    <w:rsid w:val="00043929"/>
    <w:rsid w:val="002848AD"/>
    <w:rsid w:val="005A3555"/>
    <w:rsid w:val="00765BEC"/>
    <w:rsid w:val="00B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EC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B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5B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5B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5BEC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65BEC"/>
    <w:rPr>
      <w:rFonts w:eastAsiaTheme="minorEastAsia"/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65BEC"/>
    <w:rPr>
      <w:rFonts w:eastAsiaTheme="minorEastAsia"/>
      <w:caps/>
      <w:color w:val="365F91" w:themeColor="accent1" w:themeShade="BF"/>
      <w:spacing w:val="10"/>
    </w:rPr>
  </w:style>
  <w:style w:type="paragraph" w:styleId="Paragraphedeliste">
    <w:name w:val="List Paragraph"/>
    <w:basedOn w:val="Normal"/>
    <w:uiPriority w:val="34"/>
    <w:qFormat/>
    <w:rsid w:val="00765BE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5BEC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5BEC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5BE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BEC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BEC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B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BE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EC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B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5B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5B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5BEC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65BEC"/>
    <w:rPr>
      <w:rFonts w:eastAsiaTheme="minorEastAsia"/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65BEC"/>
    <w:rPr>
      <w:rFonts w:eastAsiaTheme="minorEastAsia"/>
      <w:caps/>
      <w:color w:val="365F91" w:themeColor="accent1" w:themeShade="BF"/>
      <w:spacing w:val="10"/>
    </w:rPr>
  </w:style>
  <w:style w:type="paragraph" w:styleId="Paragraphedeliste">
    <w:name w:val="List Paragraph"/>
    <w:basedOn w:val="Normal"/>
    <w:uiPriority w:val="34"/>
    <w:qFormat/>
    <w:rsid w:val="00765BE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5BEC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5BEC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5BE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BEC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BEC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B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BE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2</cp:revision>
  <dcterms:created xsi:type="dcterms:W3CDTF">2015-06-03T09:16:00Z</dcterms:created>
  <dcterms:modified xsi:type="dcterms:W3CDTF">2015-06-03T16:50:00Z</dcterms:modified>
</cp:coreProperties>
</file>