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6E" w:rsidRPr="00434703" w:rsidRDefault="00AD24D7" w:rsidP="00AD24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34703">
        <w:rPr>
          <w:rFonts w:ascii="Arial" w:hAnsi="Arial" w:cs="Arial"/>
          <w:noProof/>
          <w:sz w:val="10"/>
          <w:lang w:eastAsia="es-VE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leftMargin">
              <wp:align>right</wp:align>
            </wp:positionH>
            <wp:positionV relativeFrom="margin">
              <wp:align>top</wp:align>
            </wp:positionV>
            <wp:extent cx="838200" cy="685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703">
        <w:rPr>
          <w:rFonts w:ascii="Times New Roman" w:hAnsi="Times New Roman" w:cs="Times New Roman"/>
          <w:sz w:val="24"/>
        </w:rPr>
        <w:t>República Bolivariana de Venezuela</w:t>
      </w:r>
    </w:p>
    <w:p w:rsidR="00AD24D7" w:rsidRPr="00434703" w:rsidRDefault="00AD24D7" w:rsidP="00AD24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34703">
        <w:rPr>
          <w:rFonts w:ascii="Times New Roman" w:hAnsi="Times New Roman" w:cs="Times New Roman"/>
          <w:sz w:val="24"/>
        </w:rPr>
        <w:t>Ministerio del Poder Popular para la Educación Universitaria</w:t>
      </w:r>
    </w:p>
    <w:p w:rsidR="00AD24D7" w:rsidRPr="00434703" w:rsidRDefault="00AD24D7" w:rsidP="00AD24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34703">
        <w:rPr>
          <w:rFonts w:ascii="Times New Roman" w:hAnsi="Times New Roman" w:cs="Times New Roman"/>
          <w:sz w:val="24"/>
        </w:rPr>
        <w:t>Ciencia y Tecnología</w:t>
      </w:r>
    </w:p>
    <w:p w:rsidR="00AD24D7" w:rsidRPr="00434703" w:rsidRDefault="00AD24D7" w:rsidP="00AD24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34703">
        <w:rPr>
          <w:rFonts w:ascii="Times New Roman" w:hAnsi="Times New Roman" w:cs="Times New Roman"/>
          <w:sz w:val="24"/>
        </w:rPr>
        <w:t>Universidad Politécnica Territorial del Estado Mérida</w:t>
      </w:r>
    </w:p>
    <w:p w:rsidR="00AD24D7" w:rsidRPr="00434703" w:rsidRDefault="00AD24D7" w:rsidP="00AD24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34703">
        <w:rPr>
          <w:rFonts w:ascii="Times New Roman" w:hAnsi="Times New Roman" w:cs="Times New Roman"/>
          <w:sz w:val="24"/>
        </w:rPr>
        <w:t>Kléber Ramírez/Núcleo Tucaní</w:t>
      </w:r>
    </w:p>
    <w:p w:rsidR="00AD24D7" w:rsidRDefault="00AD24D7" w:rsidP="00AD24D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D24D7" w:rsidRDefault="00AD24D7" w:rsidP="00AD24D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D24D7" w:rsidRDefault="00AD24D7" w:rsidP="00AD24D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34703" w:rsidRDefault="00434703" w:rsidP="0043470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AD24D7" w:rsidRPr="00434703" w:rsidRDefault="00434703" w:rsidP="00434703">
      <w:pPr>
        <w:spacing w:line="360" w:lineRule="auto"/>
        <w:jc w:val="center"/>
        <w:rPr>
          <w:rFonts w:ascii="Lucida Calligraphy" w:hAnsi="Lucida Calligraphy" w:cs="Times New Roman"/>
          <w:sz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Lucida Calligraphy" w:hAnsi="Lucida Calligraphy" w:cs="Times New Roman"/>
          <w:sz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</w:t>
      </w:r>
      <w:r w:rsidRPr="00434703">
        <w:rPr>
          <w:rFonts w:ascii="Lucida Calligraphy" w:hAnsi="Lucida Calligraphy" w:cs="Times New Roman"/>
          <w:sz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oporte Técnico a Usuarios y Equipos en la Escuela Bolivariana La Trinidad</w:t>
      </w:r>
    </w:p>
    <w:p w:rsidR="00AD24D7" w:rsidRDefault="00AD24D7" w:rsidP="00AD24D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D24D7" w:rsidRDefault="00AD24D7" w:rsidP="00AD24D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D24D7" w:rsidRDefault="00AD24D7" w:rsidP="00AD24D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434703" w:rsidRDefault="00434703" w:rsidP="0043470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D24D7" w:rsidRPr="00434703" w:rsidRDefault="00434703" w:rsidP="0043470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PROFESOR:                                                              AUTORES:</w:t>
      </w:r>
    </w:p>
    <w:p w:rsidR="00AD24D7" w:rsidRPr="00434703" w:rsidRDefault="00434703" w:rsidP="00AD24D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Lcdo. Enrique Mora                                                          Franyer Sánchez C.I. 28.072.391</w:t>
      </w:r>
    </w:p>
    <w:p w:rsidR="00AD24D7" w:rsidRPr="00AD24D7" w:rsidRDefault="00AD24D7" w:rsidP="00AD24D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Sección: B (T1-T2)                             </w:t>
      </w:r>
      <w:r w:rsidR="00434703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>María Gelves C.I. 30</w:t>
      </w:r>
      <w:r w:rsidR="00434703">
        <w:rPr>
          <w:rFonts w:ascii="Times New Roman" w:hAnsi="Times New Roman" w:cs="Times New Roman"/>
          <w:sz w:val="24"/>
        </w:rPr>
        <w:t>.875.621</w:t>
      </w:r>
    </w:p>
    <w:p w:rsidR="00AD24D7" w:rsidRDefault="00AD24D7" w:rsidP="00AD24D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AD24D7" w:rsidRDefault="00AD24D7" w:rsidP="00AD24D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Octubre del 2019</w:t>
      </w:r>
    </w:p>
    <w:p w:rsidR="00434703" w:rsidRDefault="00434703" w:rsidP="0043470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POBLACIÓN Y MUESTRA</w:t>
      </w:r>
    </w:p>
    <w:p w:rsidR="00896315" w:rsidRDefault="00896315" w:rsidP="0002407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34703" w:rsidRDefault="0002407A" w:rsidP="008963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proceso de construcción del </w:t>
      </w:r>
      <w:r w:rsidR="00896315">
        <w:rPr>
          <w:rFonts w:ascii="Times New Roman" w:hAnsi="Times New Roman" w:cs="Times New Roman"/>
          <w:sz w:val="24"/>
        </w:rPr>
        <w:t>diagnóstico</w:t>
      </w:r>
      <w:r>
        <w:rPr>
          <w:rFonts w:ascii="Times New Roman" w:hAnsi="Times New Roman" w:cs="Times New Roman"/>
          <w:sz w:val="24"/>
        </w:rPr>
        <w:t xml:space="preserve"> </w:t>
      </w:r>
      <w:r w:rsidR="00D23C03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 xml:space="preserve"> una </w:t>
      </w:r>
      <w:r>
        <w:rPr>
          <w:rFonts w:ascii="Times New Roman" w:hAnsi="Times New Roman" w:cs="Times New Roman"/>
          <w:b/>
          <w:i/>
          <w:sz w:val="24"/>
        </w:rPr>
        <w:t>comunidad</w:t>
      </w:r>
      <w:r>
        <w:rPr>
          <w:rFonts w:ascii="Times New Roman" w:hAnsi="Times New Roman" w:cs="Times New Roman"/>
          <w:sz w:val="24"/>
        </w:rPr>
        <w:t xml:space="preserve"> se inicia con ciertos criterios a definir con respecto a la </w:t>
      </w:r>
      <w:r>
        <w:rPr>
          <w:rFonts w:ascii="Times New Roman" w:hAnsi="Times New Roman" w:cs="Times New Roman"/>
          <w:b/>
          <w:sz w:val="24"/>
        </w:rPr>
        <w:t>población</w:t>
      </w:r>
      <w:r>
        <w:rPr>
          <w:rFonts w:ascii="Times New Roman" w:hAnsi="Times New Roman" w:cs="Times New Roman"/>
          <w:sz w:val="24"/>
        </w:rPr>
        <w:t xml:space="preserve"> a examinar, y la </w:t>
      </w:r>
      <w:r>
        <w:rPr>
          <w:rFonts w:ascii="Times New Roman" w:hAnsi="Times New Roman" w:cs="Times New Roman"/>
          <w:b/>
          <w:sz w:val="24"/>
        </w:rPr>
        <w:t>muestra</w:t>
      </w:r>
      <w:r>
        <w:rPr>
          <w:rFonts w:ascii="Times New Roman" w:hAnsi="Times New Roman" w:cs="Times New Roman"/>
          <w:sz w:val="24"/>
        </w:rPr>
        <w:t xml:space="preserve"> que se toma de la misma:</w:t>
      </w:r>
    </w:p>
    <w:p w:rsidR="00896315" w:rsidRDefault="00896315" w:rsidP="0002407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D21C8" w:rsidRDefault="009D21C8" w:rsidP="008963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poblaciones el </w:t>
      </w:r>
      <w:r w:rsidR="00896315">
        <w:rPr>
          <w:rFonts w:ascii="Times New Roman" w:hAnsi="Times New Roman" w:cs="Times New Roman"/>
          <w:sz w:val="24"/>
        </w:rPr>
        <w:t>objetivo</w:t>
      </w:r>
      <w:r>
        <w:rPr>
          <w:rFonts w:ascii="Times New Roman" w:hAnsi="Times New Roman" w:cs="Times New Roman"/>
          <w:sz w:val="24"/>
        </w:rPr>
        <w:t xml:space="preserve"> de estudio que conforman el plantel contando a todos los alumnos que hicieron uso de esas </w:t>
      </w:r>
      <w:r w:rsidR="00896315">
        <w:rPr>
          <w:rFonts w:ascii="Times New Roman" w:hAnsi="Times New Roman" w:cs="Times New Roman"/>
          <w:sz w:val="24"/>
        </w:rPr>
        <w:t>máquinas</w:t>
      </w:r>
      <w:r>
        <w:rPr>
          <w:rFonts w:ascii="Times New Roman" w:hAnsi="Times New Roman" w:cs="Times New Roman"/>
          <w:sz w:val="24"/>
        </w:rPr>
        <w:t xml:space="preserve"> </w:t>
      </w:r>
      <w:r w:rsidR="00FC17F3">
        <w:rPr>
          <w:rFonts w:ascii="Times New Roman" w:hAnsi="Times New Roman" w:cs="Times New Roman"/>
          <w:sz w:val="24"/>
        </w:rPr>
        <w:t xml:space="preserve">internamente en el cual se </w:t>
      </w:r>
      <w:r w:rsidR="00896315">
        <w:rPr>
          <w:rFonts w:ascii="Times New Roman" w:hAnsi="Times New Roman" w:cs="Times New Roman"/>
          <w:sz w:val="24"/>
        </w:rPr>
        <w:t>impartió</w:t>
      </w:r>
      <w:r w:rsidR="00FC17F3">
        <w:rPr>
          <w:rFonts w:ascii="Times New Roman" w:hAnsi="Times New Roman" w:cs="Times New Roman"/>
          <w:sz w:val="24"/>
        </w:rPr>
        <w:t xml:space="preserve"> conocimiento a los niños sobre la manipulación del </w:t>
      </w:r>
      <w:r w:rsidR="00896315">
        <w:rPr>
          <w:rFonts w:ascii="Times New Roman" w:hAnsi="Times New Roman" w:cs="Times New Roman"/>
          <w:sz w:val="24"/>
        </w:rPr>
        <w:t>computador.</w:t>
      </w:r>
    </w:p>
    <w:p w:rsidR="00FC17F3" w:rsidRDefault="00FC17F3" w:rsidP="0002407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2407A" w:rsidRDefault="00FC17F3" w:rsidP="008963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Muestra es la muestra de subconjuntos de casos  individuos de una población en la diversidad de los problemas o de sus objetivos de las cosas que quieran cumplirse con los diversos elementos o equipos en los cuales se pueda impartir un nuevo conocimiento  el cual nos puede ayudar a formalizar y facilitar el trabajo en esta dicha institución en el casi de </w:t>
      </w:r>
      <w:r w:rsidR="00896315">
        <w:rPr>
          <w:rFonts w:ascii="Times New Roman" w:hAnsi="Times New Roman" w:cs="Times New Roman"/>
          <w:sz w:val="24"/>
        </w:rPr>
        <w:t>planificación,</w:t>
      </w:r>
      <w:r>
        <w:rPr>
          <w:rFonts w:ascii="Times New Roman" w:hAnsi="Times New Roman" w:cs="Times New Roman"/>
          <w:sz w:val="24"/>
        </w:rPr>
        <w:t xml:space="preserve"> listados y interacción con los niños el cuales pueden llegar a hacer </w:t>
      </w:r>
      <w:r w:rsidR="00896315">
        <w:rPr>
          <w:rFonts w:ascii="Times New Roman" w:hAnsi="Times New Roman" w:cs="Times New Roman"/>
          <w:sz w:val="24"/>
        </w:rPr>
        <w:t>múltiples cosas con el computador.</w:t>
      </w:r>
    </w:p>
    <w:p w:rsidR="00FC17F3" w:rsidRDefault="00FC17F3" w:rsidP="0002407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2407A" w:rsidRDefault="0002407A" w:rsidP="0002407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2407A" w:rsidRDefault="0002407A" w:rsidP="0002407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2407A" w:rsidRDefault="0002407A" w:rsidP="0002407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2407A" w:rsidRDefault="0002407A" w:rsidP="0002407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2407A" w:rsidRDefault="0002407A" w:rsidP="0002407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2407A" w:rsidRDefault="0002407A" w:rsidP="0002407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2407A" w:rsidRDefault="0002407A" w:rsidP="0002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PLANTEAMIENTO DEL PROBLEMA</w:t>
      </w:r>
    </w:p>
    <w:p w:rsidR="0002407A" w:rsidRDefault="0002407A" w:rsidP="0002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2407A" w:rsidRDefault="00234E85" w:rsidP="008963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institución Escuela Bolivariana La Trinidad contaban con varios equipos informáticos (mini-laptops) con las cuales podían dar clases prácticas a los más pequeños acerca del manejo del computador.</w:t>
      </w:r>
    </w:p>
    <w:p w:rsidR="00234E85" w:rsidRDefault="00234E85" w:rsidP="00234E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34E85" w:rsidRDefault="00234E85" w:rsidP="008963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problema surgió varios años después debido al tiempo de uso de las máquinas y a los problemas que conllevaron la falta de recursos (conectores, los equipos mismos, docentes) debido a la pérdida, hurto o préstamo de los equipos sin devolución.</w:t>
      </w:r>
    </w:p>
    <w:p w:rsidR="00234E85" w:rsidRDefault="00234E85" w:rsidP="00234E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C17F3" w:rsidRDefault="00234E85" w:rsidP="008963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Años después los equipos tuvieron que pararse por lo que permanecieron inactivos. Por falta de responsabilidad sobre los equipos y por falta de mantenimiento.</w:t>
      </w:r>
    </w:p>
    <w:p w:rsidR="005C7D85" w:rsidRDefault="005C7D85" w:rsidP="00234E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C7D85" w:rsidRDefault="005C7D85" w:rsidP="008963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Nosotros planteamos en dar nuestra ayuda a dicha institución para volver a realizar este conocimiento e impartirlo a los niños de nuestra </w:t>
      </w:r>
      <w:r w:rsidR="00D23C03">
        <w:rPr>
          <w:rFonts w:ascii="Times New Roman" w:hAnsi="Times New Roman" w:cs="Times New Roman"/>
          <w:sz w:val="24"/>
        </w:rPr>
        <w:t>institución,</w:t>
      </w:r>
      <w:r>
        <w:rPr>
          <w:rFonts w:ascii="Times New Roman" w:hAnsi="Times New Roman" w:cs="Times New Roman"/>
          <w:sz w:val="24"/>
        </w:rPr>
        <w:t xml:space="preserve"> habilitar un salón para dar las </w:t>
      </w:r>
      <w:r w:rsidR="00D23C03">
        <w:rPr>
          <w:rFonts w:ascii="Times New Roman" w:hAnsi="Times New Roman" w:cs="Times New Roman"/>
          <w:sz w:val="24"/>
        </w:rPr>
        <w:t>clases,</w:t>
      </w:r>
      <w:r>
        <w:rPr>
          <w:rFonts w:ascii="Times New Roman" w:hAnsi="Times New Roman" w:cs="Times New Roman"/>
          <w:sz w:val="24"/>
        </w:rPr>
        <w:t xml:space="preserve"> por el cual no hay por la falta de </w:t>
      </w:r>
      <w:r w:rsidR="00D23C03">
        <w:rPr>
          <w:rFonts w:ascii="Times New Roman" w:hAnsi="Times New Roman" w:cs="Times New Roman"/>
          <w:sz w:val="24"/>
        </w:rPr>
        <w:t>equipos,</w:t>
      </w:r>
      <w:r>
        <w:rPr>
          <w:rFonts w:ascii="Times New Roman" w:hAnsi="Times New Roman" w:cs="Times New Roman"/>
          <w:sz w:val="24"/>
        </w:rPr>
        <w:t xml:space="preserve"> falta de un encargado o responsable de los mismos </w:t>
      </w:r>
      <w:r w:rsidR="00D23C03">
        <w:rPr>
          <w:rFonts w:ascii="Times New Roman" w:hAnsi="Times New Roman" w:cs="Times New Roman"/>
          <w:sz w:val="24"/>
        </w:rPr>
        <w:t>equipos.</w:t>
      </w:r>
    </w:p>
    <w:p w:rsidR="005C7D85" w:rsidRDefault="005C7D85" w:rsidP="00234E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C7D85" w:rsidRDefault="005C7D85" w:rsidP="0089631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Los equipos </w:t>
      </w:r>
      <w:r w:rsidR="00896315">
        <w:rPr>
          <w:rFonts w:ascii="Times New Roman" w:hAnsi="Times New Roman" w:cs="Times New Roman"/>
          <w:sz w:val="24"/>
        </w:rPr>
        <w:t>aún</w:t>
      </w:r>
      <w:r>
        <w:rPr>
          <w:rFonts w:ascii="Times New Roman" w:hAnsi="Times New Roman" w:cs="Times New Roman"/>
          <w:sz w:val="24"/>
        </w:rPr>
        <w:t xml:space="preserve"> no hemos comprobado el buen funcionamiento de ellos pero en caso de problemas de ha</w:t>
      </w:r>
      <w:r w:rsidR="00896315">
        <w:rPr>
          <w:rFonts w:ascii="Times New Roman" w:hAnsi="Times New Roman" w:cs="Times New Roman"/>
          <w:sz w:val="24"/>
        </w:rPr>
        <w:t>rd</w:t>
      </w:r>
      <w:r>
        <w:rPr>
          <w:rFonts w:ascii="Times New Roman" w:hAnsi="Times New Roman" w:cs="Times New Roman"/>
          <w:sz w:val="24"/>
        </w:rPr>
        <w:t>ware y software</w:t>
      </w:r>
      <w:r w:rsidR="00896315">
        <w:rPr>
          <w:rFonts w:ascii="Times New Roman" w:hAnsi="Times New Roman" w:cs="Times New Roman"/>
          <w:sz w:val="24"/>
        </w:rPr>
        <w:t xml:space="preserve"> gracias a los conocimientos previos que tenemos y los que adquiriremos durante el transcurso del PNFI le daremos soluciones a estos problemas.</w:t>
      </w:r>
    </w:p>
    <w:p w:rsidR="00FC17F3" w:rsidRDefault="00FC17F3" w:rsidP="00234E8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2407A" w:rsidRDefault="0002407A" w:rsidP="00896315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2407A" w:rsidRDefault="0002407A" w:rsidP="0089631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ÁRBOL DE PROBLEMA</w:t>
      </w:r>
      <w:r w:rsidR="00896315">
        <w:rPr>
          <w:rFonts w:ascii="Times New Roman" w:hAnsi="Times New Roman" w:cs="Times New Roman"/>
          <w:b/>
          <w:noProof/>
          <w:sz w:val="24"/>
          <w:lang w:eastAsia="es-VE"/>
        </w:rPr>
        <w:drawing>
          <wp:inline distT="0" distB="0" distL="0" distR="0" wp14:anchorId="3152D0BD" wp14:editId="511EB0A9">
            <wp:extent cx="4632325" cy="6774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823" cy="679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7A" w:rsidRDefault="0002407A" w:rsidP="00896315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2407A" w:rsidRDefault="0002407A" w:rsidP="0048625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ÁRBOL DE OBJETIVOS</w:t>
      </w:r>
      <w:r w:rsidR="0048625F">
        <w:rPr>
          <w:rFonts w:ascii="Times New Roman" w:hAnsi="Times New Roman" w:cs="Times New Roman"/>
          <w:b/>
          <w:noProof/>
          <w:sz w:val="24"/>
          <w:lang w:eastAsia="es-VE"/>
        </w:rPr>
        <w:drawing>
          <wp:inline distT="0" distB="0" distL="0" distR="0" wp14:anchorId="6E1B5330" wp14:editId="29535D70">
            <wp:extent cx="4578350" cy="6477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530" cy="648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15" w:rsidRDefault="00896315" w:rsidP="0002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96315" w:rsidRDefault="00896315" w:rsidP="0002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2407A" w:rsidRDefault="0002407A" w:rsidP="0002407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OBJETIVOS DEL PROYECTO</w:t>
      </w:r>
    </w:p>
    <w:p w:rsidR="00234E85" w:rsidRDefault="00234E85" w:rsidP="0032708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2407A" w:rsidRDefault="00327086" w:rsidP="00327086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Objetivo general</w:t>
      </w:r>
    </w:p>
    <w:p w:rsidR="00327086" w:rsidRDefault="00327086" w:rsidP="0032708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34E85" w:rsidRDefault="00234E85" w:rsidP="00A463E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Ayudar a la institución a restablecer los equipos para mejorar el desempeño escolar y facilitar actividades escolares.</w:t>
      </w:r>
    </w:p>
    <w:p w:rsidR="00A463E5" w:rsidRDefault="00A463E5" w:rsidP="00A463E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463E5" w:rsidRDefault="00A463E5" w:rsidP="00A463E5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Objetivos específicos</w:t>
      </w:r>
    </w:p>
    <w:p w:rsidR="008E1126" w:rsidRDefault="008E1126" w:rsidP="00A463E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E1126" w:rsidRDefault="008E1126" w:rsidP="00A463E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Nosotros tuvimos unas ideas en darle soluciones a los problemas y en estos dividimos nuestra </w:t>
      </w:r>
      <w:r w:rsidR="00D23C03">
        <w:rPr>
          <w:rFonts w:ascii="Times New Roman" w:hAnsi="Times New Roman" w:cs="Times New Roman"/>
          <w:sz w:val="24"/>
        </w:rPr>
        <w:t>economía,</w:t>
      </w:r>
      <w:r>
        <w:rPr>
          <w:rFonts w:ascii="Times New Roman" w:hAnsi="Times New Roman" w:cs="Times New Roman"/>
          <w:sz w:val="24"/>
        </w:rPr>
        <w:t xml:space="preserve"> </w:t>
      </w:r>
      <w:r w:rsidR="00D23C03">
        <w:rPr>
          <w:rFonts w:ascii="Times New Roman" w:hAnsi="Times New Roman" w:cs="Times New Roman"/>
          <w:sz w:val="24"/>
        </w:rPr>
        <w:t>finalidad, confiabilidad</w:t>
      </w:r>
      <w:r>
        <w:rPr>
          <w:rFonts w:ascii="Times New Roman" w:hAnsi="Times New Roman" w:cs="Times New Roman"/>
          <w:sz w:val="24"/>
        </w:rPr>
        <w:t xml:space="preserve"> de que esto si funcione dichos objetivos son:</w:t>
      </w:r>
    </w:p>
    <w:p w:rsidR="00D23C03" w:rsidRPr="00D23C03" w:rsidRDefault="00D23C03" w:rsidP="00D23C0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12D53" w:rsidRDefault="00F12D53" w:rsidP="00F12D5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en restablecer el sistema operativo reinstalarlo o cambiarlo ya que el que tiene es muy antiguo y no da diversas funciones como puede ser otro software en el cual en nuestra opinión es mejor cambiarlo para mejor disponibilidad de los equipos </w:t>
      </w:r>
    </w:p>
    <w:p w:rsidR="00F12D53" w:rsidRPr="003B409D" w:rsidRDefault="00F12D53" w:rsidP="003B409D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F12D53" w:rsidRPr="00F12D53" w:rsidRDefault="00F12D53" w:rsidP="00F12D5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</w:t>
      </w:r>
      <w:r w:rsidR="00D23C03">
        <w:rPr>
          <w:rFonts w:ascii="Times New Roman" w:hAnsi="Times New Roman" w:cs="Times New Roman"/>
          <w:sz w:val="24"/>
        </w:rPr>
        <w:t>hecho</w:t>
      </w:r>
      <w:r>
        <w:rPr>
          <w:rFonts w:ascii="Times New Roman" w:hAnsi="Times New Roman" w:cs="Times New Roman"/>
          <w:sz w:val="24"/>
        </w:rPr>
        <w:t xml:space="preserve"> de encender las computadoras para activar su sistema y evitar el daño por falta de utilización y comenzar a trabajar con ellas para dar conocimientos e impartir mejor el uso del computo</w:t>
      </w:r>
    </w:p>
    <w:p w:rsidR="00A463E5" w:rsidRPr="008E1126" w:rsidRDefault="00A463E5" w:rsidP="008E1126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463E5" w:rsidRPr="00F12D53" w:rsidRDefault="00F12D53" w:rsidP="00F12D5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la búsqueda o </w:t>
      </w:r>
      <w:r w:rsidR="003B409D">
        <w:rPr>
          <w:rFonts w:ascii="Times New Roman" w:hAnsi="Times New Roman" w:cs="Times New Roman"/>
          <w:sz w:val="24"/>
        </w:rPr>
        <w:t xml:space="preserve">solución de los conectores hemos dado la idea o posibilidad de que los niños puedan llevar su cargador personal para el uso ya que la institución no cuenta con una ayuda económica para comprarlos </w:t>
      </w:r>
    </w:p>
    <w:p w:rsidR="003B409D" w:rsidRPr="00D23C03" w:rsidRDefault="003B409D" w:rsidP="00220E9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23C03">
        <w:rPr>
          <w:rFonts w:ascii="Times New Roman" w:hAnsi="Times New Roman" w:cs="Times New Roman"/>
          <w:b/>
          <w:sz w:val="24"/>
        </w:rPr>
        <w:lastRenderedPageBreak/>
        <w:t>JUSTIFICACIÓN</w:t>
      </w:r>
    </w:p>
    <w:p w:rsidR="00220E98" w:rsidRDefault="00220E98" w:rsidP="00220E9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B37516" w:rsidRDefault="00220E98" w:rsidP="00D23C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Después de plantear el </w:t>
      </w:r>
      <w:r w:rsidR="00D23C03">
        <w:rPr>
          <w:rFonts w:ascii="Times New Roman" w:hAnsi="Times New Roman" w:cs="Times New Roman"/>
          <w:sz w:val="24"/>
        </w:rPr>
        <w:t>problema,</w:t>
      </w:r>
      <w:r>
        <w:rPr>
          <w:rFonts w:ascii="Times New Roman" w:hAnsi="Times New Roman" w:cs="Times New Roman"/>
          <w:sz w:val="24"/>
        </w:rPr>
        <w:t xml:space="preserve"> se pudo constatar algunos elementos que permiten ver cambios en cuanto al modo de enfocar el espíritu </w:t>
      </w:r>
      <w:r w:rsidR="00D23C03">
        <w:rPr>
          <w:rFonts w:ascii="Times New Roman" w:hAnsi="Times New Roman" w:cs="Times New Roman"/>
          <w:sz w:val="24"/>
        </w:rPr>
        <w:t>cooperativo,</w:t>
      </w:r>
      <w:r>
        <w:rPr>
          <w:rFonts w:ascii="Times New Roman" w:hAnsi="Times New Roman" w:cs="Times New Roman"/>
          <w:sz w:val="24"/>
        </w:rPr>
        <w:t xml:space="preserve"> que permite fortalecer el trabajo en equipo y establecer redes sociales e interinstitucionales que sirvan de apoyo a la </w:t>
      </w:r>
      <w:r w:rsidR="00D23C03">
        <w:rPr>
          <w:rFonts w:ascii="Times New Roman" w:hAnsi="Times New Roman" w:cs="Times New Roman"/>
          <w:sz w:val="24"/>
        </w:rPr>
        <w:t>escuela,</w:t>
      </w:r>
      <w:r>
        <w:rPr>
          <w:rFonts w:ascii="Times New Roman" w:hAnsi="Times New Roman" w:cs="Times New Roman"/>
          <w:sz w:val="24"/>
        </w:rPr>
        <w:t xml:space="preserve"> sensibilidad </w:t>
      </w:r>
      <w:r w:rsidR="00D23C03">
        <w:rPr>
          <w:rFonts w:ascii="Times New Roman" w:hAnsi="Times New Roman" w:cs="Times New Roman"/>
          <w:sz w:val="24"/>
        </w:rPr>
        <w:t>humana, deseo</w:t>
      </w:r>
      <w:r w:rsidR="00B37516">
        <w:rPr>
          <w:rFonts w:ascii="Times New Roman" w:hAnsi="Times New Roman" w:cs="Times New Roman"/>
          <w:sz w:val="24"/>
        </w:rPr>
        <w:t xml:space="preserve"> de ayudar a los </w:t>
      </w:r>
      <w:r w:rsidR="00D23C03">
        <w:rPr>
          <w:rFonts w:ascii="Times New Roman" w:hAnsi="Times New Roman" w:cs="Times New Roman"/>
          <w:sz w:val="24"/>
        </w:rPr>
        <w:t>demás,</w:t>
      </w:r>
      <w:r w:rsidR="00B37516">
        <w:rPr>
          <w:rFonts w:ascii="Times New Roman" w:hAnsi="Times New Roman" w:cs="Times New Roman"/>
          <w:sz w:val="24"/>
        </w:rPr>
        <w:t xml:space="preserve"> responsabilidad y compromiso con el trabajo informático.</w:t>
      </w:r>
    </w:p>
    <w:p w:rsidR="00B37516" w:rsidRDefault="00B37516" w:rsidP="00A463E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37516" w:rsidRDefault="00B37516" w:rsidP="00D23C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 Escuela Básica  Bolivariana “La Trinidad ”  Ubicada en la comunidad de “La Trinidad” , Parroquia Florencio  Ramírez ,Municipio Caracciolo Parra y Olmedo del estado Mérida </w:t>
      </w:r>
      <w:r w:rsidR="00D15BD0">
        <w:rPr>
          <w:rFonts w:ascii="Times New Roman" w:hAnsi="Times New Roman" w:cs="Times New Roman"/>
          <w:sz w:val="24"/>
        </w:rPr>
        <w:t>,  sede de un espacio que se lleva a</w:t>
      </w:r>
      <w:r w:rsidR="00023CD8">
        <w:rPr>
          <w:rFonts w:ascii="Times New Roman" w:hAnsi="Times New Roman" w:cs="Times New Roman"/>
          <w:sz w:val="24"/>
        </w:rPr>
        <w:t xml:space="preserve"> cabo de mejorar su capacidad d</w:t>
      </w:r>
      <w:r w:rsidR="00D15BD0">
        <w:rPr>
          <w:rFonts w:ascii="Times New Roman" w:hAnsi="Times New Roman" w:cs="Times New Roman"/>
          <w:sz w:val="24"/>
        </w:rPr>
        <w:t xml:space="preserve">e la manipulación </w:t>
      </w:r>
      <w:r w:rsidR="00D23C03">
        <w:rPr>
          <w:rFonts w:ascii="Times New Roman" w:hAnsi="Times New Roman" w:cs="Times New Roman"/>
          <w:sz w:val="24"/>
        </w:rPr>
        <w:t>del</w:t>
      </w:r>
      <w:r w:rsidR="00D15BD0">
        <w:rPr>
          <w:rFonts w:ascii="Times New Roman" w:hAnsi="Times New Roman" w:cs="Times New Roman"/>
          <w:sz w:val="24"/>
        </w:rPr>
        <w:t xml:space="preserve"> computador ,  a través del trabajo cooperativo de los estudiantes de profesionalización de ingeniería informática , los docentes , alumnos y comunid</w:t>
      </w:r>
      <w:r w:rsidR="002B1A34">
        <w:rPr>
          <w:rFonts w:ascii="Times New Roman" w:hAnsi="Times New Roman" w:cs="Times New Roman"/>
          <w:sz w:val="24"/>
        </w:rPr>
        <w:t xml:space="preserve">ad en general , de igual modo promover el desarrollo de la capacidad del trabajo cooperativo, fortaleciendo los principios fundamentales y valores de la sociedad .  </w:t>
      </w:r>
    </w:p>
    <w:p w:rsidR="00A463E5" w:rsidRDefault="00220E98" w:rsidP="00A463E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4A5865" w:rsidRDefault="002B1A34" w:rsidP="00D23C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presente estudio busca ayudar a disminuir la falta de conocimiento acerca de la manipulación básica de la computadora que existe en la Unidad Educativa Bolivariana</w:t>
      </w:r>
      <w:r w:rsidR="004A586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“La </w:t>
      </w:r>
      <w:r w:rsidR="00D23C03">
        <w:rPr>
          <w:rFonts w:ascii="Times New Roman" w:hAnsi="Times New Roman" w:cs="Times New Roman"/>
          <w:sz w:val="24"/>
        </w:rPr>
        <w:t>Trinidad”</w:t>
      </w:r>
      <w:r>
        <w:rPr>
          <w:rFonts w:ascii="Times New Roman" w:hAnsi="Times New Roman" w:cs="Times New Roman"/>
          <w:sz w:val="24"/>
        </w:rPr>
        <w:t xml:space="preserve">, es necesario la integración del área de informática </w:t>
      </w:r>
      <w:r w:rsidR="00D23C03">
        <w:rPr>
          <w:rFonts w:ascii="Times New Roman" w:hAnsi="Times New Roman" w:cs="Times New Roman"/>
          <w:sz w:val="24"/>
        </w:rPr>
        <w:t xml:space="preserve">básica. </w:t>
      </w:r>
      <w:r>
        <w:rPr>
          <w:rFonts w:ascii="Times New Roman" w:hAnsi="Times New Roman" w:cs="Times New Roman"/>
          <w:sz w:val="24"/>
        </w:rPr>
        <w:t xml:space="preserve">La situación </w:t>
      </w:r>
      <w:r w:rsidR="00D23C03">
        <w:rPr>
          <w:rFonts w:ascii="Times New Roman" w:hAnsi="Times New Roman" w:cs="Times New Roman"/>
          <w:sz w:val="24"/>
        </w:rPr>
        <w:t>expresada,</w:t>
      </w:r>
      <w:r>
        <w:rPr>
          <w:rFonts w:ascii="Times New Roman" w:hAnsi="Times New Roman" w:cs="Times New Roman"/>
          <w:sz w:val="24"/>
        </w:rPr>
        <w:t xml:space="preserve"> busca que los </w:t>
      </w:r>
      <w:r w:rsidR="00D23C03">
        <w:rPr>
          <w:rFonts w:ascii="Times New Roman" w:hAnsi="Times New Roman" w:cs="Times New Roman"/>
          <w:sz w:val="24"/>
        </w:rPr>
        <w:t>docentes,</w:t>
      </w:r>
      <w:r>
        <w:rPr>
          <w:rFonts w:ascii="Times New Roman" w:hAnsi="Times New Roman" w:cs="Times New Roman"/>
          <w:sz w:val="24"/>
        </w:rPr>
        <w:t xml:space="preserve"> niños y niñas de la institución escolar  puedan brindar asistencia oportuna a favor de sus compañeros y cooperar con el personal docente en la aplicación </w:t>
      </w:r>
      <w:r w:rsidR="004A5865">
        <w:rPr>
          <w:rFonts w:ascii="Times New Roman" w:hAnsi="Times New Roman" w:cs="Times New Roman"/>
          <w:sz w:val="24"/>
        </w:rPr>
        <w:t xml:space="preserve">de desarrollo de </w:t>
      </w:r>
      <w:r w:rsidR="00D23C03">
        <w:rPr>
          <w:rFonts w:ascii="Times New Roman" w:hAnsi="Times New Roman" w:cs="Times New Roman"/>
          <w:sz w:val="24"/>
        </w:rPr>
        <w:t>actividades,</w:t>
      </w:r>
      <w:r w:rsidR="004A5865">
        <w:rPr>
          <w:rFonts w:ascii="Times New Roman" w:hAnsi="Times New Roman" w:cs="Times New Roman"/>
          <w:sz w:val="24"/>
        </w:rPr>
        <w:t xml:space="preserve"> </w:t>
      </w:r>
      <w:r w:rsidR="00D23C03">
        <w:rPr>
          <w:rFonts w:ascii="Times New Roman" w:hAnsi="Times New Roman" w:cs="Times New Roman"/>
          <w:sz w:val="24"/>
        </w:rPr>
        <w:t>planes, propios</w:t>
      </w:r>
      <w:r w:rsidR="004A5865">
        <w:rPr>
          <w:rFonts w:ascii="Times New Roman" w:hAnsi="Times New Roman" w:cs="Times New Roman"/>
          <w:sz w:val="24"/>
        </w:rPr>
        <w:t xml:space="preserve"> de programa de informática que permite mejorar el conocimiento de los niños y docentes y de los que estamos desarr</w:t>
      </w:r>
      <w:r w:rsidR="00D23C03">
        <w:rPr>
          <w:rFonts w:ascii="Times New Roman" w:hAnsi="Times New Roman" w:cs="Times New Roman"/>
          <w:sz w:val="24"/>
        </w:rPr>
        <w:t>ollando el proyecto.</w:t>
      </w:r>
    </w:p>
    <w:p w:rsidR="004A5865" w:rsidRDefault="004A5865" w:rsidP="00A463E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A5865" w:rsidRPr="00D23C03" w:rsidRDefault="000C5334" w:rsidP="000C533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23C03">
        <w:rPr>
          <w:rFonts w:ascii="Times New Roman" w:hAnsi="Times New Roman" w:cs="Times New Roman"/>
          <w:b/>
          <w:sz w:val="24"/>
        </w:rPr>
        <w:lastRenderedPageBreak/>
        <w:t xml:space="preserve">ALCANCES </w:t>
      </w:r>
    </w:p>
    <w:p w:rsidR="000C5334" w:rsidRDefault="000C5334" w:rsidP="000C5334">
      <w:pPr>
        <w:spacing w:line="360" w:lineRule="auto"/>
        <w:rPr>
          <w:rFonts w:ascii="Times New Roman" w:hAnsi="Times New Roman" w:cs="Times New Roman"/>
          <w:sz w:val="24"/>
        </w:rPr>
      </w:pPr>
    </w:p>
    <w:p w:rsidR="00A463E5" w:rsidRDefault="000C5334" w:rsidP="00D23C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proyecto soporte técnico a usuarios</w:t>
      </w:r>
      <w:r w:rsidR="00D23C03">
        <w:rPr>
          <w:rFonts w:ascii="Times New Roman" w:hAnsi="Times New Roman" w:cs="Times New Roman"/>
          <w:sz w:val="24"/>
        </w:rPr>
        <w:t xml:space="preserve"> que se realizaran en la Unidad </w:t>
      </w:r>
      <w:r>
        <w:rPr>
          <w:rFonts w:ascii="Times New Roman" w:hAnsi="Times New Roman" w:cs="Times New Roman"/>
          <w:sz w:val="24"/>
        </w:rPr>
        <w:t xml:space="preserve">Educativa Bolivariana “La </w:t>
      </w:r>
      <w:r w:rsidR="00D23C03">
        <w:rPr>
          <w:rFonts w:ascii="Times New Roman" w:hAnsi="Times New Roman" w:cs="Times New Roman"/>
          <w:sz w:val="24"/>
        </w:rPr>
        <w:t>Trinidad”,</w:t>
      </w:r>
      <w:r>
        <w:rPr>
          <w:rFonts w:ascii="Times New Roman" w:hAnsi="Times New Roman" w:cs="Times New Roman"/>
          <w:sz w:val="24"/>
        </w:rPr>
        <w:t xml:space="preserve"> hecho que busca el mejoramiento de equipos informáticos </w:t>
      </w:r>
      <w:r w:rsidR="00023CD8">
        <w:rPr>
          <w:rFonts w:ascii="Times New Roman" w:hAnsi="Times New Roman" w:cs="Times New Roman"/>
          <w:sz w:val="24"/>
        </w:rPr>
        <w:t xml:space="preserve">para ayudar a los niños a adquirir un nuevo conocimiento para que ellos con nuestra ayuda puedan impartir una nueva área en esta </w:t>
      </w:r>
      <w:r w:rsidR="00D23C03">
        <w:rPr>
          <w:rFonts w:ascii="Times New Roman" w:hAnsi="Times New Roman" w:cs="Times New Roman"/>
          <w:sz w:val="24"/>
        </w:rPr>
        <w:t>institución, y</w:t>
      </w:r>
      <w:r w:rsidR="00023CD8">
        <w:rPr>
          <w:rFonts w:ascii="Times New Roman" w:hAnsi="Times New Roman" w:cs="Times New Roman"/>
          <w:sz w:val="24"/>
        </w:rPr>
        <w:t xml:space="preserve"> poder arreglar la mayoría de computadoras que podamos hacer mejoras  de su sistema </w:t>
      </w:r>
      <w:r w:rsidR="00D23C03">
        <w:rPr>
          <w:rFonts w:ascii="Times New Roman" w:hAnsi="Times New Roman" w:cs="Times New Roman"/>
          <w:sz w:val="24"/>
        </w:rPr>
        <w:t>operativo.</w:t>
      </w:r>
    </w:p>
    <w:p w:rsidR="00023CD8" w:rsidRDefault="00023CD8" w:rsidP="00023CD8">
      <w:pPr>
        <w:spacing w:line="360" w:lineRule="auto"/>
        <w:rPr>
          <w:rFonts w:ascii="Times New Roman" w:hAnsi="Times New Roman" w:cs="Times New Roman"/>
          <w:sz w:val="24"/>
        </w:rPr>
      </w:pPr>
    </w:p>
    <w:p w:rsidR="00023CD8" w:rsidRPr="00D23C03" w:rsidRDefault="00023CD8" w:rsidP="00023CD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23C03">
        <w:rPr>
          <w:rFonts w:ascii="Times New Roman" w:hAnsi="Times New Roman" w:cs="Times New Roman"/>
          <w:b/>
          <w:sz w:val="24"/>
        </w:rPr>
        <w:t>DELIMITACIONES</w:t>
      </w:r>
    </w:p>
    <w:p w:rsidR="00023CD8" w:rsidRDefault="00023CD8" w:rsidP="00023CD8">
      <w:pPr>
        <w:spacing w:line="360" w:lineRule="auto"/>
        <w:rPr>
          <w:rFonts w:ascii="Times New Roman" w:hAnsi="Times New Roman" w:cs="Times New Roman"/>
          <w:sz w:val="24"/>
        </w:rPr>
      </w:pPr>
    </w:p>
    <w:p w:rsidR="00D23C03" w:rsidRDefault="003E4BF9" w:rsidP="00023CD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23C03">
        <w:rPr>
          <w:rFonts w:ascii="Times New Roman" w:hAnsi="Times New Roman" w:cs="Times New Roman"/>
          <w:b/>
          <w:sz w:val="24"/>
        </w:rPr>
        <w:t xml:space="preserve">Delimitación </w:t>
      </w:r>
      <w:r w:rsidR="00D23C03" w:rsidRPr="00D23C03">
        <w:rPr>
          <w:rFonts w:ascii="Times New Roman" w:hAnsi="Times New Roman" w:cs="Times New Roman"/>
          <w:b/>
          <w:sz w:val="24"/>
        </w:rPr>
        <w:t>Geográfica:</w:t>
      </w:r>
      <w:r w:rsidRPr="00D23C03">
        <w:rPr>
          <w:rFonts w:ascii="Times New Roman" w:hAnsi="Times New Roman" w:cs="Times New Roman"/>
          <w:sz w:val="24"/>
        </w:rPr>
        <w:t xml:space="preserve"> El proyecto socio tecnológico se realiza en la Escuela Bolivariana “La </w:t>
      </w:r>
      <w:r w:rsidR="00D23C03" w:rsidRPr="00D23C03">
        <w:rPr>
          <w:rFonts w:ascii="Times New Roman" w:hAnsi="Times New Roman" w:cs="Times New Roman"/>
          <w:sz w:val="24"/>
        </w:rPr>
        <w:t>Trinidad”</w:t>
      </w:r>
      <w:r w:rsidRPr="00D23C03">
        <w:rPr>
          <w:rFonts w:ascii="Times New Roman" w:hAnsi="Times New Roman" w:cs="Times New Roman"/>
          <w:sz w:val="24"/>
        </w:rPr>
        <w:t xml:space="preserve">, ubicada en el Sector  La </w:t>
      </w:r>
      <w:r w:rsidR="00D23C03" w:rsidRPr="00D23C03">
        <w:rPr>
          <w:rFonts w:ascii="Times New Roman" w:hAnsi="Times New Roman" w:cs="Times New Roman"/>
          <w:sz w:val="24"/>
        </w:rPr>
        <w:t>Trinidad,</w:t>
      </w:r>
      <w:r w:rsidRPr="00D23C03">
        <w:rPr>
          <w:rFonts w:ascii="Times New Roman" w:hAnsi="Times New Roman" w:cs="Times New Roman"/>
          <w:sz w:val="24"/>
        </w:rPr>
        <w:t xml:space="preserve"> Parroquia Florencio </w:t>
      </w:r>
      <w:r w:rsidR="00D23C03" w:rsidRPr="00D23C03">
        <w:rPr>
          <w:rFonts w:ascii="Times New Roman" w:hAnsi="Times New Roman" w:cs="Times New Roman"/>
          <w:sz w:val="24"/>
        </w:rPr>
        <w:t>Ramírez,</w:t>
      </w:r>
      <w:r w:rsidRPr="00D23C03">
        <w:rPr>
          <w:rFonts w:ascii="Times New Roman" w:hAnsi="Times New Roman" w:cs="Times New Roman"/>
          <w:sz w:val="24"/>
        </w:rPr>
        <w:t xml:space="preserve"> Municipio  Caracciolo Parra y Olmedo del Estado Mérida</w:t>
      </w:r>
      <w:r w:rsidR="00D23C03">
        <w:rPr>
          <w:rFonts w:ascii="Times New Roman" w:hAnsi="Times New Roman" w:cs="Times New Roman"/>
          <w:sz w:val="24"/>
        </w:rPr>
        <w:t>.</w:t>
      </w:r>
    </w:p>
    <w:p w:rsidR="00D23C03" w:rsidRPr="00D23C03" w:rsidRDefault="00D23C03" w:rsidP="00D23C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D23C03" w:rsidRDefault="003E4BF9" w:rsidP="00023CD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23C03">
        <w:rPr>
          <w:rFonts w:ascii="Times New Roman" w:hAnsi="Times New Roman" w:cs="Times New Roman"/>
          <w:b/>
          <w:sz w:val="24"/>
        </w:rPr>
        <w:t xml:space="preserve">Delimitación </w:t>
      </w:r>
      <w:r w:rsidR="00D23C03" w:rsidRPr="00D23C03">
        <w:rPr>
          <w:rFonts w:ascii="Times New Roman" w:hAnsi="Times New Roman" w:cs="Times New Roman"/>
          <w:b/>
          <w:sz w:val="24"/>
        </w:rPr>
        <w:t>Temporal:</w:t>
      </w:r>
      <w:r w:rsidRPr="00D23C03">
        <w:rPr>
          <w:rFonts w:ascii="Times New Roman" w:hAnsi="Times New Roman" w:cs="Times New Roman"/>
          <w:sz w:val="24"/>
        </w:rPr>
        <w:t xml:space="preserve"> El proyecto </w:t>
      </w:r>
      <w:r w:rsidR="00177B4B" w:rsidRPr="00D23C03">
        <w:rPr>
          <w:rFonts w:ascii="Times New Roman" w:hAnsi="Times New Roman" w:cs="Times New Roman"/>
          <w:sz w:val="24"/>
        </w:rPr>
        <w:t xml:space="preserve">de soporte técnico a usuarios y computadoras de la Unidad Educativa Bolivariana  “La </w:t>
      </w:r>
      <w:r w:rsidR="00D23C03" w:rsidRPr="00D23C03">
        <w:rPr>
          <w:rFonts w:ascii="Times New Roman" w:hAnsi="Times New Roman" w:cs="Times New Roman"/>
          <w:sz w:val="24"/>
        </w:rPr>
        <w:t>Trinidad”</w:t>
      </w:r>
      <w:r w:rsidR="00177B4B" w:rsidRPr="00D23C03">
        <w:rPr>
          <w:rFonts w:ascii="Times New Roman" w:hAnsi="Times New Roman" w:cs="Times New Roman"/>
          <w:sz w:val="24"/>
        </w:rPr>
        <w:t xml:space="preserve"> tendrá una duración de (7 o 8 meses </w:t>
      </w:r>
      <w:r w:rsidR="00D23C03" w:rsidRPr="00D23C03">
        <w:rPr>
          <w:rFonts w:ascii="Times New Roman" w:hAnsi="Times New Roman" w:cs="Times New Roman"/>
          <w:sz w:val="24"/>
        </w:rPr>
        <w:t>Max);</w:t>
      </w:r>
      <w:r w:rsidR="00177B4B" w:rsidRPr="00D23C03">
        <w:rPr>
          <w:rFonts w:ascii="Times New Roman" w:hAnsi="Times New Roman" w:cs="Times New Roman"/>
          <w:sz w:val="24"/>
        </w:rPr>
        <w:t xml:space="preserve"> en el cual los estudiantes del UPTM Kléber Ramírez debemos dejar los equipos en </w:t>
      </w:r>
      <w:r w:rsidR="00D23C03" w:rsidRPr="00D23C03">
        <w:rPr>
          <w:rFonts w:ascii="Times New Roman" w:hAnsi="Times New Roman" w:cs="Times New Roman"/>
          <w:sz w:val="24"/>
        </w:rPr>
        <w:t>óptimas</w:t>
      </w:r>
      <w:r w:rsidR="00177B4B" w:rsidRPr="00D23C03">
        <w:rPr>
          <w:rFonts w:ascii="Times New Roman" w:hAnsi="Times New Roman" w:cs="Times New Roman"/>
          <w:sz w:val="24"/>
        </w:rPr>
        <w:t xml:space="preserve"> </w:t>
      </w:r>
      <w:r w:rsidR="00D23C03" w:rsidRPr="00D23C03">
        <w:rPr>
          <w:rFonts w:ascii="Times New Roman" w:hAnsi="Times New Roman" w:cs="Times New Roman"/>
          <w:sz w:val="24"/>
        </w:rPr>
        <w:t>condiciones.</w:t>
      </w:r>
    </w:p>
    <w:p w:rsidR="00D23C03" w:rsidRPr="00D23C03" w:rsidRDefault="00D23C03" w:rsidP="00D23C0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77B4B" w:rsidRPr="00D23C03" w:rsidRDefault="00D23C03" w:rsidP="00023CD8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23C03">
        <w:rPr>
          <w:rFonts w:ascii="Times New Roman" w:hAnsi="Times New Roman" w:cs="Times New Roman"/>
          <w:b/>
          <w:sz w:val="24"/>
        </w:rPr>
        <w:t>Delimitación Técnica</w:t>
      </w:r>
      <w:r w:rsidR="00177B4B" w:rsidRPr="00D23C03">
        <w:rPr>
          <w:rFonts w:ascii="Times New Roman" w:hAnsi="Times New Roman" w:cs="Times New Roman"/>
          <w:b/>
          <w:sz w:val="24"/>
        </w:rPr>
        <w:t>:</w:t>
      </w:r>
      <w:r w:rsidR="00177B4B" w:rsidRPr="00D23C03">
        <w:rPr>
          <w:rFonts w:ascii="Times New Roman" w:hAnsi="Times New Roman" w:cs="Times New Roman"/>
          <w:sz w:val="24"/>
        </w:rPr>
        <w:t xml:space="preserve"> Las herramientas con las que contamos para darle finalidad al proyecto de soporte técnico </w:t>
      </w:r>
      <w:r w:rsidRPr="00D23C03">
        <w:rPr>
          <w:rFonts w:ascii="Times New Roman" w:hAnsi="Times New Roman" w:cs="Times New Roman"/>
          <w:sz w:val="24"/>
        </w:rPr>
        <w:t>son:</w:t>
      </w:r>
      <w:r w:rsidR="00177B4B" w:rsidRPr="00D23C03">
        <w:rPr>
          <w:rFonts w:ascii="Times New Roman" w:hAnsi="Times New Roman" w:cs="Times New Roman"/>
          <w:sz w:val="24"/>
        </w:rPr>
        <w:t xml:space="preserve"> si</w:t>
      </w:r>
      <w:r w:rsidR="00797963" w:rsidRPr="00D23C03">
        <w:rPr>
          <w:rFonts w:ascii="Times New Roman" w:hAnsi="Times New Roman" w:cs="Times New Roman"/>
          <w:sz w:val="24"/>
        </w:rPr>
        <w:t>s</w:t>
      </w:r>
      <w:r w:rsidR="00177B4B" w:rsidRPr="00D23C03">
        <w:rPr>
          <w:rFonts w:ascii="Times New Roman" w:hAnsi="Times New Roman" w:cs="Times New Roman"/>
          <w:sz w:val="24"/>
        </w:rPr>
        <w:t xml:space="preserve">tema operativo (Windows </w:t>
      </w:r>
      <w:r w:rsidR="00797963" w:rsidRPr="00D23C03">
        <w:rPr>
          <w:rFonts w:ascii="Times New Roman" w:hAnsi="Times New Roman" w:cs="Times New Roman"/>
          <w:sz w:val="24"/>
        </w:rPr>
        <w:t xml:space="preserve">7 </w:t>
      </w:r>
      <w:r w:rsidRPr="00D23C03">
        <w:rPr>
          <w:rFonts w:ascii="Times New Roman" w:hAnsi="Times New Roman" w:cs="Times New Roman"/>
          <w:sz w:val="24"/>
        </w:rPr>
        <w:t>Ultimate</w:t>
      </w:r>
      <w:r w:rsidR="00177B4B" w:rsidRPr="00D23C03">
        <w:rPr>
          <w:rFonts w:ascii="Times New Roman" w:hAnsi="Times New Roman" w:cs="Times New Roman"/>
          <w:sz w:val="24"/>
        </w:rPr>
        <w:t>)</w:t>
      </w:r>
      <w:r w:rsidR="00797963" w:rsidRPr="00D23C03">
        <w:rPr>
          <w:rFonts w:ascii="Times New Roman" w:hAnsi="Times New Roman" w:cs="Times New Roman"/>
          <w:sz w:val="24"/>
        </w:rPr>
        <w:t xml:space="preserve">, </w:t>
      </w:r>
      <w:r w:rsidRPr="00D23C03">
        <w:rPr>
          <w:rFonts w:ascii="Times New Roman" w:hAnsi="Times New Roman" w:cs="Times New Roman"/>
          <w:sz w:val="24"/>
        </w:rPr>
        <w:t>paquete</w:t>
      </w:r>
      <w:r>
        <w:rPr>
          <w:rFonts w:ascii="Times New Roman" w:hAnsi="Times New Roman" w:cs="Times New Roman"/>
          <w:sz w:val="24"/>
        </w:rPr>
        <w:t xml:space="preserve"> de programas</w:t>
      </w:r>
      <w:r w:rsidR="00797963" w:rsidRPr="00D23C03">
        <w:rPr>
          <w:rFonts w:ascii="Times New Roman" w:hAnsi="Times New Roman" w:cs="Times New Roman"/>
          <w:sz w:val="24"/>
        </w:rPr>
        <w:t>, paquete de driv</w:t>
      </w:r>
      <w:r>
        <w:rPr>
          <w:rFonts w:ascii="Times New Roman" w:hAnsi="Times New Roman" w:cs="Times New Roman"/>
          <w:sz w:val="24"/>
        </w:rPr>
        <w:t>ers y juego de destornilladores.</w:t>
      </w:r>
      <w:r w:rsidR="00797963" w:rsidRPr="00D23C03">
        <w:rPr>
          <w:rFonts w:ascii="Times New Roman" w:hAnsi="Times New Roman" w:cs="Times New Roman"/>
          <w:sz w:val="24"/>
        </w:rPr>
        <w:t xml:space="preserve"> </w:t>
      </w:r>
    </w:p>
    <w:p w:rsidR="005A4F78" w:rsidRDefault="005A4F78" w:rsidP="00D23C03">
      <w:pPr>
        <w:spacing w:line="360" w:lineRule="auto"/>
        <w:rPr>
          <w:rFonts w:ascii="Times New Roman" w:hAnsi="Times New Roman" w:cs="Times New Roman"/>
          <w:sz w:val="24"/>
        </w:rPr>
      </w:pPr>
    </w:p>
    <w:p w:rsidR="00797963" w:rsidRPr="00D23C03" w:rsidRDefault="00D23C03" w:rsidP="00D23C0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MISIÓ</w:t>
      </w:r>
      <w:r w:rsidR="00797963" w:rsidRPr="00D23C03">
        <w:rPr>
          <w:rFonts w:ascii="Times New Roman" w:hAnsi="Times New Roman" w:cs="Times New Roman"/>
          <w:b/>
          <w:sz w:val="24"/>
        </w:rPr>
        <w:t>N</w:t>
      </w:r>
    </w:p>
    <w:p w:rsidR="00D23C03" w:rsidRDefault="00D23C03" w:rsidP="00D23C03">
      <w:pPr>
        <w:spacing w:line="360" w:lineRule="auto"/>
        <w:rPr>
          <w:rFonts w:ascii="Times New Roman" w:hAnsi="Times New Roman" w:cs="Times New Roman"/>
          <w:sz w:val="24"/>
        </w:rPr>
      </w:pPr>
    </w:p>
    <w:p w:rsidR="00797963" w:rsidRPr="00D23C03" w:rsidRDefault="00797963" w:rsidP="00D23C03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D23C03">
        <w:rPr>
          <w:rFonts w:ascii="Times New Roman" w:hAnsi="Times New Roman" w:cs="Times New Roman"/>
          <w:sz w:val="24"/>
        </w:rPr>
        <w:t>Ayudar a los niños a entender de tecn</w:t>
      </w:r>
      <w:r w:rsidR="00D23C03">
        <w:rPr>
          <w:rFonts w:ascii="Times New Roman" w:hAnsi="Times New Roman" w:cs="Times New Roman"/>
          <w:sz w:val="24"/>
        </w:rPr>
        <w:t>ología  para que ocupe la mente, hagan progreso</w:t>
      </w:r>
      <w:r w:rsidRPr="00D23C03">
        <w:rPr>
          <w:rFonts w:ascii="Times New Roman" w:hAnsi="Times New Roman" w:cs="Times New Roman"/>
          <w:sz w:val="24"/>
        </w:rPr>
        <w:t xml:space="preserve"> en este gran proyecto socio </w:t>
      </w:r>
      <w:r w:rsidR="005A4F78" w:rsidRPr="00D23C03">
        <w:rPr>
          <w:rFonts w:ascii="Times New Roman" w:hAnsi="Times New Roman" w:cs="Times New Roman"/>
          <w:sz w:val="24"/>
        </w:rPr>
        <w:t>tecnológico</w:t>
      </w:r>
      <w:r w:rsidR="00D23C03">
        <w:rPr>
          <w:rFonts w:ascii="Times New Roman" w:hAnsi="Times New Roman" w:cs="Times New Roman"/>
          <w:sz w:val="24"/>
        </w:rPr>
        <w:t>.</w:t>
      </w:r>
    </w:p>
    <w:p w:rsidR="00797963" w:rsidRDefault="00797963" w:rsidP="00797963">
      <w:pPr>
        <w:pStyle w:val="Prrafodelista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797963" w:rsidRPr="00D23C03" w:rsidRDefault="00D23C03" w:rsidP="00D23C03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23C03">
        <w:rPr>
          <w:rFonts w:ascii="Times New Roman" w:hAnsi="Times New Roman" w:cs="Times New Roman"/>
          <w:b/>
          <w:sz w:val="24"/>
        </w:rPr>
        <w:t>VISIÓ</w:t>
      </w:r>
      <w:r w:rsidR="00797963" w:rsidRPr="00D23C03">
        <w:rPr>
          <w:rFonts w:ascii="Times New Roman" w:hAnsi="Times New Roman" w:cs="Times New Roman"/>
          <w:b/>
          <w:sz w:val="24"/>
        </w:rPr>
        <w:t>N</w:t>
      </w:r>
    </w:p>
    <w:p w:rsidR="00797963" w:rsidRDefault="00797963" w:rsidP="00797963">
      <w:pPr>
        <w:pStyle w:val="Prrafodelista"/>
        <w:spacing w:line="360" w:lineRule="auto"/>
        <w:rPr>
          <w:rFonts w:ascii="Times New Roman" w:hAnsi="Times New Roman" w:cs="Times New Roman"/>
          <w:sz w:val="24"/>
        </w:rPr>
      </w:pPr>
    </w:p>
    <w:p w:rsidR="005A4F78" w:rsidRPr="00D23C03" w:rsidRDefault="005A4F78" w:rsidP="00D23C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23C03">
        <w:rPr>
          <w:rFonts w:ascii="Times New Roman" w:hAnsi="Times New Roman" w:cs="Times New Roman"/>
          <w:sz w:val="24"/>
        </w:rPr>
        <w:t xml:space="preserve">Tanto los representantes como alumnos puedan incorporarse al proyecto y beneficiarse de esta fuente de </w:t>
      </w:r>
      <w:r w:rsidR="00D23C03" w:rsidRPr="00D23C03">
        <w:rPr>
          <w:rFonts w:ascii="Times New Roman" w:hAnsi="Times New Roman" w:cs="Times New Roman"/>
          <w:sz w:val="24"/>
        </w:rPr>
        <w:t>conocimiento,</w:t>
      </w:r>
      <w:r w:rsidRPr="00D23C03">
        <w:rPr>
          <w:rFonts w:ascii="Times New Roman" w:hAnsi="Times New Roman" w:cs="Times New Roman"/>
          <w:sz w:val="24"/>
        </w:rPr>
        <w:t xml:space="preserve"> si contaran con </w:t>
      </w:r>
      <w:r w:rsidR="00D23C03" w:rsidRPr="00D23C03">
        <w:rPr>
          <w:rFonts w:ascii="Times New Roman" w:hAnsi="Times New Roman" w:cs="Times New Roman"/>
          <w:sz w:val="24"/>
        </w:rPr>
        <w:t>más</w:t>
      </w:r>
      <w:r w:rsidRPr="00D23C03">
        <w:rPr>
          <w:rFonts w:ascii="Times New Roman" w:hAnsi="Times New Roman" w:cs="Times New Roman"/>
          <w:sz w:val="24"/>
        </w:rPr>
        <w:t xml:space="preserve"> equipos abrir un aula donde pudieran realizar cualquier investigación que </w:t>
      </w:r>
      <w:r w:rsidR="00D23C03" w:rsidRPr="00D23C03">
        <w:rPr>
          <w:rFonts w:ascii="Times New Roman" w:hAnsi="Times New Roman" w:cs="Times New Roman"/>
          <w:sz w:val="24"/>
        </w:rPr>
        <w:t>necesiten.</w:t>
      </w:r>
    </w:p>
    <w:p w:rsidR="005A4F78" w:rsidRDefault="005A4F78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Pr="00CD0A8C" w:rsidRDefault="00C41860" w:rsidP="00C4186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D0A8C">
        <w:rPr>
          <w:rFonts w:ascii="Times New Roman" w:hAnsi="Times New Roman" w:cs="Times New Roman"/>
          <w:b/>
          <w:sz w:val="24"/>
        </w:rPr>
        <w:t>DIAGRAMA DE VEN</w:t>
      </w:r>
      <w:r>
        <w:rPr>
          <w:rFonts w:ascii="Times New Roman" w:hAnsi="Times New Roman" w:cs="Times New Roman"/>
          <w:b/>
          <w:sz w:val="24"/>
        </w:rPr>
        <w:t>N</w:t>
      </w:r>
      <w:r w:rsidRPr="00CD0A8C">
        <w:rPr>
          <w:rFonts w:ascii="Times New Roman" w:hAnsi="Times New Roman" w:cs="Times New Roman"/>
          <w:b/>
          <w:sz w:val="24"/>
        </w:rPr>
        <w:t xml:space="preserve"> </w:t>
      </w:r>
    </w:p>
    <w:p w:rsidR="005A4F78" w:rsidRDefault="00CD0A8C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358140</wp:posOffset>
                </wp:positionV>
                <wp:extent cx="1704975" cy="1666875"/>
                <wp:effectExtent l="228600" t="247650" r="238125" b="257175"/>
                <wp:wrapNone/>
                <wp:docPr id="5" name="Proce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0281">
                          <a:off x="0" y="0"/>
                          <a:ext cx="1704975" cy="1666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F78" w:rsidRPr="0079438E" w:rsidRDefault="0079438E" w:rsidP="005A4F7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AULA DE CLASE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5" o:spid="_x0000_s1026" type="#_x0000_t176" style="position:absolute;left:0;text-align:left;margin-left:142.35pt;margin-top:28.2pt;width:134.25pt;height:131.25pt;rotation:-2304376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" fillcolor="#5b9bd5 [3204]" strokecolor="#1f4d78 [1604]" strokeweight="1pt">
                <v:textbox>
                  <w:txbxContent>
                    <w:p w:rsidR="005A4F78" w:rsidRPr="0079438E" w:rsidRDefault="0079438E" w:rsidP="005A4F7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AULA DE CLASE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672465</wp:posOffset>
                </wp:positionV>
                <wp:extent cx="1647825" cy="1724025"/>
                <wp:effectExtent l="190500" t="171450" r="200025" b="180975"/>
                <wp:wrapNone/>
                <wp:docPr id="6" name="Proceso alternativ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0420">
                          <a:off x="0" y="0"/>
                          <a:ext cx="1647825" cy="1724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38E" w:rsidRPr="0079438E" w:rsidRDefault="0079438E" w:rsidP="0079438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UNIDAD </w:t>
                            </w:r>
                            <w:r w:rsidRPr="0079438E">
                              <w:rPr>
                                <w:sz w:val="36"/>
                                <w:szCs w:val="36"/>
                              </w:rPr>
                              <w:t>EDUCATIV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 LA TRINIDAD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alternativo 6" o:spid="_x0000_s1027" type="#_x0000_t176" style="position:absolute;left:0;text-align:left;margin-left:268.35pt;margin-top:52.95pt;width:129.75pt;height:135.75pt;rotation:-1353952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" fillcolor="#5b9bd5 [3204]" strokecolor="#1f4d78 [1604]" strokeweight="1pt">
                <v:textbox>
                  <w:txbxContent>
                    <w:p w:rsidR="0079438E" w:rsidRPr="0079438E" w:rsidRDefault="0079438E" w:rsidP="0079438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UNIDAD </w:t>
                      </w:r>
                      <w:r w:rsidRPr="0079438E">
                        <w:rPr>
                          <w:sz w:val="36"/>
                          <w:szCs w:val="36"/>
                        </w:rPr>
                        <w:t>EDUCATIV</w:t>
                      </w:r>
                      <w:r>
                        <w:rPr>
                          <w:sz w:val="36"/>
                          <w:szCs w:val="36"/>
                        </w:rPr>
                        <w:t>A LA TRINIDAD</w:t>
                      </w:r>
                    </w:p>
                  </w:txbxContent>
                </v:textbox>
              </v:shape>
            </w:pict>
          </mc:Fallback>
        </mc:AlternateContent>
      </w:r>
      <w:r w:rsidR="005A4F78">
        <w:rPr>
          <w:rFonts w:ascii="Times New Roman" w:hAnsi="Times New Roman" w:cs="Times New Roman"/>
          <w:noProof/>
          <w:sz w:val="24"/>
          <w:lang w:eastAsia="es-VE"/>
        </w:rPr>
        <mc:AlternateContent>
          <mc:Choice Requires="wps">
            <w:drawing>
              <wp:inline distT="0" distB="0" distL="0" distR="0">
                <wp:extent cx="1743075" cy="1524000"/>
                <wp:effectExtent l="190500" t="285750" r="200025" b="285750"/>
                <wp:docPr id="4" name="Proceso alternati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2210">
                          <a:off x="0" y="0"/>
                          <a:ext cx="1743075" cy="1524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F78" w:rsidRPr="005A4F78" w:rsidRDefault="005A4F78" w:rsidP="005A4F7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A4F78">
                              <w:rPr>
                                <w:sz w:val="56"/>
                                <w:szCs w:val="56"/>
                              </w:rPr>
                              <w:t>UPTM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roceso alternativo 4" o:spid="_x0000_s1028" type="#_x0000_t176" style="width:137.25pt;height:120pt;rotation:-2258578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" fillcolor="#5b9bd5 [3204]" strokecolor="#1f4d78 [1604]" strokeweight="1pt">
                <v:textbox>
                  <w:txbxContent>
                    <w:p w:rsidR="005A4F78" w:rsidRPr="005A4F78" w:rsidRDefault="005A4F78" w:rsidP="005A4F7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A4F78">
                        <w:rPr>
                          <w:sz w:val="56"/>
                          <w:szCs w:val="56"/>
                        </w:rPr>
                        <w:t>UPTM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A4F78" w:rsidRDefault="005A4F78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A4F78" w:rsidRDefault="005A4F78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A4F78" w:rsidRDefault="005A4F78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Pr="00C41860" w:rsidRDefault="00C41860" w:rsidP="00C4186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CROQUIS</w:t>
      </w:r>
    </w:p>
    <w:p w:rsidR="00C41860" w:rsidRDefault="00C41860" w:rsidP="00C4186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VE"/>
        </w:rPr>
        <w:drawing>
          <wp:inline distT="0" distB="0" distL="0" distR="0" wp14:anchorId="30B91511" wp14:editId="476A066A">
            <wp:extent cx="5353050" cy="34855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oqu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97" cy="35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60" w:rsidRPr="00CD0A8C" w:rsidRDefault="00C41860" w:rsidP="00C4186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IDENTIFICACIÓN DE LA COMUNIDAD</w:t>
      </w:r>
      <w:r w:rsidRPr="00CD0A8C">
        <w:rPr>
          <w:rFonts w:ascii="Times New Roman" w:hAnsi="Times New Roman" w:cs="Times New Roman"/>
          <w:b/>
          <w:sz w:val="24"/>
        </w:rPr>
        <w:t xml:space="preserve"> </w:t>
      </w: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677A28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La Escuela Primaria “Unidad Educativa La Trinidad” se encuentra ubicada en el sector La Trinidad, en el límite entre los estados Mérida y Zulia en una calle secundaria rodeada por la comunidad, colinda con el sector La Esmeralda del Pinar, en ella asisten tanto niños y niñas de La Trinidad como de La Esmeralda, no tiene medio de transporte pero las vías de acceso a la institución están libres de peligro para los más pequeños, debido a un tráfico leve en la carretera principal, casi nulo. </w:t>
      </w: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TÉCNICAS E INSTRUMENTOS DE RECOLECCIÓN DE INFORMACIÓN</w:t>
      </w:r>
    </w:p>
    <w:p w:rsidR="00C41860" w:rsidRDefault="00C41860" w:rsidP="00C4186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C41860" w:rsidRDefault="00677A28" w:rsidP="0090078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Según (Fidias Arias, 2006, </w:t>
      </w:r>
      <w:r w:rsidR="00900787">
        <w:rPr>
          <w:rFonts w:ascii="Times New Roman" w:hAnsi="Times New Roman" w:cs="Times New Roman"/>
          <w:sz w:val="24"/>
        </w:rPr>
        <w:t>67) “</w:t>
      </w:r>
      <w:r w:rsidR="00900787" w:rsidRPr="00900787">
        <w:rPr>
          <w:rFonts w:ascii="Times New Roman" w:hAnsi="Times New Roman" w:cs="Times New Roman"/>
          <w:i/>
          <w:sz w:val="24"/>
        </w:rPr>
        <w:t>Se entenderá por técnica, el procedimiento o forma particular de obtener datos o información</w:t>
      </w:r>
      <w:r w:rsidR="00900787">
        <w:rPr>
          <w:rFonts w:ascii="Times New Roman" w:hAnsi="Times New Roman" w:cs="Times New Roman"/>
          <w:sz w:val="24"/>
        </w:rPr>
        <w:t>”. “</w:t>
      </w:r>
      <w:r w:rsidR="00900787" w:rsidRPr="00900787">
        <w:rPr>
          <w:rFonts w:ascii="Times New Roman" w:hAnsi="Times New Roman" w:cs="Times New Roman"/>
          <w:i/>
          <w:sz w:val="24"/>
        </w:rPr>
        <w:t>Un instrumento de recolección de datos es cualquier recurso, dispositivo o formato (en papel o digital), que se utiliza para obtener, registrar o almacenar información</w:t>
      </w:r>
      <w:r w:rsidR="00900787">
        <w:rPr>
          <w:rFonts w:ascii="Times New Roman" w:hAnsi="Times New Roman" w:cs="Times New Roman"/>
          <w:sz w:val="24"/>
        </w:rPr>
        <w:t>”</w:t>
      </w:r>
    </w:p>
    <w:p w:rsidR="00900787" w:rsidRPr="00C41860" w:rsidRDefault="00900787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00787" w:rsidRDefault="00900787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Para llevar a cabo nuestra investigación y recolectar datos importantes de la institución para el proyecto empleamos varias técnicas e instrumentos que nos permitieran responder todas nuestras dudas y además para darle una idea general a la institución de lo que consiste nuestro proyecto. Entre las técnicas utilizadas tenemos la </w:t>
      </w:r>
      <w:r>
        <w:rPr>
          <w:rFonts w:ascii="Times New Roman" w:hAnsi="Times New Roman" w:cs="Times New Roman"/>
          <w:b/>
          <w:sz w:val="24"/>
        </w:rPr>
        <w:t>observación directa, encuesta y la entrevista,</w:t>
      </w:r>
      <w:r>
        <w:rPr>
          <w:rFonts w:ascii="Times New Roman" w:hAnsi="Times New Roman" w:cs="Times New Roman"/>
          <w:sz w:val="24"/>
        </w:rPr>
        <w:t xml:space="preserve"> para almacenar los datos utilizamos </w:t>
      </w:r>
      <w:r>
        <w:rPr>
          <w:rFonts w:ascii="Times New Roman" w:hAnsi="Times New Roman" w:cs="Times New Roman"/>
          <w:b/>
          <w:sz w:val="24"/>
        </w:rPr>
        <w:t>una libreta de notas y un portátil</w:t>
      </w:r>
      <w:r>
        <w:rPr>
          <w:rFonts w:ascii="Times New Roman" w:hAnsi="Times New Roman" w:cs="Times New Roman"/>
          <w:sz w:val="24"/>
        </w:rPr>
        <w:t>.</w:t>
      </w:r>
    </w:p>
    <w:p w:rsidR="00900787" w:rsidRDefault="00900787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900787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“</w:t>
      </w:r>
      <w:r>
        <w:rPr>
          <w:rFonts w:ascii="Times New Roman" w:hAnsi="Times New Roman" w:cs="Times New Roman"/>
          <w:i/>
          <w:sz w:val="24"/>
        </w:rPr>
        <w:t>La observación es una técnica que consiste en visualizar o captar mediante la vista, en forma sistemática, cualquier hecho, fenómeno o situación que se produzca en la naturaleza o en la sociedad, en función de unos objetivos de investigación preestablecidos.”</w:t>
      </w:r>
      <w:r w:rsidR="005721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572133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F. Arias, 2006, 69</w:t>
      </w:r>
      <w:r w:rsidR="00572133">
        <w:rPr>
          <w:rFonts w:ascii="Times New Roman" w:hAnsi="Times New Roman" w:cs="Times New Roman"/>
          <w:sz w:val="24"/>
        </w:rPr>
        <w:t>)</w:t>
      </w: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72133" w:rsidRPr="00572133" w:rsidRDefault="00572133" w:rsidP="00572133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“</w:t>
      </w:r>
      <w:r>
        <w:rPr>
          <w:rFonts w:ascii="Times New Roman" w:hAnsi="Times New Roman" w:cs="Times New Roman"/>
          <w:i/>
          <w:sz w:val="24"/>
        </w:rPr>
        <w:t xml:space="preserve">Se define la encuesta como una técnica que pretende obtener información que suministra un grupo o muestra acerca de sí mismos, o en relación con un tema en particular” </w:t>
      </w:r>
      <w:r>
        <w:rPr>
          <w:rFonts w:ascii="Times New Roman" w:hAnsi="Times New Roman" w:cs="Times New Roman"/>
          <w:sz w:val="24"/>
        </w:rPr>
        <w:t>(F. Arias, 2006, 72)</w:t>
      </w: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Pr="00CD0A8C" w:rsidRDefault="00C41860" w:rsidP="00C4186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ENCUESTA</w:t>
      </w: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RESEÑA HISTÓRICA DE LA INSTITUCIÓN</w:t>
      </w: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C4186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BASES LEGALES</w:t>
      </w: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572133" w:rsidP="00C4186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Constitución de la República Bolivariana de Venezuela 1999.</w:t>
      </w:r>
      <w:r w:rsidR="002E4231">
        <w:rPr>
          <w:rFonts w:ascii="Times New Roman" w:hAnsi="Times New Roman" w:cs="Times New Roman"/>
          <w:b/>
          <w:sz w:val="24"/>
        </w:rPr>
        <w:t xml:space="preserve"> </w:t>
      </w:r>
      <w:r w:rsidR="002E4231" w:rsidRPr="00662549">
        <w:rPr>
          <w:rFonts w:ascii="Times New Roman" w:hAnsi="Times New Roman" w:cs="Times New Roman"/>
          <w:sz w:val="24"/>
        </w:rPr>
        <w:t>Art 103, 108 y 110</w:t>
      </w:r>
    </w:p>
    <w:p w:rsidR="00572133" w:rsidRDefault="00572133" w:rsidP="0057213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Pr="00572133" w:rsidRDefault="00572133" w:rsidP="002E42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572133">
        <w:rPr>
          <w:rFonts w:ascii="Times New Roman" w:hAnsi="Times New Roman" w:cs="Times New Roman"/>
          <w:b/>
          <w:sz w:val="24"/>
        </w:rPr>
        <w:t>Artículo 103°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Toda persona tiene derecho a una educación integral de calidad, permanente,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en igualdad de condiciones y oportunidades, sin más limitaciones que las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derivadas de sus aptitudes, vocación y aspiraciones. La educación es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obligatoria en todos sus niveles, desde el maternal hasta el nivel medio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diversificado. La impartida en las instituciones del Estado es gratuita hasta el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pregrado universitario. A tal fin, el Estado realizará una inversión prioritaria, de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conformidad con las recomendaciones de la Organización de las Naciones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Unidas. El Estado creará y sostendrá instituciones y servicios suficientemente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dotados para asegurar el acceso, permanencia y culminación en el sistema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educativo. La ley garantizará igual atención a las personas con necesidades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especiales o con discapacidad y a quienes se encuentren privados o privadas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de su libertad o carezcan de condiciones básicas para su incorporación y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permanencia en el sistema educativo.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Las contribuciones de los particulares a proyectos y programas educativos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públicos a nivel medio y universitario serán reconocidas como desgravámenes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72133">
        <w:rPr>
          <w:rFonts w:ascii="Times New Roman" w:hAnsi="Times New Roman" w:cs="Times New Roman"/>
          <w:sz w:val="24"/>
        </w:rPr>
        <w:t>al impuesto sobre la renta según la ley respectiva.</w:t>
      </w: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Pr="002E4231" w:rsidRDefault="002E4231" w:rsidP="002E42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2E4231">
        <w:rPr>
          <w:rFonts w:ascii="Times New Roman" w:hAnsi="Times New Roman" w:cs="Times New Roman"/>
          <w:b/>
          <w:sz w:val="24"/>
        </w:rPr>
        <w:t>Artículo 108. °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Los medios de comunicación social, públicos y privados, deben contribuir a la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formación ciudadana. El Estado garantizará servicios públicos de radio,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televisión y redes de bibliotecas y de informática, con el fin de permitir el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acceso universal a la información. Los centros educativos deben incorporar el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conocimiento y aplicación de las nuevas tecnologías, de sus innovaciones,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según los requisitos que establezca la ley.</w:t>
      </w: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Pr="002E4231" w:rsidRDefault="002E4231" w:rsidP="002E423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2E4231">
        <w:rPr>
          <w:rFonts w:ascii="Times New Roman" w:hAnsi="Times New Roman" w:cs="Times New Roman"/>
          <w:b/>
          <w:sz w:val="24"/>
        </w:rPr>
        <w:lastRenderedPageBreak/>
        <w:t>Artículo 110. °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El Estado reconocerá el interés público de la ciencia, la tecnología, el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conocimiento, la innovación y sus aplicaciones y los servicios de información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necesarios por ser instrumentos fundamentales para el desarrollo económico,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social y político del país, así como para la seguridad y soberanía nacional. Para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el fomento y desarrollo de esas actividades, el Estado destinará recursos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suficientes y creará el sistema nacional de ciencia y tecnología de acuerdo con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la ley. El sector privado deberá aportar recursos para las mismas. El Estado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garantizará el cumplimiento de los principios éticos y legales que deben regir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las actividades de investigación científica, humanística y tecnológica. La ley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2E4231">
        <w:rPr>
          <w:rFonts w:ascii="Times New Roman" w:hAnsi="Times New Roman" w:cs="Times New Roman"/>
          <w:sz w:val="24"/>
        </w:rPr>
        <w:t>determinará los modos y medios para dar cumplimiento a esta garantía.</w:t>
      </w: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5145B1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Ley Orgánica de Educación, </w:t>
      </w:r>
      <w:r>
        <w:rPr>
          <w:rFonts w:ascii="Times New Roman" w:hAnsi="Times New Roman" w:cs="Times New Roman"/>
          <w:sz w:val="24"/>
        </w:rPr>
        <w:t>Art. 33, 36</w:t>
      </w:r>
    </w:p>
    <w:p w:rsidR="005145B1" w:rsidRDefault="005145B1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45B1" w:rsidRPr="005145B1" w:rsidRDefault="005145B1" w:rsidP="0066254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5145B1">
        <w:rPr>
          <w:rFonts w:ascii="Times New Roman" w:hAnsi="Times New Roman" w:cs="Times New Roman"/>
          <w:b/>
          <w:sz w:val="24"/>
        </w:rPr>
        <w:t>Artículo 33.</w:t>
      </w:r>
      <w:r w:rsidRPr="005145B1">
        <w:rPr>
          <w:rFonts w:ascii="Times New Roman" w:hAnsi="Times New Roman" w:cs="Times New Roman"/>
          <w:sz w:val="24"/>
        </w:rPr>
        <w:t xml:space="preserve"> La educación universitaria tiene como principios rectores</w:t>
      </w:r>
      <w:r>
        <w:rPr>
          <w:rFonts w:ascii="Times New Roman" w:hAnsi="Times New Roman" w:cs="Times New Roman"/>
          <w:sz w:val="24"/>
        </w:rPr>
        <w:t xml:space="preserve"> </w:t>
      </w:r>
      <w:r w:rsidRPr="005145B1">
        <w:rPr>
          <w:rFonts w:ascii="Times New Roman" w:hAnsi="Times New Roman" w:cs="Times New Roman"/>
          <w:sz w:val="24"/>
        </w:rPr>
        <w:t>fundamentales los establecidos en la Constituci</w:t>
      </w:r>
      <w:r>
        <w:rPr>
          <w:rFonts w:ascii="Times New Roman" w:hAnsi="Times New Roman" w:cs="Times New Roman"/>
          <w:sz w:val="24"/>
        </w:rPr>
        <w:t xml:space="preserve">ón de la República, el carácter </w:t>
      </w:r>
      <w:r w:rsidRPr="005145B1">
        <w:rPr>
          <w:rFonts w:ascii="Times New Roman" w:hAnsi="Times New Roman" w:cs="Times New Roman"/>
          <w:sz w:val="24"/>
        </w:rPr>
        <w:t>público, calidad y la innovación, el ejercicio del p</w:t>
      </w:r>
      <w:r>
        <w:rPr>
          <w:rFonts w:ascii="Times New Roman" w:hAnsi="Times New Roman" w:cs="Times New Roman"/>
          <w:sz w:val="24"/>
        </w:rPr>
        <w:t xml:space="preserve">ensamiento crítico y reflexivo, </w:t>
      </w:r>
      <w:r w:rsidRPr="005145B1">
        <w:rPr>
          <w:rFonts w:ascii="Times New Roman" w:hAnsi="Times New Roman" w:cs="Times New Roman"/>
          <w:sz w:val="24"/>
        </w:rPr>
        <w:t xml:space="preserve">la inclusión, la pertinencia, la formación integral, </w:t>
      </w:r>
      <w:r w:rsidR="00662549">
        <w:rPr>
          <w:rFonts w:ascii="Times New Roman" w:hAnsi="Times New Roman" w:cs="Times New Roman"/>
          <w:sz w:val="24"/>
        </w:rPr>
        <w:t xml:space="preserve">la formación a lo largo de toda </w:t>
      </w:r>
      <w:r w:rsidRPr="005145B1">
        <w:rPr>
          <w:rFonts w:ascii="Times New Roman" w:hAnsi="Times New Roman" w:cs="Times New Roman"/>
          <w:sz w:val="24"/>
        </w:rPr>
        <w:t>la vida, la autonomía, la articulación y cooperació</w:t>
      </w:r>
      <w:r w:rsidR="00662549">
        <w:rPr>
          <w:rFonts w:ascii="Times New Roman" w:hAnsi="Times New Roman" w:cs="Times New Roman"/>
          <w:sz w:val="24"/>
        </w:rPr>
        <w:t xml:space="preserve">n internacional, la democracia, </w:t>
      </w:r>
      <w:r w:rsidRPr="005145B1">
        <w:rPr>
          <w:rFonts w:ascii="Times New Roman" w:hAnsi="Times New Roman" w:cs="Times New Roman"/>
          <w:sz w:val="24"/>
        </w:rPr>
        <w:t>la libertad, la solidaridad, la universalidad, la efi</w:t>
      </w:r>
      <w:r w:rsidR="00662549">
        <w:rPr>
          <w:rFonts w:ascii="Times New Roman" w:hAnsi="Times New Roman" w:cs="Times New Roman"/>
          <w:sz w:val="24"/>
        </w:rPr>
        <w:t xml:space="preserve">ciencia, la justicia social, el </w:t>
      </w:r>
      <w:r w:rsidRPr="005145B1">
        <w:rPr>
          <w:rFonts w:ascii="Times New Roman" w:hAnsi="Times New Roman" w:cs="Times New Roman"/>
          <w:sz w:val="24"/>
        </w:rPr>
        <w:t>respeto a los derechos humanos y la bioéti</w:t>
      </w:r>
      <w:r w:rsidR="00662549">
        <w:rPr>
          <w:rFonts w:ascii="Times New Roman" w:hAnsi="Times New Roman" w:cs="Times New Roman"/>
          <w:sz w:val="24"/>
        </w:rPr>
        <w:t xml:space="preserve">ca, así como la participación e </w:t>
      </w:r>
      <w:r w:rsidRPr="005145B1">
        <w:rPr>
          <w:rFonts w:ascii="Times New Roman" w:hAnsi="Times New Roman" w:cs="Times New Roman"/>
          <w:sz w:val="24"/>
        </w:rPr>
        <w:t>igualdad de condiciones y oportunidades. En el</w:t>
      </w:r>
      <w:r w:rsidR="00662549">
        <w:rPr>
          <w:rFonts w:ascii="Times New Roman" w:hAnsi="Times New Roman" w:cs="Times New Roman"/>
          <w:sz w:val="24"/>
        </w:rPr>
        <w:t xml:space="preserve"> cumplimiento de sus funciones, </w:t>
      </w:r>
      <w:r w:rsidRPr="005145B1">
        <w:rPr>
          <w:rFonts w:ascii="Times New Roman" w:hAnsi="Times New Roman" w:cs="Times New Roman"/>
          <w:sz w:val="24"/>
        </w:rPr>
        <w:t>la educación universitaria está abierta a todas l</w:t>
      </w:r>
      <w:r w:rsidR="00662549">
        <w:rPr>
          <w:rFonts w:ascii="Times New Roman" w:hAnsi="Times New Roman" w:cs="Times New Roman"/>
          <w:sz w:val="24"/>
        </w:rPr>
        <w:t xml:space="preserve">as corrientes del pensamiento y </w:t>
      </w:r>
      <w:r w:rsidRPr="005145B1">
        <w:rPr>
          <w:rFonts w:ascii="Times New Roman" w:hAnsi="Times New Roman" w:cs="Times New Roman"/>
          <w:sz w:val="24"/>
        </w:rPr>
        <w:t>desarrolla valores académicos y sociales que se r</w:t>
      </w:r>
      <w:r w:rsidR="00662549">
        <w:rPr>
          <w:rFonts w:ascii="Times New Roman" w:hAnsi="Times New Roman" w:cs="Times New Roman"/>
          <w:sz w:val="24"/>
        </w:rPr>
        <w:t xml:space="preserve">eflejan en sus contribuciones a </w:t>
      </w:r>
      <w:r w:rsidRPr="005145B1">
        <w:rPr>
          <w:rFonts w:ascii="Times New Roman" w:hAnsi="Times New Roman" w:cs="Times New Roman"/>
          <w:sz w:val="24"/>
        </w:rPr>
        <w:t>la sociedad.</w:t>
      </w: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662549" w:rsidP="0066254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662549">
        <w:rPr>
          <w:rFonts w:ascii="Times New Roman" w:hAnsi="Times New Roman" w:cs="Times New Roman"/>
          <w:b/>
          <w:sz w:val="24"/>
        </w:rPr>
        <w:t>Artículo 36.</w:t>
      </w:r>
      <w:r w:rsidRPr="00662549">
        <w:rPr>
          <w:rFonts w:ascii="Times New Roman" w:hAnsi="Times New Roman" w:cs="Times New Roman"/>
          <w:sz w:val="24"/>
        </w:rPr>
        <w:t xml:space="preserve"> El ejercicio de la formación, creación intelectual e interacción con</w:t>
      </w:r>
      <w:r>
        <w:rPr>
          <w:rFonts w:ascii="Times New Roman" w:hAnsi="Times New Roman" w:cs="Times New Roman"/>
          <w:sz w:val="24"/>
        </w:rPr>
        <w:t xml:space="preserve"> </w:t>
      </w:r>
      <w:r w:rsidRPr="00662549">
        <w:rPr>
          <w:rFonts w:ascii="Times New Roman" w:hAnsi="Times New Roman" w:cs="Times New Roman"/>
          <w:sz w:val="24"/>
        </w:rPr>
        <w:t>las comunidades y toda otra actividad relacionada con el saber en el subsistema</w:t>
      </w:r>
      <w:r>
        <w:rPr>
          <w:rFonts w:ascii="Times New Roman" w:hAnsi="Times New Roman" w:cs="Times New Roman"/>
          <w:sz w:val="24"/>
        </w:rPr>
        <w:t xml:space="preserve"> </w:t>
      </w:r>
      <w:r w:rsidRPr="00662549">
        <w:rPr>
          <w:rFonts w:ascii="Times New Roman" w:hAnsi="Times New Roman" w:cs="Times New Roman"/>
          <w:sz w:val="24"/>
        </w:rPr>
        <w:t xml:space="preserve">de </w:t>
      </w:r>
      <w:r w:rsidRPr="00662549">
        <w:rPr>
          <w:rFonts w:ascii="Times New Roman" w:hAnsi="Times New Roman" w:cs="Times New Roman"/>
          <w:sz w:val="24"/>
        </w:rPr>
        <w:lastRenderedPageBreak/>
        <w:t>educación universitaria se realizarán b</w:t>
      </w:r>
      <w:r>
        <w:rPr>
          <w:rFonts w:ascii="Times New Roman" w:hAnsi="Times New Roman" w:cs="Times New Roman"/>
          <w:sz w:val="24"/>
        </w:rPr>
        <w:t xml:space="preserve">ajo el principio de la libertad </w:t>
      </w:r>
      <w:r w:rsidRPr="00662549">
        <w:rPr>
          <w:rFonts w:ascii="Times New Roman" w:hAnsi="Times New Roman" w:cs="Times New Roman"/>
          <w:sz w:val="24"/>
        </w:rPr>
        <w:t>académica, entendida ésta como el derecho inalien</w:t>
      </w:r>
      <w:r>
        <w:rPr>
          <w:rFonts w:ascii="Times New Roman" w:hAnsi="Times New Roman" w:cs="Times New Roman"/>
          <w:sz w:val="24"/>
        </w:rPr>
        <w:t xml:space="preserve">able a crear, exponer o aplicar </w:t>
      </w:r>
      <w:r w:rsidRPr="00662549">
        <w:rPr>
          <w:rFonts w:ascii="Times New Roman" w:hAnsi="Times New Roman" w:cs="Times New Roman"/>
          <w:sz w:val="24"/>
        </w:rPr>
        <w:t>enfoques metodológicos y perspectivas teóric</w:t>
      </w:r>
      <w:r>
        <w:rPr>
          <w:rFonts w:ascii="Times New Roman" w:hAnsi="Times New Roman" w:cs="Times New Roman"/>
          <w:sz w:val="24"/>
        </w:rPr>
        <w:t xml:space="preserve">as, conforme a los principios </w:t>
      </w:r>
      <w:r w:rsidRPr="00662549">
        <w:rPr>
          <w:rFonts w:ascii="Times New Roman" w:hAnsi="Times New Roman" w:cs="Times New Roman"/>
          <w:sz w:val="24"/>
        </w:rPr>
        <w:t>establecidos en la Constitución de la República y en la ley.</w:t>
      </w: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662549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Ley Orgánica de Ciencia, Tecnología e Innovación, </w:t>
      </w:r>
      <w:r>
        <w:rPr>
          <w:rFonts w:ascii="Times New Roman" w:hAnsi="Times New Roman" w:cs="Times New Roman"/>
          <w:sz w:val="24"/>
        </w:rPr>
        <w:t>Art. 1, 2, 3</w:t>
      </w:r>
    </w:p>
    <w:p w:rsidR="00662549" w:rsidRDefault="00662549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62549" w:rsidRDefault="00662549" w:rsidP="003A46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A464C">
        <w:rPr>
          <w:rFonts w:ascii="Times New Roman" w:hAnsi="Times New Roman" w:cs="Times New Roman"/>
          <w:b/>
          <w:sz w:val="24"/>
        </w:rPr>
        <w:t>Artículo 1.</w:t>
      </w:r>
      <w:r w:rsidRPr="00662549">
        <w:rPr>
          <w:rFonts w:ascii="Times New Roman" w:hAnsi="Times New Roman" w:cs="Times New Roman"/>
          <w:sz w:val="24"/>
        </w:rPr>
        <w:t xml:space="preserve"> La presente Ley tiene por objeto dirigir la generación de una ciencia,</w:t>
      </w:r>
      <w:r w:rsidR="003A464C">
        <w:rPr>
          <w:rFonts w:ascii="Times New Roman" w:hAnsi="Times New Roman" w:cs="Times New Roman"/>
          <w:sz w:val="24"/>
        </w:rPr>
        <w:t xml:space="preserve"> </w:t>
      </w:r>
      <w:r w:rsidRPr="00662549">
        <w:rPr>
          <w:rFonts w:ascii="Times New Roman" w:hAnsi="Times New Roman" w:cs="Times New Roman"/>
          <w:sz w:val="24"/>
        </w:rPr>
        <w:t>tecnología, innovación y sus aplicaciones, con b</w:t>
      </w:r>
      <w:r w:rsidR="003A464C">
        <w:rPr>
          <w:rFonts w:ascii="Times New Roman" w:hAnsi="Times New Roman" w:cs="Times New Roman"/>
          <w:sz w:val="24"/>
        </w:rPr>
        <w:t xml:space="preserve">ase en el ejercicio pleno de la </w:t>
      </w:r>
      <w:r w:rsidRPr="00662549">
        <w:rPr>
          <w:rFonts w:ascii="Times New Roman" w:hAnsi="Times New Roman" w:cs="Times New Roman"/>
          <w:sz w:val="24"/>
        </w:rPr>
        <w:t>soberanía nacional, la democracia participativa y protag</w:t>
      </w:r>
      <w:r w:rsidR="003A464C">
        <w:rPr>
          <w:rFonts w:ascii="Times New Roman" w:hAnsi="Times New Roman" w:cs="Times New Roman"/>
          <w:sz w:val="24"/>
        </w:rPr>
        <w:t xml:space="preserve">ónica, la justicia y la </w:t>
      </w:r>
      <w:r w:rsidRPr="00662549">
        <w:rPr>
          <w:rFonts w:ascii="Times New Roman" w:hAnsi="Times New Roman" w:cs="Times New Roman"/>
          <w:sz w:val="24"/>
        </w:rPr>
        <w:t>igualdad social, el respeto al ambiente y la d</w:t>
      </w:r>
      <w:r w:rsidR="003A464C">
        <w:rPr>
          <w:rFonts w:ascii="Times New Roman" w:hAnsi="Times New Roman" w:cs="Times New Roman"/>
          <w:sz w:val="24"/>
        </w:rPr>
        <w:t xml:space="preserve">iversidad cultural, mediante la </w:t>
      </w:r>
      <w:r w:rsidRPr="00662549">
        <w:rPr>
          <w:rFonts w:ascii="Times New Roman" w:hAnsi="Times New Roman" w:cs="Times New Roman"/>
          <w:sz w:val="24"/>
        </w:rPr>
        <w:t>aplicación de conocimientos populares y acadé</w:t>
      </w:r>
      <w:r w:rsidR="003A464C">
        <w:rPr>
          <w:rFonts w:ascii="Times New Roman" w:hAnsi="Times New Roman" w:cs="Times New Roman"/>
          <w:sz w:val="24"/>
        </w:rPr>
        <w:t xml:space="preserve">micos. A tales fines, el Estado </w:t>
      </w:r>
      <w:r w:rsidRPr="00662549">
        <w:rPr>
          <w:rFonts w:ascii="Times New Roman" w:hAnsi="Times New Roman" w:cs="Times New Roman"/>
          <w:sz w:val="24"/>
        </w:rPr>
        <w:t>Venezolano formulará, a través de la autori</w:t>
      </w:r>
      <w:r w:rsidR="003A464C">
        <w:rPr>
          <w:rFonts w:ascii="Times New Roman" w:hAnsi="Times New Roman" w:cs="Times New Roman"/>
          <w:sz w:val="24"/>
        </w:rPr>
        <w:t xml:space="preserve">dad nacional con competencia en </w:t>
      </w:r>
      <w:r w:rsidRPr="00662549">
        <w:rPr>
          <w:rFonts w:ascii="Times New Roman" w:hAnsi="Times New Roman" w:cs="Times New Roman"/>
          <w:sz w:val="24"/>
        </w:rPr>
        <w:t>materia de ciencia, tecnología, innovación y su</w:t>
      </w:r>
      <w:r w:rsidR="003A464C">
        <w:rPr>
          <w:rFonts w:ascii="Times New Roman" w:hAnsi="Times New Roman" w:cs="Times New Roman"/>
          <w:sz w:val="24"/>
        </w:rPr>
        <w:t xml:space="preserve">s aplicaciones, enmarcado en el </w:t>
      </w:r>
      <w:r w:rsidRPr="00662549">
        <w:rPr>
          <w:rFonts w:ascii="Times New Roman" w:hAnsi="Times New Roman" w:cs="Times New Roman"/>
          <w:sz w:val="24"/>
        </w:rPr>
        <w:t>Plan Nacional de Desarrollo Económico y Soc</w:t>
      </w:r>
      <w:r w:rsidR="003A464C">
        <w:rPr>
          <w:rFonts w:ascii="Times New Roman" w:hAnsi="Times New Roman" w:cs="Times New Roman"/>
          <w:sz w:val="24"/>
        </w:rPr>
        <w:t xml:space="preserve">ial de la Nación, las políticas </w:t>
      </w:r>
      <w:r w:rsidRPr="00662549">
        <w:rPr>
          <w:rFonts w:ascii="Times New Roman" w:hAnsi="Times New Roman" w:cs="Times New Roman"/>
          <w:sz w:val="24"/>
        </w:rPr>
        <w:t>públicas dirigidas a la solución de problemas conc</w:t>
      </w:r>
      <w:r w:rsidR="003A464C">
        <w:rPr>
          <w:rFonts w:ascii="Times New Roman" w:hAnsi="Times New Roman" w:cs="Times New Roman"/>
          <w:sz w:val="24"/>
        </w:rPr>
        <w:t xml:space="preserve">retos de la sociedad, por medio </w:t>
      </w:r>
      <w:r w:rsidRPr="00662549">
        <w:rPr>
          <w:rFonts w:ascii="Times New Roman" w:hAnsi="Times New Roman" w:cs="Times New Roman"/>
          <w:sz w:val="24"/>
        </w:rPr>
        <w:t>de la articulación e integración de los sujetos que r</w:t>
      </w:r>
      <w:r w:rsidR="003A464C">
        <w:rPr>
          <w:rFonts w:ascii="Times New Roman" w:hAnsi="Times New Roman" w:cs="Times New Roman"/>
          <w:sz w:val="24"/>
        </w:rPr>
        <w:t xml:space="preserve">ealizan actividades de ciencia, </w:t>
      </w:r>
      <w:r w:rsidRPr="00662549">
        <w:rPr>
          <w:rFonts w:ascii="Times New Roman" w:hAnsi="Times New Roman" w:cs="Times New Roman"/>
          <w:sz w:val="24"/>
        </w:rPr>
        <w:t>tecnología, innovación y sus aplicaciones c</w:t>
      </w:r>
      <w:r w:rsidR="003A464C">
        <w:rPr>
          <w:rFonts w:ascii="Times New Roman" w:hAnsi="Times New Roman" w:cs="Times New Roman"/>
          <w:sz w:val="24"/>
        </w:rPr>
        <w:t xml:space="preserve">omo condición necesaria para el </w:t>
      </w:r>
      <w:r w:rsidRPr="00662549">
        <w:rPr>
          <w:rFonts w:ascii="Times New Roman" w:hAnsi="Times New Roman" w:cs="Times New Roman"/>
          <w:sz w:val="24"/>
        </w:rPr>
        <w:t>fortalecimiento del Poder Popular.</w:t>
      </w:r>
    </w:p>
    <w:p w:rsidR="00662549" w:rsidRDefault="00662549" w:rsidP="006625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</w:p>
    <w:p w:rsidR="00662549" w:rsidRPr="00662549" w:rsidRDefault="00662549" w:rsidP="0066254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662549">
        <w:rPr>
          <w:rFonts w:ascii="Times New Roman" w:hAnsi="Times New Roman" w:cs="Times New Roman"/>
          <w:b/>
          <w:sz w:val="24"/>
        </w:rPr>
        <w:t xml:space="preserve">Artículo 2. </w:t>
      </w:r>
      <w:r w:rsidRPr="00662549">
        <w:rPr>
          <w:rFonts w:ascii="Times New Roman" w:hAnsi="Times New Roman" w:cs="Times New Roman"/>
          <w:sz w:val="24"/>
        </w:rPr>
        <w:t>Las actividades científicas, tecnológicas, de innovación y sus</w:t>
      </w:r>
      <w:r>
        <w:rPr>
          <w:rFonts w:ascii="Times New Roman" w:hAnsi="Times New Roman" w:cs="Times New Roman"/>
          <w:sz w:val="24"/>
        </w:rPr>
        <w:t xml:space="preserve"> </w:t>
      </w:r>
      <w:r w:rsidRPr="00662549">
        <w:rPr>
          <w:rFonts w:ascii="Times New Roman" w:hAnsi="Times New Roman" w:cs="Times New Roman"/>
          <w:sz w:val="24"/>
        </w:rPr>
        <w:t>aplicaciones son de interés público para el ejerci</w:t>
      </w:r>
      <w:r>
        <w:rPr>
          <w:rFonts w:ascii="Times New Roman" w:hAnsi="Times New Roman" w:cs="Times New Roman"/>
          <w:sz w:val="24"/>
        </w:rPr>
        <w:t xml:space="preserve">cio de la soberanía nacional en </w:t>
      </w:r>
      <w:r w:rsidRPr="00662549">
        <w:rPr>
          <w:rFonts w:ascii="Times New Roman" w:hAnsi="Times New Roman" w:cs="Times New Roman"/>
          <w:sz w:val="24"/>
        </w:rPr>
        <w:t>todos los ámbitos de la sociedad y la cultura.</w:t>
      </w: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A464C" w:rsidRPr="003A464C" w:rsidRDefault="003A464C" w:rsidP="003A464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A464C">
        <w:rPr>
          <w:rFonts w:ascii="Times New Roman" w:hAnsi="Times New Roman" w:cs="Times New Roman"/>
          <w:b/>
          <w:sz w:val="24"/>
        </w:rPr>
        <w:t>Artículo 3.</w:t>
      </w:r>
      <w:r w:rsidRPr="003A464C">
        <w:rPr>
          <w:rFonts w:ascii="Times New Roman" w:hAnsi="Times New Roman" w:cs="Times New Roman"/>
          <w:sz w:val="24"/>
        </w:rPr>
        <w:t xml:space="preserve"> Son sujetos de esta Ley:</w:t>
      </w:r>
    </w:p>
    <w:p w:rsidR="003A464C" w:rsidRDefault="003A464C" w:rsidP="003A46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A464C" w:rsidRPr="003A464C" w:rsidRDefault="003A464C" w:rsidP="003A464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464C">
        <w:rPr>
          <w:rFonts w:ascii="Times New Roman" w:hAnsi="Times New Roman" w:cs="Times New Roman"/>
          <w:sz w:val="24"/>
        </w:rPr>
        <w:lastRenderedPageBreak/>
        <w:t>1. La autoridad nacional con competencia en mat</w:t>
      </w:r>
      <w:r>
        <w:rPr>
          <w:rFonts w:ascii="Times New Roman" w:hAnsi="Times New Roman" w:cs="Times New Roman"/>
          <w:sz w:val="24"/>
        </w:rPr>
        <w:t xml:space="preserve">eria de ciencia tecnología, </w:t>
      </w:r>
      <w:r w:rsidRPr="003A464C">
        <w:rPr>
          <w:rFonts w:ascii="Times New Roman" w:hAnsi="Times New Roman" w:cs="Times New Roman"/>
          <w:sz w:val="24"/>
        </w:rPr>
        <w:t>innovación y sus aplicaciones,</w:t>
      </w:r>
      <w:r>
        <w:rPr>
          <w:rFonts w:ascii="Times New Roman" w:hAnsi="Times New Roman" w:cs="Times New Roman"/>
          <w:sz w:val="24"/>
        </w:rPr>
        <w:t xml:space="preserve"> sus órganos y entes adscritos.</w:t>
      </w:r>
    </w:p>
    <w:p w:rsidR="003A464C" w:rsidRPr="003A464C" w:rsidRDefault="003A464C" w:rsidP="003A464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464C">
        <w:rPr>
          <w:rFonts w:ascii="Times New Roman" w:hAnsi="Times New Roman" w:cs="Times New Roman"/>
          <w:sz w:val="24"/>
        </w:rPr>
        <w:t>2. Todas las instituciones, personas nat</w:t>
      </w:r>
      <w:r>
        <w:rPr>
          <w:rFonts w:ascii="Times New Roman" w:hAnsi="Times New Roman" w:cs="Times New Roman"/>
          <w:sz w:val="24"/>
        </w:rPr>
        <w:t xml:space="preserve">urales y jurídicas que generen, </w:t>
      </w:r>
      <w:r w:rsidRPr="003A464C">
        <w:rPr>
          <w:rFonts w:ascii="Times New Roman" w:hAnsi="Times New Roman" w:cs="Times New Roman"/>
          <w:sz w:val="24"/>
        </w:rPr>
        <w:t>desarrollen y transfieran conocimiento</w:t>
      </w:r>
      <w:r>
        <w:rPr>
          <w:rFonts w:ascii="Times New Roman" w:hAnsi="Times New Roman" w:cs="Times New Roman"/>
          <w:sz w:val="24"/>
        </w:rPr>
        <w:t xml:space="preserve">s científicos, tecnológicos, de </w:t>
      </w:r>
      <w:r w:rsidRPr="003A464C">
        <w:rPr>
          <w:rFonts w:ascii="Times New Roman" w:hAnsi="Times New Roman" w:cs="Times New Roman"/>
          <w:sz w:val="24"/>
        </w:rPr>
        <w:t>innovación y sus aplicaciones.</w:t>
      </w:r>
    </w:p>
    <w:p w:rsidR="003A464C" w:rsidRPr="003A464C" w:rsidRDefault="003A464C" w:rsidP="003A464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464C">
        <w:rPr>
          <w:rFonts w:ascii="Times New Roman" w:hAnsi="Times New Roman" w:cs="Times New Roman"/>
          <w:sz w:val="24"/>
        </w:rPr>
        <w:t>3. Los ministerios del Poder Popular que compa</w:t>
      </w:r>
      <w:r>
        <w:rPr>
          <w:rFonts w:ascii="Times New Roman" w:hAnsi="Times New Roman" w:cs="Times New Roman"/>
          <w:sz w:val="24"/>
        </w:rPr>
        <w:t xml:space="preserve">rten, con la autoridad nacional </w:t>
      </w:r>
      <w:r w:rsidRPr="003A464C">
        <w:rPr>
          <w:rFonts w:ascii="Times New Roman" w:hAnsi="Times New Roman" w:cs="Times New Roman"/>
          <w:sz w:val="24"/>
        </w:rPr>
        <w:t>con competencia en materia de cienci</w:t>
      </w:r>
      <w:r>
        <w:rPr>
          <w:rFonts w:ascii="Times New Roman" w:hAnsi="Times New Roman" w:cs="Times New Roman"/>
          <w:sz w:val="24"/>
        </w:rPr>
        <w:t xml:space="preserve">a, tecnología, innovación y sus </w:t>
      </w:r>
      <w:r w:rsidRPr="003A464C">
        <w:rPr>
          <w:rFonts w:ascii="Times New Roman" w:hAnsi="Times New Roman" w:cs="Times New Roman"/>
          <w:sz w:val="24"/>
        </w:rPr>
        <w:t>aplicaciones, la construcción de las cond</w:t>
      </w:r>
      <w:r>
        <w:rPr>
          <w:rFonts w:ascii="Times New Roman" w:hAnsi="Times New Roman" w:cs="Times New Roman"/>
          <w:sz w:val="24"/>
        </w:rPr>
        <w:t xml:space="preserve">iciones sociales, científicas y </w:t>
      </w:r>
      <w:r w:rsidRPr="003A464C">
        <w:rPr>
          <w:rFonts w:ascii="Times New Roman" w:hAnsi="Times New Roman" w:cs="Times New Roman"/>
          <w:sz w:val="24"/>
        </w:rPr>
        <w:t xml:space="preserve">tecnológicas para la implementación </w:t>
      </w:r>
      <w:r>
        <w:rPr>
          <w:rFonts w:ascii="Times New Roman" w:hAnsi="Times New Roman" w:cs="Times New Roman"/>
          <w:sz w:val="24"/>
        </w:rPr>
        <w:t xml:space="preserve">del Plan Nacional de Desarrollo </w:t>
      </w:r>
      <w:r w:rsidRPr="003A464C">
        <w:rPr>
          <w:rFonts w:ascii="Times New Roman" w:hAnsi="Times New Roman" w:cs="Times New Roman"/>
          <w:sz w:val="24"/>
        </w:rPr>
        <w:t>Económico y Social de la Nación.</w:t>
      </w:r>
    </w:p>
    <w:p w:rsidR="00C41860" w:rsidRDefault="003A464C" w:rsidP="003A464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A464C">
        <w:rPr>
          <w:rFonts w:ascii="Times New Roman" w:hAnsi="Times New Roman" w:cs="Times New Roman"/>
          <w:sz w:val="24"/>
        </w:rPr>
        <w:t>4. Las comunas que realicen actividades de ci</w:t>
      </w:r>
      <w:r>
        <w:rPr>
          <w:rFonts w:ascii="Times New Roman" w:hAnsi="Times New Roman" w:cs="Times New Roman"/>
          <w:sz w:val="24"/>
        </w:rPr>
        <w:t xml:space="preserve">encia, tecnología, innovación y </w:t>
      </w:r>
      <w:r w:rsidRPr="003A464C">
        <w:rPr>
          <w:rFonts w:ascii="Times New Roman" w:hAnsi="Times New Roman" w:cs="Times New Roman"/>
          <w:sz w:val="24"/>
        </w:rPr>
        <w:t>sus aplicaciones.</w:t>
      </w:r>
    </w:p>
    <w:p w:rsid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Pr="00CD0A8C" w:rsidRDefault="00C41860" w:rsidP="00C4186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GLOSARIO DE TÉRMINOS</w:t>
      </w:r>
    </w:p>
    <w:p w:rsidR="00C41860" w:rsidRPr="00C41860" w:rsidRDefault="00C41860" w:rsidP="00C4186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Pr="00CD0A8C" w:rsidRDefault="00C41860" w:rsidP="00C4186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BASES TEÓRICAS</w:t>
      </w: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41860" w:rsidRPr="00C41860" w:rsidRDefault="00C41860" w:rsidP="005A4F7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C41860" w:rsidRPr="00C41860" w:rsidSect="00AD24D7">
      <w:footerReference w:type="default" r:id="rId12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F19" w:rsidRDefault="004F3F19" w:rsidP="00AD24D7">
      <w:pPr>
        <w:spacing w:after="0" w:line="240" w:lineRule="auto"/>
      </w:pPr>
      <w:r>
        <w:separator/>
      </w:r>
    </w:p>
  </w:endnote>
  <w:endnote w:type="continuationSeparator" w:id="0">
    <w:p w:rsidR="004F3F19" w:rsidRDefault="004F3F19" w:rsidP="00AD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6856587"/>
      <w:docPartObj>
        <w:docPartGallery w:val="Page Numbers (Bottom of Page)"/>
        <w:docPartUnique/>
      </w:docPartObj>
    </w:sdtPr>
    <w:sdtEndPr/>
    <w:sdtContent>
      <w:p w:rsidR="00AD24D7" w:rsidRDefault="00AD24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F06" w:rsidRPr="00741F06">
          <w:rPr>
            <w:noProof/>
            <w:lang w:val="es-ES"/>
          </w:rPr>
          <w:t>3</w:t>
        </w:r>
        <w:r>
          <w:fldChar w:fldCharType="end"/>
        </w:r>
      </w:p>
    </w:sdtContent>
  </w:sdt>
  <w:p w:rsidR="00AD24D7" w:rsidRDefault="00AD24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F19" w:rsidRDefault="004F3F19" w:rsidP="00AD24D7">
      <w:pPr>
        <w:spacing w:after="0" w:line="240" w:lineRule="auto"/>
      </w:pPr>
      <w:r>
        <w:separator/>
      </w:r>
    </w:p>
  </w:footnote>
  <w:footnote w:type="continuationSeparator" w:id="0">
    <w:p w:rsidR="004F3F19" w:rsidRDefault="004F3F19" w:rsidP="00AD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07037"/>
    <w:multiLevelType w:val="hybridMultilevel"/>
    <w:tmpl w:val="35D0C40E"/>
    <w:lvl w:ilvl="0" w:tplc="E0826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E1E09"/>
    <w:multiLevelType w:val="hybridMultilevel"/>
    <w:tmpl w:val="D6C26D82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053D4"/>
    <w:multiLevelType w:val="hybridMultilevel"/>
    <w:tmpl w:val="88DC08E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47D07"/>
    <w:multiLevelType w:val="hybridMultilevel"/>
    <w:tmpl w:val="975C2EE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401F7"/>
    <w:multiLevelType w:val="hybridMultilevel"/>
    <w:tmpl w:val="0BFAB6A6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DD"/>
    <w:rsid w:val="00023CD8"/>
    <w:rsid w:val="0002407A"/>
    <w:rsid w:val="000354D4"/>
    <w:rsid w:val="00040A65"/>
    <w:rsid w:val="000C5334"/>
    <w:rsid w:val="001571DD"/>
    <w:rsid w:val="00177B4B"/>
    <w:rsid w:val="00220E98"/>
    <w:rsid w:val="00234E85"/>
    <w:rsid w:val="002B1A34"/>
    <w:rsid w:val="002E4231"/>
    <w:rsid w:val="00327086"/>
    <w:rsid w:val="003A464C"/>
    <w:rsid w:val="003B409D"/>
    <w:rsid w:val="003E4BF9"/>
    <w:rsid w:val="00434703"/>
    <w:rsid w:val="00477C3A"/>
    <w:rsid w:val="0048625F"/>
    <w:rsid w:val="004A5865"/>
    <w:rsid w:val="004B53F5"/>
    <w:rsid w:val="004F3F19"/>
    <w:rsid w:val="005145B1"/>
    <w:rsid w:val="00572133"/>
    <w:rsid w:val="005A4F78"/>
    <w:rsid w:val="005C7D85"/>
    <w:rsid w:val="00637BAA"/>
    <w:rsid w:val="00652256"/>
    <w:rsid w:val="00662549"/>
    <w:rsid w:val="00677A28"/>
    <w:rsid w:val="00741F06"/>
    <w:rsid w:val="0079438E"/>
    <w:rsid w:val="00797963"/>
    <w:rsid w:val="007E5EDE"/>
    <w:rsid w:val="00896315"/>
    <w:rsid w:val="008A1E9A"/>
    <w:rsid w:val="008E1126"/>
    <w:rsid w:val="00900787"/>
    <w:rsid w:val="009D21C8"/>
    <w:rsid w:val="00A463E5"/>
    <w:rsid w:val="00AD24D7"/>
    <w:rsid w:val="00B37516"/>
    <w:rsid w:val="00B81931"/>
    <w:rsid w:val="00BD7A6E"/>
    <w:rsid w:val="00C41860"/>
    <w:rsid w:val="00C75C02"/>
    <w:rsid w:val="00CD0A8C"/>
    <w:rsid w:val="00D15BD0"/>
    <w:rsid w:val="00D23C03"/>
    <w:rsid w:val="00D2488A"/>
    <w:rsid w:val="00D76909"/>
    <w:rsid w:val="00E52480"/>
    <w:rsid w:val="00F12D53"/>
    <w:rsid w:val="00F5787D"/>
    <w:rsid w:val="00F64A2E"/>
    <w:rsid w:val="00F75127"/>
    <w:rsid w:val="00FC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D4509B-4D96-4FA8-8681-F9006091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2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4D7"/>
  </w:style>
  <w:style w:type="paragraph" w:styleId="Piedepgina">
    <w:name w:val="footer"/>
    <w:basedOn w:val="Normal"/>
    <w:link w:val="PiedepginaCar"/>
    <w:uiPriority w:val="99"/>
    <w:unhideWhenUsed/>
    <w:rsid w:val="00AD24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4D7"/>
  </w:style>
  <w:style w:type="paragraph" w:styleId="Prrafodelista">
    <w:name w:val="List Paragraph"/>
    <w:basedOn w:val="Normal"/>
    <w:uiPriority w:val="34"/>
    <w:qFormat/>
    <w:rsid w:val="008E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C0639-B8AB-4B29-9329-399189C9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2249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yonaikerlys</dc:creator>
  <cp:keywords/>
  <dc:description/>
  <cp:lastModifiedBy>f$@n(h3z</cp:lastModifiedBy>
  <cp:revision>9</cp:revision>
  <dcterms:created xsi:type="dcterms:W3CDTF">2019-10-30T22:43:00Z</dcterms:created>
  <dcterms:modified xsi:type="dcterms:W3CDTF">2019-12-17T23:56:00Z</dcterms:modified>
</cp:coreProperties>
</file>