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="276" w:lineRule="auto"/>
        <w:rPr>
          <w:rFonts w:ascii="Be Vietnam" w:cs="Be Vietnam" w:eastAsia="Be Vietnam" w:hAnsi="Be Vietnam"/>
          <w:b w:val="1"/>
          <w:sz w:val="46"/>
          <w:szCs w:val="46"/>
        </w:rPr>
      </w:pPr>
      <w:bookmarkStart w:colFirst="0" w:colLast="0" w:name="_y1ay5dii7v4q" w:id="0"/>
      <w:bookmarkEnd w:id="0"/>
      <w:r w:rsidDel="00000000" w:rsidR="00000000" w:rsidRPr="00000000">
        <w:rPr>
          <w:rFonts w:ascii="Be Vietnam" w:cs="Be Vietnam" w:eastAsia="Be Vietnam" w:hAnsi="Be Vietnam"/>
          <w:b w:val="1"/>
          <w:sz w:val="46"/>
          <w:szCs w:val="46"/>
          <w:rtl w:val="0"/>
        </w:rPr>
        <w:t xml:space="preserve">Lab Sheet 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function that makes a copy of an array of integers. Write a test driver for it.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the previous test driver to call the copy array function with a size argument that is much larger than the destination array size. Observe the program behavior on execution.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the program in this listing to make use of pointer syntax.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SIZE 10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sum(int ar[], int n);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main(void)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marbles[SIZE] = {20, 10, 5, 39, 4, 16, 19, 26, 31, 20};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long answer = sum(marbles, SIZE);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printf("The total number of marbles is %ld.\n", answer);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printf("The size of marbles is %zu bytes.\n", sizeof marbles);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sum(int ar[], int n)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total = 0;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total += ar[i];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printf("The size of ar is %zu bytes.\n", sizeof ar);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total;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tl w:val="0"/>
        </w:rPr>
        <w:t xml:space="preserve">this function</w:t>
      </w:r>
      <w:r w:rsidDel="00000000" w:rsidR="00000000" w:rsidRPr="00000000">
        <w:rPr>
          <w:rtl w:val="0"/>
        </w:rPr>
        <w:t xml:space="preserve"> more compact by combining the pointer increment and dereference operations in the same expression.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sum(int *start, int *end)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total = 0;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(start &lt; end)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total += *start; /* add value to total              */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start++;         /* advance pointer to next element */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total;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pre-computes the function f(x,y,z)=x+6y+7.2z in a 3D array for all independent variable value combinations ranging from 0 to 100.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requests and stores a sequence of input strings, then prompts the user to enter a suffix to be appended to selected strings.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accepts IPv4 32-bit addresses in octet form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192.168.23.24</w:t>
      </w:r>
      <w:r w:rsidDel="00000000" w:rsidR="00000000" w:rsidRPr="00000000">
        <w:rPr>
          <w:rtl w:val="0"/>
        </w:rPr>
        <w:t xml:space="preserve">) and then prints them out both in octet form as well as a whole address value in hex. Make use of unions.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8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fills an employee (in-memory) database with name, surname, ID, monthly salary, and from which to produce two indexes: one for printing the employee list in ascending order according to their ID, and the other by surname. Test the indexes.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9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this listing to make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string_t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name_t</w:t>
      </w:r>
      <w:r w:rsidDel="00000000" w:rsidR="00000000" w:rsidRPr="00000000">
        <w:rPr>
          <w:rtl w:val="0"/>
        </w:rPr>
        <w:t xml:space="preserve"> types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as per definitions given in the notes.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NLEN 30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namect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fname[NLEN];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lname[NLEN];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letters;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namect update_info(struct namect info)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info.letters = strlen(info.fname) + strlen(info.lname);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info;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main(void)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struct namect person = {"Neville", "Grech", 0};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person = update_info(person);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printf("%s %s, your name contains %d letters.\n",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person.fname, person.lname, person.letters);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10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accepts two numeric command-line arguments and then adds them up, returning an error message on incorrect usage.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e Vietnam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e Vietnam" w:cs="Be Vietnam" w:eastAsia="Be Vietnam" w:hAnsi="Be Vietnam"/>
        <w:color w:val="262e33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rFonts w:ascii="Be Vietnam" w:cs="Be Vietnam" w:eastAsia="Be Vietnam" w:hAnsi="Be Vietnam"/>
      <w:color w:val="262e33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hanging="360"/>
    </w:pPr>
    <w:rPr>
      <w:rFonts w:ascii="IBM Plex Mono" w:cs="IBM Plex Mono" w:eastAsia="IBM Plex Mono" w:hAnsi="IBM Plex Mono"/>
      <w:color w:val="1d1c1d"/>
      <w:sz w:val="21"/>
      <w:szCs w:val="21"/>
      <w:highlight w:val="whit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</w:pPr>
    <w:rPr>
      <w:rFonts w:ascii="Be Vietnam" w:cs="Be Vietnam" w:eastAsia="Be Vietnam" w:hAnsi="Be Vietnam"/>
      <w:color w:val="262e33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</w:pPr>
    <w:rPr>
      <w:rFonts w:ascii="Be Vietnam" w:cs="Be Vietnam" w:eastAsia="Be Vietnam" w:hAnsi="Be Vietnam"/>
      <w:color w:val="262e33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IBMPlexMono-regular.ttf"/><Relationship Id="rId6" Type="http://schemas.openxmlformats.org/officeDocument/2006/relationships/font" Target="fonts/IBMPlexMono-bold.ttf"/><Relationship Id="rId7" Type="http://schemas.openxmlformats.org/officeDocument/2006/relationships/font" Target="fonts/IBMPlexMono-italic.ttf"/><Relationship Id="rId8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