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25C" w:rsidRDefault="000D725C" w:rsidP="000D725C">
      <w:pPr>
        <w:spacing w:line="360" w:lineRule="auto"/>
        <w:jc w:val="center"/>
        <w:rPr>
          <w:rFonts w:ascii="黑体" w:eastAsia="黑体" w:hAnsi="宋体" w:hint="eastAsia"/>
          <w:sz w:val="36"/>
          <w:szCs w:val="36"/>
        </w:rPr>
      </w:pPr>
      <w:r>
        <w:rPr>
          <w:rFonts w:ascii="黑体" w:eastAsia="黑体" w:hAnsi="宋体" w:hint="eastAsia"/>
          <w:sz w:val="36"/>
          <w:szCs w:val="36"/>
        </w:rPr>
        <w:t>《</w:t>
      </w:r>
      <w:r w:rsidRPr="00C97835">
        <w:rPr>
          <w:rFonts w:ascii="黑体" w:eastAsia="黑体" w:hint="eastAsia"/>
          <w:sz w:val="36"/>
          <w:szCs w:val="36"/>
        </w:rPr>
        <w:t>大地测量学基础</w:t>
      </w:r>
      <w:r>
        <w:rPr>
          <w:rFonts w:ascii="黑体" w:eastAsia="黑体" w:hAnsi="宋体" w:hint="eastAsia"/>
          <w:sz w:val="36"/>
          <w:szCs w:val="36"/>
        </w:rPr>
        <w:t>实习》</w:t>
      </w:r>
      <w:r w:rsidRPr="00953F73">
        <w:rPr>
          <w:rFonts w:ascii="黑体" w:eastAsia="黑体" w:hint="eastAsia"/>
          <w:sz w:val="36"/>
          <w:szCs w:val="36"/>
        </w:rPr>
        <w:t>指导书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4"/>
        <w:gridCol w:w="542"/>
        <w:gridCol w:w="1496"/>
        <w:gridCol w:w="1206"/>
        <w:gridCol w:w="903"/>
        <w:gridCol w:w="355"/>
        <w:gridCol w:w="1446"/>
        <w:gridCol w:w="1210"/>
      </w:tblGrid>
      <w:tr w:rsidR="000D725C">
        <w:trPr>
          <w:trHeight w:val="320"/>
          <w:jc w:val="center"/>
        </w:trPr>
        <w:tc>
          <w:tcPr>
            <w:tcW w:w="1364" w:type="dxa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课程编号</w:t>
            </w:r>
          </w:p>
        </w:tc>
        <w:tc>
          <w:tcPr>
            <w:tcW w:w="2038" w:type="dxa"/>
            <w:gridSpan w:val="2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  <w:tc>
          <w:tcPr>
            <w:tcW w:w="2109" w:type="dxa"/>
            <w:gridSpan w:val="2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课程名称（中文）</w:t>
            </w:r>
          </w:p>
        </w:tc>
        <w:tc>
          <w:tcPr>
            <w:tcW w:w="3011" w:type="dxa"/>
            <w:gridSpan w:val="3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大地测量学基础</w:t>
            </w:r>
          </w:p>
        </w:tc>
      </w:tr>
      <w:tr w:rsidR="000D725C">
        <w:trPr>
          <w:trHeight w:val="320"/>
          <w:jc w:val="center"/>
        </w:trPr>
        <w:tc>
          <w:tcPr>
            <w:tcW w:w="1906" w:type="dxa"/>
            <w:gridSpan w:val="2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课程名称（英文）</w:t>
            </w:r>
          </w:p>
        </w:tc>
        <w:tc>
          <w:tcPr>
            <w:tcW w:w="6616" w:type="dxa"/>
            <w:gridSpan w:val="6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Base of Land Surveying</w:t>
            </w:r>
          </w:p>
        </w:tc>
      </w:tr>
      <w:tr w:rsidR="000D725C">
        <w:trPr>
          <w:trHeight w:val="320"/>
          <w:jc w:val="center"/>
        </w:trPr>
        <w:tc>
          <w:tcPr>
            <w:tcW w:w="1364" w:type="dxa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适用专业</w:t>
            </w:r>
          </w:p>
        </w:tc>
        <w:tc>
          <w:tcPr>
            <w:tcW w:w="2038" w:type="dxa"/>
            <w:gridSpan w:val="2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测绘工程</w:t>
            </w:r>
          </w:p>
        </w:tc>
        <w:tc>
          <w:tcPr>
            <w:tcW w:w="1206" w:type="dxa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实习周数</w:t>
            </w:r>
          </w:p>
        </w:tc>
        <w:tc>
          <w:tcPr>
            <w:tcW w:w="1258" w:type="dxa"/>
            <w:gridSpan w:val="2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446" w:type="dxa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学分数</w:t>
            </w:r>
          </w:p>
        </w:tc>
        <w:tc>
          <w:tcPr>
            <w:tcW w:w="1210" w:type="dxa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</w:tr>
      <w:tr w:rsidR="000D725C">
        <w:trPr>
          <w:trHeight w:val="341"/>
          <w:jc w:val="center"/>
        </w:trPr>
        <w:tc>
          <w:tcPr>
            <w:tcW w:w="1364" w:type="dxa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制订单位</w:t>
            </w:r>
          </w:p>
        </w:tc>
        <w:tc>
          <w:tcPr>
            <w:tcW w:w="3244" w:type="dxa"/>
            <w:gridSpan w:val="3"/>
          </w:tcPr>
          <w:p w:rsidR="000D725C" w:rsidRDefault="00364BFB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测绘</w:t>
            </w:r>
            <w:r w:rsidR="000D725C">
              <w:rPr>
                <w:rFonts w:ascii="宋体" w:hAnsi="宋体" w:hint="eastAsia"/>
                <w:szCs w:val="21"/>
              </w:rPr>
              <w:t>学院</w:t>
            </w:r>
          </w:p>
        </w:tc>
        <w:tc>
          <w:tcPr>
            <w:tcW w:w="1258" w:type="dxa"/>
            <w:gridSpan w:val="2"/>
          </w:tcPr>
          <w:p w:rsidR="000D725C" w:rsidRDefault="000D725C" w:rsidP="000D725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制定时间</w:t>
            </w:r>
          </w:p>
        </w:tc>
        <w:tc>
          <w:tcPr>
            <w:tcW w:w="2656" w:type="dxa"/>
            <w:gridSpan w:val="2"/>
          </w:tcPr>
          <w:p w:rsidR="000D725C" w:rsidRDefault="000D725C" w:rsidP="00ED3BE1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  <w:r w:rsidR="00ED3BE1">
              <w:rPr>
                <w:rFonts w:ascii="宋体" w:hAnsi="宋体" w:hint="eastAsia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ED3BE1">
              <w:rPr>
                <w:rFonts w:ascii="宋体" w:hAnsi="宋体" w:hint="eastAsia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.</w:t>
            </w:r>
          </w:p>
        </w:tc>
      </w:tr>
    </w:tbl>
    <w:p w:rsidR="000D725C" w:rsidRDefault="000D725C" w:rsidP="000D725C">
      <w:pPr>
        <w:jc w:val="center"/>
        <w:rPr>
          <w:rFonts w:hint="eastAsia"/>
        </w:rPr>
      </w:pPr>
    </w:p>
    <w:p w:rsidR="000D725C" w:rsidRPr="00953F73" w:rsidRDefault="000D725C" w:rsidP="000D725C">
      <w:pPr>
        <w:spacing w:beforeLines="50" w:line="360" w:lineRule="auto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一、</w:t>
      </w:r>
      <w:r w:rsidRPr="00953F73">
        <w:rPr>
          <w:rFonts w:ascii="黑体" w:eastAsia="黑体" w:hAnsi="宋体" w:hint="eastAsia"/>
          <w:sz w:val="24"/>
        </w:rPr>
        <w:t>踏勘、选点、熟悉测取情况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踏勘的目的在于对测</w:t>
      </w:r>
      <w:r w:rsidR="00373DE3">
        <w:rPr>
          <w:rFonts w:hint="eastAsia"/>
        </w:rPr>
        <w:t>区</w:t>
      </w:r>
      <w:r>
        <w:rPr>
          <w:rFonts w:hint="eastAsia"/>
        </w:rPr>
        <w:t>作调查、收集和了解测区各种与建立控制网（水平和高程）有关的自然，社会条件和原有控制网的资料。以便正确合理的进行控制网的技术设计和制定实施方案。其主要内容为：人文、交通情况、测区的地物情况、气象气候情况、已有成果成图情况、供应情况等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主要是踏勘、熟悉测区情况、导线网和水准网的选点在实地进行。选点时应注意土质坚硬稳定，易于观测，控制面积大等点位要求。</w:t>
      </w:r>
    </w:p>
    <w:p w:rsidR="000D725C" w:rsidRPr="00953F73" w:rsidRDefault="000D725C" w:rsidP="000D725C">
      <w:pPr>
        <w:spacing w:beforeLines="50" w:line="360" w:lineRule="auto"/>
        <w:rPr>
          <w:rFonts w:ascii="黑体" w:eastAsia="黑体" w:hAnsi="宋体" w:hint="eastAsia"/>
          <w:sz w:val="24"/>
        </w:rPr>
      </w:pPr>
      <w:r w:rsidRPr="00953F73">
        <w:rPr>
          <w:rFonts w:ascii="黑体" w:eastAsia="黑体" w:hAnsi="宋体" w:hint="eastAsia"/>
          <w:sz w:val="24"/>
        </w:rPr>
        <w:t>二、图形设计及精度估计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图形</w:t>
      </w:r>
      <w:r w:rsidR="00373DE3">
        <w:rPr>
          <w:rFonts w:hint="eastAsia"/>
        </w:rPr>
        <w:t>设计</w:t>
      </w:r>
      <w:r>
        <w:rPr>
          <w:rFonts w:hint="eastAsia"/>
        </w:rPr>
        <w:t>应结合测区面积、地形、地物状况。实地踏勘情况等。通过精度估算，符合等级要求而确定网形。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导线图形就测区某部分布设单导线或简单的导线网。三等水准应根据测区情况布设网形，并据以拟定四等水准联测路线。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精度估算的方法、公式等参照教材有关部分。</w:t>
      </w:r>
    </w:p>
    <w:p w:rsidR="000D725C" w:rsidRPr="00953F73" w:rsidRDefault="000D725C" w:rsidP="000D725C">
      <w:pPr>
        <w:spacing w:beforeLines="50" w:line="360" w:lineRule="auto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三、</w:t>
      </w:r>
      <w:r w:rsidRPr="00953F73">
        <w:rPr>
          <w:rFonts w:ascii="黑体" w:eastAsia="黑体" w:hAnsi="宋体" w:hint="eastAsia"/>
          <w:sz w:val="24"/>
        </w:rPr>
        <w:t>仪器检验</w: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　　实测之前，一般应对</w:t>
      </w:r>
      <w:r w:rsidR="00ED3BE1">
        <w:rPr>
          <w:rFonts w:hint="eastAsia"/>
        </w:rPr>
        <w:t>全站</w:t>
      </w:r>
      <w:r>
        <w:rPr>
          <w:rFonts w:hint="eastAsia"/>
        </w:rPr>
        <w:t>仪，水准仪和水准尺做如下各项检验</w:t>
      </w:r>
    </w:p>
    <w:p w:rsidR="000D725C" w:rsidRDefault="00ED3BE1" w:rsidP="000D725C">
      <w:pPr>
        <w:numPr>
          <w:ilvl w:val="0"/>
          <w:numId w:val="1"/>
        </w:numPr>
        <w:tabs>
          <w:tab w:val="clear" w:pos="720"/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全站</w:t>
      </w:r>
      <w:r w:rsidR="000D725C">
        <w:rPr>
          <w:rFonts w:hint="eastAsia"/>
        </w:rPr>
        <w:t>仪</w:t>
      </w:r>
    </w:p>
    <w:p w:rsidR="000D725C" w:rsidRDefault="000D725C" w:rsidP="000D725C">
      <w:pPr>
        <w:numPr>
          <w:ilvl w:val="0"/>
          <w:numId w:val="2"/>
        </w:numPr>
        <w:tabs>
          <w:tab w:val="num" w:pos="390"/>
        </w:tabs>
        <w:ind w:left="16" w:firstLine="360"/>
        <w:rPr>
          <w:rFonts w:hint="eastAsia"/>
        </w:rPr>
      </w:pPr>
      <w:r>
        <w:rPr>
          <w:rFonts w:hint="eastAsia"/>
        </w:rPr>
        <w:t>照准部旋转是否正确的检验。</w:t>
      </w:r>
    </w:p>
    <w:p w:rsidR="000D725C" w:rsidRPr="00ED3BE1" w:rsidRDefault="000D725C" w:rsidP="000D725C">
      <w:pPr>
        <w:numPr>
          <w:ilvl w:val="0"/>
          <w:numId w:val="2"/>
        </w:numPr>
        <w:tabs>
          <w:tab w:val="num" w:pos="390"/>
        </w:tabs>
        <w:ind w:left="16" w:firstLine="360"/>
        <w:rPr>
          <w:rFonts w:hint="eastAsia"/>
          <w:color w:val="FF0000"/>
        </w:rPr>
      </w:pPr>
      <w:r w:rsidRPr="00ED3BE1">
        <w:rPr>
          <w:rFonts w:hint="eastAsia"/>
          <w:color w:val="FF0000"/>
        </w:rPr>
        <w:t>光学测微器行差的测定。</w:t>
      </w:r>
    </w:p>
    <w:p w:rsidR="000D725C" w:rsidRDefault="000D725C" w:rsidP="000D725C">
      <w:pPr>
        <w:numPr>
          <w:ilvl w:val="0"/>
          <w:numId w:val="2"/>
        </w:numPr>
        <w:tabs>
          <w:tab w:val="num" w:pos="390"/>
        </w:tabs>
        <w:ind w:left="16" w:firstLine="360"/>
        <w:rPr>
          <w:rFonts w:hint="eastAsia"/>
        </w:rPr>
      </w:pPr>
      <w:r>
        <w:rPr>
          <w:rFonts w:hint="eastAsia"/>
        </w:rPr>
        <w:t>垂直微动螺旋使用正确性的检验。</w:t>
      </w:r>
    </w:p>
    <w:p w:rsidR="000D725C" w:rsidRDefault="000D725C" w:rsidP="000D725C">
      <w:pPr>
        <w:numPr>
          <w:ilvl w:val="0"/>
          <w:numId w:val="2"/>
        </w:numPr>
        <w:tabs>
          <w:tab w:val="num" w:pos="390"/>
        </w:tabs>
        <w:ind w:left="16" w:firstLine="360"/>
        <w:rPr>
          <w:rFonts w:hint="eastAsia"/>
        </w:rPr>
      </w:pPr>
      <w:r>
        <w:rPr>
          <w:rFonts w:hint="eastAsia"/>
        </w:rPr>
        <w:t>照准部旋转时，仪器底座位移而产生的系统误差的检验。</w:t>
      </w:r>
    </w:p>
    <w:p w:rsidR="000D725C" w:rsidRDefault="000D725C" w:rsidP="000D725C">
      <w:pPr>
        <w:numPr>
          <w:ilvl w:val="0"/>
          <w:numId w:val="2"/>
        </w:numPr>
        <w:tabs>
          <w:tab w:val="num" w:pos="390"/>
        </w:tabs>
        <w:ind w:left="16" w:firstLine="360"/>
        <w:rPr>
          <w:rFonts w:hint="eastAsia"/>
        </w:rPr>
      </w:pPr>
      <w:r>
        <w:rPr>
          <w:rFonts w:hint="eastAsia"/>
        </w:rPr>
        <w:t>水平轴不垂直于垂直轴之差的测定。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（二）水准仪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１、水准仪及脚</w:t>
      </w:r>
      <w:r w:rsidR="00735CCA">
        <w:rPr>
          <w:rFonts w:hint="eastAsia"/>
        </w:rPr>
        <w:t>架</w:t>
      </w:r>
      <w:r>
        <w:rPr>
          <w:rFonts w:hint="eastAsia"/>
        </w:rPr>
        <w:t>各部分的检视。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２、圆水准器安置正确性的检验。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３、光学测微器效用正确性和分划值的测定。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４、视准轴与水准器轴相互关系的检定。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（三）水准尺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１、检视水准尺各部分是否完好无损。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２、水准尺上圆水准器安置正确性的检视。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３、水准尺分划面弯曲差的测定。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４、水准尺分划线每米分划间隔真长的测定。</w:t>
      </w:r>
    </w:p>
    <w:p w:rsidR="000D725C" w:rsidRDefault="000D725C" w:rsidP="000D725C">
      <w:pPr>
        <w:tabs>
          <w:tab w:val="num" w:pos="1110"/>
        </w:tabs>
        <w:ind w:left="16" w:firstLine="360"/>
        <w:rPr>
          <w:rFonts w:hint="eastAsia"/>
        </w:rPr>
      </w:pPr>
      <w:r>
        <w:rPr>
          <w:rFonts w:hint="eastAsia"/>
        </w:rPr>
        <w:t>５、一对水准尺零点差及基辅读数差常数的测定。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lastRenderedPageBreak/>
        <w:t>检视时应严肃认真，检验方法参照教材或《国家三角测量和精密导线测量规范》的有关部分。检验结果应附于实习报告上交指导教师。若需校正的项目，应请示指导教师，较简单的在教师的指导下进行，较复杂的应由仪器管理维修人员进行，不得擅自校正仪器。</w:t>
      </w:r>
    </w:p>
    <w:p w:rsidR="000D725C" w:rsidRPr="00953F73" w:rsidRDefault="000D725C" w:rsidP="000D725C">
      <w:pPr>
        <w:spacing w:beforeLines="50" w:line="360" w:lineRule="auto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四、</w:t>
      </w:r>
      <w:r w:rsidR="00ED3BE1">
        <w:rPr>
          <w:rFonts w:ascii="黑体" w:eastAsia="黑体" w:hAnsi="宋体" w:hint="eastAsia"/>
          <w:sz w:val="24"/>
        </w:rPr>
        <w:t>角度测量</w:t>
      </w:r>
    </w:p>
    <w:p w:rsidR="000D725C" w:rsidRDefault="000D725C" w:rsidP="000D725C">
      <w:pPr>
        <w:numPr>
          <w:ilvl w:val="0"/>
          <w:numId w:val="3"/>
        </w:numPr>
        <w:tabs>
          <w:tab w:val="clear" w:pos="720"/>
          <w:tab w:val="num" w:pos="406"/>
        </w:tabs>
        <w:ind w:left="-16" w:firstLine="406"/>
        <w:rPr>
          <w:rFonts w:hint="eastAsia"/>
        </w:rPr>
      </w:pPr>
      <w:r>
        <w:rPr>
          <w:rFonts w:hint="eastAsia"/>
        </w:rPr>
        <w:t>水平角观测（采用方向观测法）</w:t>
      </w:r>
    </w:p>
    <w:p w:rsidR="000D725C" w:rsidRDefault="000D725C" w:rsidP="000D725C">
      <w:pPr>
        <w:tabs>
          <w:tab w:val="num" w:pos="406"/>
        </w:tabs>
        <w:ind w:left="-16" w:firstLine="406"/>
        <w:rPr>
          <w:rFonts w:hint="eastAsia"/>
        </w:rPr>
      </w:pPr>
      <w:r>
        <w:rPr>
          <w:rFonts w:hint="eastAsia"/>
        </w:rPr>
        <w:t>１、应选择距离适中，同时良好，成像清晰的方向作为零方向。</w:t>
      </w:r>
    </w:p>
    <w:p w:rsidR="000D725C" w:rsidRDefault="000D725C" w:rsidP="000D725C">
      <w:pPr>
        <w:tabs>
          <w:tab w:val="num" w:pos="406"/>
        </w:tabs>
        <w:ind w:left="-16" w:firstLine="406"/>
        <w:rPr>
          <w:rFonts w:hint="eastAsia"/>
        </w:rPr>
      </w:pPr>
      <w:r>
        <w:rPr>
          <w:rFonts w:hint="eastAsia"/>
        </w:rPr>
        <w:t>２、各测回度盘位置按下式计算：</w: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                      </w:t>
      </w:r>
      <w:r w:rsidRPr="00F22DDF">
        <w:rPr>
          <w:position w:val="-28"/>
        </w:rPr>
        <w:object w:dxaOrig="301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75pt;height:33.75pt" o:ole="">
            <v:imagedata r:id="rId7" o:title=""/>
          </v:shape>
          <o:OLEObject Type="Embed" ProgID="Equation.3" ShapeID="_x0000_i1025" DrawAspect="Content" ObjectID="_1470382427" r:id="rId8"/>
        </w:objec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式中：　　　　</w:t>
      </w:r>
      <w:r>
        <w:rPr>
          <w:rFonts w:hint="eastAsia"/>
        </w:rPr>
        <w:t>m</w:t>
      </w:r>
      <w:r>
        <w:rPr>
          <w:rFonts w:hint="eastAsia"/>
        </w:rPr>
        <w:t>――测回数；</w:t>
      </w:r>
    </w:p>
    <w:p w:rsidR="000D725C" w:rsidRDefault="000D725C" w:rsidP="000D725C">
      <w:pPr>
        <w:ind w:firstLine="435"/>
        <w:rPr>
          <w:rFonts w:hint="eastAsia"/>
        </w:rPr>
      </w:pPr>
      <w:r>
        <w:rPr>
          <w:rFonts w:hint="eastAsia"/>
        </w:rPr>
        <w:t xml:space="preserve">　　　　　</w:t>
      </w:r>
      <w:r w:rsidRPr="00F22DDF">
        <w:rPr>
          <w:position w:val="-6"/>
        </w:rPr>
        <w:object w:dxaOrig="139" w:dyaOrig="260">
          <v:shape id="_x0000_i1026" type="#_x0000_t75" style="width:6.75pt;height:12.75pt" o:ole="">
            <v:imagedata r:id="rId9" o:title=""/>
          </v:shape>
          <o:OLEObject Type="Embed" ProgID="Equation.3" ShapeID="_x0000_i1026" DrawAspect="Content" ObjectID="_1470382428" r:id="rId10"/>
        </w:object>
      </w:r>
      <w:r>
        <w:rPr>
          <w:rFonts w:hint="eastAsia"/>
        </w:rPr>
        <w:t>――测回序号（</w:t>
      </w:r>
      <w:r w:rsidRPr="00F22DDF">
        <w:rPr>
          <w:position w:val="-6"/>
        </w:rPr>
        <w:object w:dxaOrig="139" w:dyaOrig="260">
          <v:shape id="_x0000_i1027" type="#_x0000_t75" style="width:6.75pt;height:12.75pt" o:ole="">
            <v:imagedata r:id="rId9" o:title=""/>
          </v:shape>
          <o:OLEObject Type="Embed" ProgID="Equation.3" ShapeID="_x0000_i1027" DrawAspect="Content" ObjectID="_1470382429" r:id="rId11"/>
        </w:object>
      </w:r>
      <w:r>
        <w:rPr>
          <w:rFonts w:hint="eastAsia"/>
        </w:rPr>
        <w:t>＝１，２，…</w:t>
      </w:r>
      <w:r>
        <w:rPr>
          <w:rFonts w:hint="eastAsia"/>
        </w:rPr>
        <w:t>m</w:t>
      </w:r>
      <w:r>
        <w:rPr>
          <w:rFonts w:hint="eastAsia"/>
        </w:rPr>
        <w:t>）</w:t>
      </w:r>
    </w:p>
    <w:p w:rsidR="000D725C" w:rsidRDefault="000D725C" w:rsidP="000D725C">
      <w:pPr>
        <w:ind w:firstLine="435"/>
        <w:rPr>
          <w:rFonts w:hint="eastAsia"/>
        </w:rPr>
      </w:pPr>
      <w:r>
        <w:rPr>
          <w:rFonts w:hint="eastAsia"/>
        </w:rPr>
        <w:t xml:space="preserve">　　　　　</w:t>
      </w:r>
      <w:r w:rsidRPr="00914F54">
        <w:rPr>
          <w:position w:val="-6"/>
        </w:rPr>
        <w:object w:dxaOrig="260" w:dyaOrig="279">
          <v:shape id="_x0000_i1028" type="#_x0000_t75" style="width:12.75pt;height:14.25pt" o:ole="">
            <v:imagedata r:id="rId12" o:title=""/>
          </v:shape>
          <o:OLEObject Type="Embed" ProgID="Equation.3" ShapeID="_x0000_i1028" DrawAspect="Content" ObjectID="_1470382430" r:id="rId13"/>
        </w:object>
      </w:r>
      <w:r>
        <w:rPr>
          <w:rFonts w:hint="eastAsia"/>
        </w:rPr>
        <w:t xml:space="preserve">――测回之间度盘分数变动量。　</w:t>
      </w:r>
      <w:r>
        <w:rPr>
          <w:rFonts w:hint="eastAsia"/>
        </w:rPr>
        <w:t>J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型，</w:t>
      </w:r>
      <w:r w:rsidRPr="00914F54">
        <w:rPr>
          <w:position w:val="-6"/>
        </w:rPr>
        <w:object w:dxaOrig="260" w:dyaOrig="279">
          <v:shape id="_x0000_i1029" type="#_x0000_t75" style="width:12.75pt;height:14.25pt" o:ole="">
            <v:imagedata r:id="rId12" o:title=""/>
          </v:shape>
          <o:OLEObject Type="Embed" ProgID="Equation.3" ShapeID="_x0000_i1029" DrawAspect="Content" ObjectID="_1470382431" r:id="rId14"/>
        </w:object>
      </w:r>
      <w:r>
        <w:rPr>
          <w:rFonts w:hint="eastAsia"/>
        </w:rPr>
        <w:t>=</w:t>
      </w:r>
      <w:r w:rsidRPr="00914F54">
        <w:rPr>
          <w:rFonts w:ascii="宋体" w:hAnsi="宋体" w:hint="eastAsia"/>
        </w:rPr>
        <w:t>4</w:t>
      </w:r>
      <w:r>
        <w:rPr>
          <w:rFonts w:ascii="宋体" w:hAnsi="宋体" w:hint="eastAsia"/>
        </w:rPr>
        <w:t>′</w:t>
      </w:r>
      <w:r>
        <w:rPr>
          <w:rFonts w:hint="eastAsia"/>
        </w:rPr>
        <w:t>J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型，</w:t>
      </w:r>
      <w:r w:rsidRPr="00914F54">
        <w:rPr>
          <w:position w:val="-6"/>
        </w:rPr>
        <w:object w:dxaOrig="260" w:dyaOrig="279">
          <v:shape id="_x0000_i1030" type="#_x0000_t75" style="width:12.75pt;height:14.25pt" o:ole="">
            <v:imagedata r:id="rId12" o:title=""/>
          </v:shape>
          <o:OLEObject Type="Embed" ProgID="Equation.3" ShapeID="_x0000_i1030" DrawAspect="Content" ObjectID="_1470382432" r:id="rId15"/>
        </w:object>
      </w:r>
      <w:r>
        <w:rPr>
          <w:rFonts w:hint="eastAsia"/>
        </w:rPr>
        <w:t>=1</w:t>
      </w:r>
      <w:r w:rsidRPr="00914F54">
        <w:rPr>
          <w:rFonts w:ascii="宋体" w:hAnsi="宋体" w:hint="eastAsia"/>
        </w:rPr>
        <w:t>0</w:t>
      </w:r>
      <w:r>
        <w:rPr>
          <w:rFonts w:ascii="宋体" w:hAnsi="宋体" w:hint="eastAsia"/>
        </w:rPr>
        <w:t>′</w:t>
      </w:r>
    </w:p>
    <w:p w:rsidR="000D725C" w:rsidRDefault="000D725C" w:rsidP="000D725C">
      <w:pPr>
        <w:ind w:firstLine="435"/>
        <w:rPr>
          <w:rFonts w:hint="eastAsia"/>
        </w:rPr>
      </w:pPr>
      <w:r>
        <w:rPr>
          <w:rFonts w:hint="eastAsia"/>
        </w:rPr>
        <w:t xml:space="preserve">　　　　　</w:t>
      </w:r>
      <w:r w:rsidRPr="00914F54">
        <w:rPr>
          <w:position w:val="-6"/>
        </w:rPr>
        <w:object w:dxaOrig="340" w:dyaOrig="279">
          <v:shape id="_x0000_i1031" type="#_x0000_t75" style="width:17.25pt;height:14.25pt" o:ole="">
            <v:imagedata r:id="rId16" o:title=""/>
          </v:shape>
          <o:OLEObject Type="Embed" ProgID="Equation.3" ShapeID="_x0000_i1031" DrawAspect="Content" ObjectID="_1470382433" r:id="rId17"/>
        </w:object>
      </w:r>
      <w:r>
        <w:rPr>
          <w:rFonts w:hint="eastAsia"/>
        </w:rPr>
        <w:t xml:space="preserve">――测微器以秒计的总分格值。　</w:t>
      </w:r>
      <w:r>
        <w:rPr>
          <w:rFonts w:hint="eastAsia"/>
        </w:rPr>
        <w:t>J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型，</w:t>
      </w:r>
      <w:r w:rsidRPr="00914F54">
        <w:rPr>
          <w:position w:val="-6"/>
        </w:rPr>
        <w:object w:dxaOrig="340" w:dyaOrig="279">
          <v:shape id="_x0000_i1032" type="#_x0000_t75" style="width:17.25pt;height:14.25pt" o:ole="">
            <v:imagedata r:id="rId18" o:title=""/>
          </v:shape>
          <o:OLEObject Type="Embed" ProgID="Equation.3" ShapeID="_x0000_i1032" DrawAspect="Content" ObjectID="_1470382434" r:id="rId19"/>
        </w:object>
      </w:r>
      <w:r>
        <w:rPr>
          <w:rFonts w:hint="eastAsia"/>
        </w:rPr>
        <w:t>=</w:t>
      </w:r>
      <w:r>
        <w:rPr>
          <w:rFonts w:ascii="宋体" w:hAnsi="宋体" w:hint="eastAsia"/>
        </w:rPr>
        <w:t>60″</w:t>
      </w:r>
      <w:r>
        <w:rPr>
          <w:rFonts w:hint="eastAsia"/>
        </w:rPr>
        <w:t>J</w:t>
      </w:r>
      <w:r>
        <w:rPr>
          <w:rFonts w:hint="eastAsia"/>
          <w:szCs w:val="21"/>
          <w:vertAlign w:val="subscript"/>
        </w:rPr>
        <w:t>2</w:t>
      </w:r>
      <w:r>
        <w:rPr>
          <w:rFonts w:hint="eastAsia"/>
        </w:rPr>
        <w:t>型，</w:t>
      </w:r>
      <w:r w:rsidRPr="00914F54">
        <w:rPr>
          <w:position w:val="-6"/>
        </w:rPr>
        <w:object w:dxaOrig="340" w:dyaOrig="279">
          <v:shape id="_x0000_i1033" type="#_x0000_t75" style="width:17.25pt;height:14.25pt" o:ole="">
            <v:imagedata r:id="rId20" o:title=""/>
          </v:shape>
          <o:OLEObject Type="Embed" ProgID="Equation.3" ShapeID="_x0000_i1033" DrawAspect="Content" ObjectID="_1470382435" r:id="rId21"/>
        </w:object>
      </w:r>
      <w:r>
        <w:rPr>
          <w:rFonts w:hint="eastAsia"/>
        </w:rPr>
        <w:t>=60</w:t>
      </w:r>
      <w:r w:rsidRPr="00914F54">
        <w:rPr>
          <w:rFonts w:ascii="宋体" w:hAnsi="宋体" w:hint="eastAsia"/>
        </w:rPr>
        <w:t>0</w:t>
      </w:r>
      <w:r>
        <w:rPr>
          <w:rFonts w:ascii="宋体" w:hAnsi="宋体" w:hint="eastAsia"/>
        </w:rPr>
        <w:t>″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３、测回数规定</w:t>
      </w:r>
    </w:p>
    <w:tbl>
      <w:tblPr>
        <w:tblStyle w:val="a3"/>
        <w:tblW w:w="0" w:type="auto"/>
        <w:tblInd w:w="1188" w:type="dxa"/>
        <w:tblLook w:val="01E0"/>
      </w:tblPr>
      <w:tblGrid>
        <w:gridCol w:w="1980"/>
        <w:gridCol w:w="1980"/>
        <w:gridCol w:w="1980"/>
      </w:tblGrid>
      <w:tr w:rsidR="000D725C" w:rsidTr="00735CCA">
        <w:trPr>
          <w:trHeight w:val="604"/>
        </w:trPr>
        <w:tc>
          <w:tcPr>
            <w:tcW w:w="1980" w:type="dxa"/>
            <w:tcBorders>
              <w:tl2br w:val="single" w:sz="4" w:space="0" w:color="auto"/>
            </w:tcBorders>
          </w:tcPr>
          <w:p w:rsidR="000D725C" w:rsidRDefault="00735CCA" w:rsidP="00735CC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     </w:t>
            </w:r>
            <w:r w:rsidR="000D725C">
              <w:rPr>
                <w:rFonts w:hint="eastAsia"/>
              </w:rPr>
              <w:t>等级</w:t>
            </w:r>
          </w:p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仪器</w:t>
            </w:r>
          </w:p>
        </w:tc>
        <w:tc>
          <w:tcPr>
            <w:tcW w:w="198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三等</w:t>
            </w:r>
          </w:p>
        </w:tc>
        <w:tc>
          <w:tcPr>
            <w:tcW w:w="198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四等</w:t>
            </w:r>
          </w:p>
        </w:tc>
      </w:tr>
      <w:tr w:rsidR="000D725C" w:rsidTr="00735CCA">
        <w:trPr>
          <w:trHeight w:val="755"/>
        </w:trPr>
        <w:tc>
          <w:tcPr>
            <w:tcW w:w="198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</w:rPr>
              <w:t>型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szCs w:val="21"/>
                <w:vertAlign w:val="subscript"/>
              </w:rPr>
              <w:t>2</w:t>
            </w:r>
            <w:r>
              <w:rPr>
                <w:rFonts w:hint="eastAsia"/>
              </w:rPr>
              <w:t>型</w:t>
            </w:r>
          </w:p>
        </w:tc>
        <w:tc>
          <w:tcPr>
            <w:tcW w:w="198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98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４、测站作业的限差</w:t>
      </w:r>
    </w:p>
    <w:tbl>
      <w:tblPr>
        <w:tblStyle w:val="a3"/>
        <w:tblW w:w="0" w:type="auto"/>
        <w:tblLook w:val="01E0"/>
      </w:tblPr>
      <w:tblGrid>
        <w:gridCol w:w="2130"/>
        <w:gridCol w:w="2130"/>
        <w:gridCol w:w="2131"/>
        <w:gridCol w:w="2131"/>
      </w:tblGrid>
      <w:tr w:rsidR="000D725C">
        <w:trPr>
          <w:trHeight w:val="930"/>
        </w:trPr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项目</w:t>
            </w:r>
          </w:p>
        </w:tc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szCs w:val="21"/>
                <w:vertAlign w:val="subscript"/>
              </w:rPr>
              <w:t>1</w:t>
            </w:r>
          </w:p>
        </w:tc>
        <w:tc>
          <w:tcPr>
            <w:tcW w:w="213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</w:tc>
        <w:tc>
          <w:tcPr>
            <w:tcW w:w="213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D725C">
        <w:trPr>
          <w:trHeight w:val="930"/>
        </w:trPr>
        <w:tc>
          <w:tcPr>
            <w:tcW w:w="2130" w:type="dxa"/>
            <w:vAlign w:val="center"/>
          </w:tcPr>
          <w:p w:rsidR="000D725C" w:rsidRPr="00ED3BE1" w:rsidRDefault="000D725C" w:rsidP="000D725C">
            <w:pPr>
              <w:jc w:val="center"/>
              <w:rPr>
                <w:rFonts w:hint="eastAsia"/>
                <w:color w:val="FF0000"/>
              </w:rPr>
            </w:pPr>
            <w:r w:rsidRPr="00ED3BE1">
              <w:rPr>
                <w:rFonts w:hint="eastAsia"/>
                <w:color w:val="FF0000"/>
              </w:rPr>
              <w:t>光学测微器两次重合读数差</w:t>
            </w:r>
          </w:p>
        </w:tc>
        <w:tc>
          <w:tcPr>
            <w:tcW w:w="2130" w:type="dxa"/>
            <w:vAlign w:val="center"/>
          </w:tcPr>
          <w:p w:rsidR="000D725C" w:rsidRPr="00ED3BE1" w:rsidRDefault="000D725C" w:rsidP="000D725C">
            <w:pPr>
              <w:jc w:val="center"/>
              <w:rPr>
                <w:rFonts w:hint="eastAsia"/>
                <w:color w:val="FF0000"/>
              </w:rPr>
            </w:pPr>
            <w:r w:rsidRPr="00ED3BE1">
              <w:rPr>
                <w:rFonts w:ascii="宋体" w:hAnsi="宋体" w:hint="eastAsia"/>
                <w:color w:val="FF0000"/>
              </w:rPr>
              <w:t>1″</w:t>
            </w:r>
          </w:p>
        </w:tc>
        <w:tc>
          <w:tcPr>
            <w:tcW w:w="2131" w:type="dxa"/>
            <w:vAlign w:val="center"/>
          </w:tcPr>
          <w:p w:rsidR="000D725C" w:rsidRPr="00ED3BE1" w:rsidRDefault="000D725C" w:rsidP="000D725C">
            <w:pPr>
              <w:jc w:val="center"/>
              <w:rPr>
                <w:rFonts w:hint="eastAsia"/>
                <w:color w:val="FF0000"/>
              </w:rPr>
            </w:pPr>
            <w:r w:rsidRPr="00ED3BE1">
              <w:rPr>
                <w:rFonts w:ascii="宋体" w:hAnsi="宋体" w:hint="eastAsia"/>
                <w:color w:val="FF0000"/>
              </w:rPr>
              <w:t>3″</w:t>
            </w:r>
          </w:p>
        </w:tc>
        <w:tc>
          <w:tcPr>
            <w:tcW w:w="2131" w:type="dxa"/>
            <w:vMerge w:val="restart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当照准方向垂直角超过</w:t>
            </w:r>
            <w:r w:rsidRPr="00A81ACC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°时该方向的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2C</w:t>
              </w:r>
            </w:smartTag>
            <w:r>
              <w:rPr>
                <w:rFonts w:ascii="宋体" w:hAnsi="宋体" w:hint="eastAsia"/>
              </w:rPr>
              <w:t>互差可按同一观测时间段内的相邻测回进行比较。若按这种方法比较时，在手簿中应注明。</w:t>
            </w:r>
          </w:p>
        </w:tc>
      </w:tr>
      <w:tr w:rsidR="000D725C">
        <w:trPr>
          <w:trHeight w:val="930"/>
        </w:trPr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半测回</w:t>
            </w:r>
            <w:r w:rsidR="005C2808">
              <w:rPr>
                <w:rFonts w:hint="eastAsia"/>
              </w:rPr>
              <w:t>归零差</w:t>
            </w:r>
          </w:p>
        </w:tc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6″</w:t>
            </w:r>
          </w:p>
        </w:tc>
        <w:tc>
          <w:tcPr>
            <w:tcW w:w="213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8″</w:t>
            </w:r>
          </w:p>
        </w:tc>
        <w:tc>
          <w:tcPr>
            <w:tcW w:w="2131" w:type="dxa"/>
            <w:vMerge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</w:p>
        </w:tc>
      </w:tr>
      <w:tr w:rsidR="000D725C">
        <w:trPr>
          <w:trHeight w:val="930"/>
        </w:trPr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一测回</w:t>
            </w:r>
            <w:smartTag w:uri="urn:schemas-microsoft-com:office:smarttags" w:element="chmetcnv">
              <w:smartTagPr>
                <w:attr w:name="UnitName" w:val="C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5C2808">
                <w:rPr>
                  <w:rFonts w:hint="eastAsia"/>
                </w:rPr>
                <w:t>2C</w:t>
              </w:r>
            </w:smartTag>
            <w:r w:rsidR="005C2808">
              <w:rPr>
                <w:rFonts w:hint="eastAsia"/>
              </w:rPr>
              <w:t>互差</w:t>
            </w:r>
          </w:p>
        </w:tc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9″</w:t>
            </w:r>
          </w:p>
        </w:tc>
        <w:tc>
          <w:tcPr>
            <w:tcW w:w="213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A81ACC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3″</w:t>
            </w:r>
          </w:p>
        </w:tc>
        <w:tc>
          <w:tcPr>
            <w:tcW w:w="2131" w:type="dxa"/>
            <w:vMerge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</w:p>
        </w:tc>
      </w:tr>
      <w:tr w:rsidR="000D725C">
        <w:trPr>
          <w:trHeight w:val="930"/>
        </w:trPr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化归同一起始方向后，同一方向值各测回互差</w:t>
            </w:r>
          </w:p>
        </w:tc>
        <w:tc>
          <w:tcPr>
            <w:tcW w:w="213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6″</w:t>
            </w:r>
          </w:p>
        </w:tc>
        <w:tc>
          <w:tcPr>
            <w:tcW w:w="213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</w:rPr>
              <w:t>9″</w:t>
            </w:r>
          </w:p>
        </w:tc>
        <w:tc>
          <w:tcPr>
            <w:tcW w:w="2131" w:type="dxa"/>
            <w:vMerge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</w:p>
        </w:tc>
      </w:tr>
    </w:tbl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５、方向数＜３时不归零，方向数</w:t>
      </w:r>
      <w:r>
        <w:rPr>
          <w:rFonts w:ascii="宋体" w:hAnsi="宋体" w:hint="eastAsia"/>
        </w:rPr>
        <w:t>&gt;=</w:t>
      </w:r>
      <w:r>
        <w:rPr>
          <w:rFonts w:hint="eastAsia"/>
        </w:rPr>
        <w:t>６时需分组观测。分组时需包括两个共同方向。两组共同方向观测较差应小于</w:t>
      </w:r>
      <w:r w:rsidR="00735CCA" w:rsidRPr="00735CCA">
        <w:rPr>
          <w:position w:val="-10"/>
        </w:rPr>
        <w:object w:dxaOrig="1300" w:dyaOrig="320">
          <v:shape id="_x0000_i1034" type="#_x0000_t75" style="width:65.25pt;height:15.75pt" o:ole="">
            <v:imagedata r:id="rId22" o:title=""/>
          </v:shape>
          <o:OLEObject Type="Embed" ProgID="Equation.3" ShapeID="_x0000_i1034" DrawAspect="Content" ObjectID="_1470382436" r:id="rId23"/>
        </w:object>
      </w:r>
      <w:r>
        <w:rPr>
          <w:rFonts w:hint="eastAsia"/>
        </w:rPr>
        <w:t>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６、观测过程中气泡偏中不能超过一格。一测回</w:t>
      </w:r>
      <w:r w:rsidR="00735CCA">
        <w:rPr>
          <w:rFonts w:hint="eastAsia"/>
        </w:rPr>
        <w:t>中不得变动望远镜焦距，上、下半测回照准目标顺序相反，仪器转动时在</w:t>
      </w:r>
      <w:r>
        <w:rPr>
          <w:rFonts w:hint="eastAsia"/>
        </w:rPr>
        <w:t>半测回中旋进方向一致，微动螺旋、测微螺旋最后操作一律“旋进”。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７、联测，已测过的点第二次设站观测，应联测两个已测方向。在一个点上同时进行不同等级观测时，如能确保照准的高等方向正确无误，低等方向观测时可只联测一个通视良好、</w:t>
      </w:r>
      <w:r>
        <w:rPr>
          <w:rFonts w:hint="eastAsia"/>
        </w:rPr>
        <w:lastRenderedPageBreak/>
        <w:t>成像清晰的高等方向。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８、记录，读数精确到</w:t>
      </w:r>
      <w:r w:rsidR="00735CCA" w:rsidRPr="00735CCA">
        <w:rPr>
          <w:position w:val="-6"/>
        </w:rPr>
        <w:object w:dxaOrig="440" w:dyaOrig="279">
          <v:shape id="_x0000_i1035" type="#_x0000_t75" style="width:21.75pt;height:14.25pt" o:ole="">
            <v:imagedata r:id="rId24" o:title=""/>
          </v:shape>
          <o:OLEObject Type="Embed" ProgID="Equation.3" ShapeID="_x0000_i1035" DrawAspect="Content" ObjectID="_1470382437" r:id="rId25"/>
        </w:object>
      </w:r>
      <w:r>
        <w:rPr>
          <w:rFonts w:hint="eastAsia"/>
        </w:rPr>
        <w:t>。测回中数取</w:t>
      </w:r>
      <w:r w:rsidR="00735CCA" w:rsidRPr="00735CCA">
        <w:rPr>
          <w:position w:val="-6"/>
        </w:rPr>
        <w:object w:dxaOrig="440" w:dyaOrig="279">
          <v:shape id="_x0000_i1036" type="#_x0000_t75" style="width:21.75pt;height:14.25pt" o:ole="">
            <v:imagedata r:id="rId26" o:title=""/>
          </v:shape>
          <o:OLEObject Type="Embed" ProgID="Equation.3" ShapeID="_x0000_i1036" DrawAspect="Content" ObjectID="_1470382438" r:id="rId27"/>
        </w:object>
      </w:r>
      <w:r>
        <w:rPr>
          <w:rFonts w:hint="eastAsia"/>
        </w:rPr>
        <w:t>，不</w:t>
      </w:r>
      <w:r w:rsidR="00735CCA">
        <w:rPr>
          <w:rFonts w:hint="eastAsia"/>
        </w:rPr>
        <w:t>附</w:t>
      </w:r>
      <w:r>
        <w:rPr>
          <w:rFonts w:hint="eastAsia"/>
        </w:rPr>
        <w:t>合限差的方向或测回应整齐划去，并记明原因。同一页上测回与测回之间应留空格。一般一测回不要跨记两页。每一点上的观测结果和计算需由两人全面检查一次，无误后方可离点。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９、一点全部基本测回完成后，对超出规定限差的结果，均应进行重测。重测的有关规定及要求，参见教材有关部分。</w:t>
      </w:r>
    </w:p>
    <w:p w:rsidR="000D725C" w:rsidRDefault="000D725C" w:rsidP="000D725C">
      <w:pPr>
        <w:numPr>
          <w:ilvl w:val="0"/>
          <w:numId w:val="3"/>
        </w:numPr>
        <w:ind w:hanging="284"/>
        <w:rPr>
          <w:rFonts w:hint="eastAsia"/>
        </w:rPr>
      </w:pPr>
      <w:r>
        <w:rPr>
          <w:rFonts w:hint="eastAsia"/>
        </w:rPr>
        <w:t>测站平差</w:t>
      </w:r>
    </w:p>
    <w:p w:rsidR="000D725C" w:rsidRDefault="000D725C" w:rsidP="000D725C">
      <w:pPr>
        <w:numPr>
          <w:ilvl w:val="0"/>
          <w:numId w:val="4"/>
        </w:numPr>
        <w:ind w:hanging="14"/>
        <w:rPr>
          <w:rFonts w:hint="eastAsia"/>
        </w:rPr>
      </w:pPr>
      <w:r>
        <w:rPr>
          <w:rFonts w:hint="eastAsia"/>
        </w:rPr>
        <w:t>求个方向的平差值</w: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　　　　　　</w:t>
      </w:r>
      <w:r w:rsidRPr="00403C92">
        <w:rPr>
          <w:position w:val="-24"/>
        </w:rPr>
        <w:object w:dxaOrig="780" w:dyaOrig="620">
          <v:shape id="_x0000_i1037" type="#_x0000_t75" style="width:39pt;height:30.75pt" o:ole="">
            <v:imagedata r:id="rId28" o:title=""/>
          </v:shape>
          <o:OLEObject Type="Embed" ProgID="Equation.3" ShapeID="_x0000_i1037" DrawAspect="Content" ObjectID="_1470382439" r:id="rId29"/>
        </w:object>
      </w:r>
      <w:r>
        <w:rPr>
          <w:rFonts w:hint="eastAsia"/>
        </w:rPr>
        <w:t>，</w:t>
      </w:r>
      <w:r w:rsidRPr="00403C92">
        <w:rPr>
          <w:position w:val="-24"/>
        </w:rPr>
        <w:object w:dxaOrig="760" w:dyaOrig="620">
          <v:shape id="_x0000_i1038" type="#_x0000_t75" style="width:38.25pt;height:30.75pt" o:ole="">
            <v:imagedata r:id="rId30" o:title=""/>
          </v:shape>
          <o:OLEObject Type="Embed" ProgID="Equation.3" ShapeID="_x0000_i1038" DrawAspect="Content" ObjectID="_1470382440" r:id="rId31"/>
        </w:object>
      </w:r>
      <w:r>
        <w:rPr>
          <w:rFonts w:hint="eastAsia"/>
        </w:rPr>
        <w:t>，……，</w:t>
      </w:r>
      <w:r w:rsidRPr="00403C92">
        <w:rPr>
          <w:position w:val="-24"/>
        </w:rPr>
        <w:object w:dxaOrig="800" w:dyaOrig="620">
          <v:shape id="_x0000_i1039" type="#_x0000_t75" style="width:39.75pt;height:30.75pt" o:ole="">
            <v:imagedata r:id="rId32" o:title=""/>
          </v:shape>
          <o:OLEObject Type="Embed" ProgID="Equation.3" ShapeID="_x0000_i1039" DrawAspect="Content" ObjectID="_1470382441" r:id="rId33"/>
        </w:object>
      </w:r>
    </w:p>
    <w:p w:rsidR="000D725C" w:rsidRDefault="000D725C" w:rsidP="000D725C">
      <w:pPr>
        <w:numPr>
          <w:ilvl w:val="0"/>
          <w:numId w:val="4"/>
        </w:numPr>
        <w:ind w:hanging="14"/>
        <w:rPr>
          <w:rFonts w:hint="eastAsia"/>
        </w:rPr>
      </w:pPr>
      <w:r>
        <w:rPr>
          <w:rFonts w:hint="eastAsia"/>
        </w:rPr>
        <w:t>精度评定</w: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　　各观测值的改正数为</w: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　　　</w:t>
      </w:r>
      <w:r w:rsidR="00735CCA" w:rsidRPr="00735CCA">
        <w:rPr>
          <w:position w:val="-14"/>
        </w:rPr>
        <w:object w:dxaOrig="1180" w:dyaOrig="380">
          <v:shape id="_x0000_i1040" type="#_x0000_t75" style="width:59.25pt;height:18.75pt" o:ole="">
            <v:imagedata r:id="rId34" o:title=""/>
          </v:shape>
          <o:OLEObject Type="Embed" ProgID="Equation.3" ShapeID="_x0000_i1040" DrawAspect="Content" ObjectID="_1470382442" r:id="rId35"/>
        </w:object>
      </w:r>
      <w:r>
        <w:rPr>
          <w:rFonts w:hint="eastAsia"/>
        </w:rPr>
        <w:t>，</w:t>
      </w:r>
      <w:r w:rsidR="00735CCA" w:rsidRPr="00735CCA">
        <w:rPr>
          <w:position w:val="-14"/>
        </w:rPr>
        <w:object w:dxaOrig="1140" w:dyaOrig="380">
          <v:shape id="_x0000_i1041" type="#_x0000_t75" style="width:57pt;height:18.75pt" o:ole="">
            <v:imagedata r:id="rId36" o:title=""/>
          </v:shape>
          <o:OLEObject Type="Embed" ProgID="Equation.3" ShapeID="_x0000_i1041" DrawAspect="Content" ObjectID="_1470382443" r:id="rId37"/>
        </w:object>
      </w:r>
      <w:r>
        <w:rPr>
          <w:rFonts w:hint="eastAsia"/>
        </w:rPr>
        <w:t>，……，</w:t>
      </w:r>
      <w:r w:rsidR="00735CCA" w:rsidRPr="00735CCA">
        <w:rPr>
          <w:position w:val="-14"/>
        </w:rPr>
        <w:object w:dxaOrig="1200" w:dyaOrig="380">
          <v:shape id="_x0000_i1042" type="#_x0000_t75" style="width:60pt;height:18.75pt" o:ole="">
            <v:imagedata r:id="rId38" o:title=""/>
          </v:shape>
          <o:OLEObject Type="Embed" ProgID="Equation.3" ShapeID="_x0000_i1042" DrawAspect="Content" ObjectID="_1470382444" r:id="rId39"/>
        </w:objec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一测回方向值的中误差为</w: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　　　　　　　　</w:t>
      </w:r>
      <w:r w:rsidR="00735CCA" w:rsidRPr="00403C92">
        <w:rPr>
          <w:position w:val="-24"/>
        </w:rPr>
        <w:object w:dxaOrig="1340" w:dyaOrig="680">
          <v:shape id="_x0000_i1043" type="#_x0000_t75" style="width:66.75pt;height:33.75pt" o:ole="">
            <v:imagedata r:id="rId40" o:title=""/>
          </v:shape>
          <o:OLEObject Type="Embed" ProgID="Equation.3" ShapeID="_x0000_i1043" DrawAspect="Content" ObjectID="_1470382445" r:id="rId41"/>
        </w:objec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>其中</w: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　　　　　　　　</w:t>
      </w:r>
      <w:r w:rsidR="00735CCA" w:rsidRPr="00403C92">
        <w:rPr>
          <w:position w:val="-34"/>
        </w:rPr>
        <w:object w:dxaOrig="1540" w:dyaOrig="720">
          <v:shape id="_x0000_i1044" type="#_x0000_t75" style="width:77.25pt;height:36pt" o:ole="">
            <v:imagedata r:id="rId42" o:title=""/>
          </v:shape>
          <o:OLEObject Type="Embed" ProgID="Equation.3" ShapeID="_x0000_i1044" DrawAspect="Content" ObjectID="_1470382446" r:id="rId43"/>
        </w:object>
      </w:r>
    </w:p>
    <w:p w:rsidR="000D725C" w:rsidRDefault="000D725C" w:rsidP="000D725C">
      <w:pPr>
        <w:rPr>
          <w:rFonts w:hint="eastAsia"/>
        </w:rPr>
      </w:pPr>
      <w:r>
        <w:rPr>
          <w:rFonts w:hint="eastAsia"/>
        </w:rPr>
        <w:t xml:space="preserve">式中：　　　</w:t>
      </w:r>
      <w:r>
        <w:rPr>
          <w:rFonts w:hint="eastAsia"/>
        </w:rPr>
        <w:t>m</w:t>
      </w:r>
      <w:r>
        <w:rPr>
          <w:rFonts w:hint="eastAsia"/>
        </w:rPr>
        <w:t>――测回数；</w:t>
      </w:r>
    </w:p>
    <w:p w:rsidR="000D725C" w:rsidRDefault="000D725C" w:rsidP="000D725C">
      <w:pPr>
        <w:ind w:firstLineChars="600" w:firstLine="1260"/>
        <w:rPr>
          <w:rFonts w:hint="eastAsia"/>
        </w:rPr>
      </w:pPr>
      <w:r>
        <w:t>N</w:t>
      </w:r>
      <w:r>
        <w:rPr>
          <w:rFonts w:hint="eastAsia"/>
        </w:rPr>
        <w:t>――观测方向数；</w:t>
      </w:r>
    </w:p>
    <w:p w:rsidR="000D725C" w:rsidRDefault="000D725C" w:rsidP="000D725C">
      <w:pPr>
        <w:ind w:firstLineChars="600" w:firstLine="1260"/>
        <w:rPr>
          <w:rFonts w:hint="eastAsia"/>
        </w:rPr>
      </w:pPr>
      <w:r w:rsidRPr="003467A9">
        <w:rPr>
          <w:position w:val="-14"/>
        </w:rPr>
        <w:object w:dxaOrig="400" w:dyaOrig="400">
          <v:shape id="_x0000_i1045" type="#_x0000_t75" style="width:20.25pt;height:20.25pt" o:ole="">
            <v:imagedata r:id="rId44" o:title=""/>
          </v:shape>
          <o:OLEObject Type="Embed" ProgID="Equation.3" ShapeID="_x0000_i1045" DrawAspect="Content" ObjectID="_1470382447" r:id="rId45"/>
        </w:object>
      </w:r>
      <w:r>
        <w:rPr>
          <w:rFonts w:hint="eastAsia"/>
        </w:rPr>
        <w:t>――改正数绝对值之和；</w:t>
      </w:r>
    </w:p>
    <w:p w:rsidR="000D725C" w:rsidRDefault="000D725C" w:rsidP="000D725C">
      <w:pPr>
        <w:ind w:firstLineChars="600" w:firstLine="1260"/>
        <w:rPr>
          <w:rFonts w:hint="eastAsia"/>
        </w:rPr>
      </w:pPr>
      <w:r>
        <w:t>M</w:t>
      </w:r>
      <w:r>
        <w:rPr>
          <w:rFonts w:hint="eastAsia"/>
        </w:rPr>
        <w:t>个测回方向中数的中误差之和：</w:t>
      </w:r>
    </w:p>
    <w:p w:rsidR="000D725C" w:rsidRDefault="000D725C" w:rsidP="000D725C">
      <w:pPr>
        <w:ind w:firstLineChars="600" w:firstLine="1260"/>
        <w:rPr>
          <w:rFonts w:hint="eastAsia"/>
        </w:rPr>
      </w:pPr>
      <w:r>
        <w:rPr>
          <w:rFonts w:hint="eastAsia"/>
        </w:rPr>
        <w:t xml:space="preserve">　　　　</w:t>
      </w:r>
      <w:r w:rsidRPr="00403C92">
        <w:rPr>
          <w:position w:val="-28"/>
        </w:rPr>
        <w:object w:dxaOrig="1140" w:dyaOrig="660">
          <v:shape id="_x0000_i1046" type="#_x0000_t75" style="width:57pt;height:33pt" o:ole="">
            <v:imagedata r:id="rId46" o:title=""/>
          </v:shape>
          <o:OLEObject Type="Embed" ProgID="Equation.3" ShapeID="_x0000_i1046" DrawAspect="Content" ObjectID="_1470382448" r:id="rId47"/>
        </w:objec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（三）垂直角观测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１、各点必须以国家水准网为基础用三角高程测量方法测定其高程。</w:t>
      </w:r>
    </w:p>
    <w:p w:rsidR="000D725C" w:rsidRDefault="00ED3BE1" w:rsidP="000D725C">
      <w:pPr>
        <w:ind w:firstLine="420"/>
        <w:rPr>
          <w:rFonts w:hint="eastAsia"/>
        </w:rPr>
      </w:pPr>
      <w:r>
        <w:rPr>
          <w:rFonts w:hint="eastAsia"/>
        </w:rPr>
        <w:t>２、</w:t>
      </w:r>
      <w:r w:rsidR="000D725C">
        <w:rPr>
          <w:rFonts w:hint="eastAsia"/>
        </w:rPr>
        <w:t>网的每一条边均对向观测垂直角，中午前后时间观测为宜，分组观测时垂直角也分组观测。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３、中丝法每个目标四个测回，三丝法每个目标两个测回。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４、每次读垂直度盘之前，必须是垂直度盘上的指标水准器气泡符合。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５、各方向的照准部位，一般将水平丝切于标心柱顶部或圆筒上沿。垂直角观测的照准部位，按下列符号记于手薄中：——圆筒上沿——标心柱顶。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６、垂直度盘测微器两次读数差：</w:t>
      </w:r>
      <w:r>
        <w:rPr>
          <w:rFonts w:hint="eastAsia"/>
        </w:rPr>
        <w:t>J</w:t>
      </w:r>
      <w:r>
        <w:rPr>
          <w:rFonts w:hint="eastAsia"/>
          <w:szCs w:val="21"/>
          <w:vertAlign w:val="subscript"/>
        </w:rPr>
        <w:t>1</w:t>
      </w:r>
      <w:r>
        <w:rPr>
          <w:rFonts w:hint="eastAsia"/>
        </w:rPr>
        <w:t>型不得超过</w:t>
      </w:r>
      <w:r>
        <w:rPr>
          <w:rFonts w:hint="eastAsia"/>
        </w:rPr>
        <w:t>0.5</w:t>
      </w:r>
      <w:r>
        <w:rPr>
          <w:rFonts w:hint="eastAsia"/>
        </w:rPr>
        <w:t>格。</w:t>
      </w:r>
      <w:r>
        <w:rPr>
          <w:rFonts w:hint="eastAsia"/>
        </w:rPr>
        <w:t>J</w:t>
      </w:r>
      <w:r>
        <w:rPr>
          <w:rFonts w:hint="eastAsia"/>
          <w:szCs w:val="21"/>
          <w:vertAlign w:val="subscript"/>
        </w:rPr>
        <w:t>２</w:t>
      </w:r>
      <w:r>
        <w:rPr>
          <w:rFonts w:hint="eastAsia"/>
        </w:rPr>
        <w:t>型不得超过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3</w:t>
        </w:r>
        <w:r>
          <w:t>”</w:t>
        </w:r>
      </w:smartTag>
      <w:r>
        <w:rPr>
          <w:rFonts w:hint="eastAsia"/>
        </w:rPr>
        <w:t>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７、垂直角互差不得大于</w:t>
      </w:r>
      <w:smartTag w:uri="urn:schemas-microsoft-com:office:smarttags" w:element="chmetcnv">
        <w:smartTagPr>
          <w:attr w:name="UnitName" w:val="”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t>”</w:t>
        </w:r>
      </w:smartTag>
      <w:r>
        <w:rPr>
          <w:rFonts w:hint="eastAsia"/>
        </w:rPr>
        <w:t>；指标差互差不得大于</w:t>
      </w:r>
      <w:smartTag w:uri="urn:schemas-microsoft-com:office:smarttags" w:element="chmetcnv">
        <w:smartTagPr>
          <w:attr w:name="UnitName" w:val="”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15</w:t>
        </w:r>
        <w:r>
          <w:t>”</w:t>
        </w:r>
      </w:smartTag>
      <w:r>
        <w:rPr>
          <w:rFonts w:hint="eastAsia"/>
        </w:rPr>
        <w:t>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８、重测规定：若中丝法一水平丝所测某一方向的垂直角或指标差互差超限，此方向须用中丝法重测一测回。三丝法若在同一方向一测回中有两根水平丝所测结果超限，则该方向须用三丝法重测一测回，或用中丝法重测两测回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９、仪器高、战标高两次直接丈量结果只差不得大于</w:t>
      </w:r>
      <w:smartTag w:uri="urn:schemas-microsoft-com:office:smarttags" w:element="chmetcnv">
        <w:smartTagPr>
          <w:attr w:name="UnitName" w:val="厘米"/>
          <w:attr w:name="SourceValue" w:val="1"/>
          <w:attr w:name="HasSpace" w:val="False"/>
          <w:attr w:name="Negative" w:val="False"/>
          <w:attr w:name="NumberType" w:val="3"/>
          <w:attr w:name="TCSC" w:val="1"/>
        </w:smartTagPr>
        <w:r>
          <w:rPr>
            <w:rFonts w:hint="eastAsia"/>
          </w:rPr>
          <w:t>一厘米</w:t>
        </w:r>
      </w:smartTag>
      <w:r>
        <w:rPr>
          <w:rFonts w:hint="eastAsia"/>
        </w:rPr>
        <w:t>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lastRenderedPageBreak/>
        <w:t>（四）归心元素的测定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归心元素的测定在测角前和全部测回测完以后各进行一次。测定的常用方法有三种：图解法、直接法和解析法三种。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偏心距在</w:t>
      </w:r>
      <w:r>
        <w:rPr>
          <w:rFonts w:hint="eastAsia"/>
        </w:rPr>
        <w:t>0.3~0.5</w:t>
      </w:r>
      <w:r>
        <w:rPr>
          <w:rFonts w:hint="eastAsia"/>
        </w:rPr>
        <w:t>的范围内，一般用图解法。当用图解法测定归心元素时，对于标面中心</w:t>
      </w:r>
      <w:r>
        <w:rPr>
          <w:rFonts w:hint="eastAsia"/>
        </w:rPr>
        <w:t>B</w:t>
      </w:r>
      <w:r>
        <w:rPr>
          <w:rFonts w:hint="eastAsia"/>
        </w:rPr>
        <w:t>和仪器中心</w:t>
      </w:r>
      <w:r>
        <w:rPr>
          <w:rFonts w:hint="eastAsia"/>
        </w:rPr>
        <w:t>Y</w:t>
      </w:r>
      <w:r>
        <w:rPr>
          <w:rFonts w:hint="eastAsia"/>
        </w:rPr>
        <w:t>的示误三角形的边长，不得超过</w:t>
      </w:r>
      <w:smartTag w:uri="urn:schemas-microsoft-com:office:smarttags" w:element="chmetcnv">
        <w:smartTagPr>
          <w:attr w:name="UnitName" w:val="毫米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10</w:t>
        </w:r>
        <w:r>
          <w:rPr>
            <w:rFonts w:hint="eastAsia"/>
          </w:rPr>
          <w:t>毫米</w:t>
        </w:r>
      </w:smartTag>
      <w:r>
        <w:rPr>
          <w:rFonts w:hint="eastAsia"/>
        </w:rPr>
        <w:t>，如符合要求，取示误三角形的中心作为投影点位置。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当偏心距较大时，可采用直接法或解析法测定。</w:t>
      </w:r>
    </w:p>
    <w:p w:rsidR="000D725C" w:rsidRPr="00953F73" w:rsidRDefault="000D725C" w:rsidP="000D725C">
      <w:pPr>
        <w:spacing w:beforeLines="50" w:line="360" w:lineRule="auto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五、</w:t>
      </w:r>
      <w:r w:rsidRPr="00953F73">
        <w:rPr>
          <w:rFonts w:ascii="黑体" w:eastAsia="黑体" w:hAnsi="宋体" w:hint="eastAsia"/>
          <w:sz w:val="24"/>
        </w:rPr>
        <w:t>导线测量</w:t>
      </w:r>
    </w:p>
    <w:p w:rsidR="000D725C" w:rsidRDefault="000D725C" w:rsidP="000D725C">
      <w:pPr>
        <w:numPr>
          <w:ilvl w:val="0"/>
          <w:numId w:val="5"/>
        </w:numPr>
        <w:ind w:hanging="344"/>
        <w:rPr>
          <w:rFonts w:hint="eastAsia"/>
        </w:rPr>
      </w:pPr>
      <w:r>
        <w:rPr>
          <w:rFonts w:hint="eastAsia"/>
        </w:rPr>
        <w:t>作业程序</w:t>
      </w:r>
    </w:p>
    <w:p w:rsidR="000E0DC7" w:rsidRDefault="000D725C" w:rsidP="000D725C">
      <w:pPr>
        <w:numPr>
          <w:ilvl w:val="0"/>
          <w:numId w:val="6"/>
        </w:numPr>
        <w:ind w:hanging="14"/>
        <w:rPr>
          <w:rFonts w:hint="eastAsia"/>
        </w:rPr>
      </w:pPr>
      <w:r>
        <w:rPr>
          <w:rFonts w:hint="eastAsia"/>
        </w:rPr>
        <w:t>架设仪器，接通电源，安置反光镜。</w:t>
      </w:r>
    </w:p>
    <w:p w:rsidR="000D725C" w:rsidRDefault="000E0DC7" w:rsidP="000D725C">
      <w:pPr>
        <w:numPr>
          <w:ilvl w:val="0"/>
          <w:numId w:val="6"/>
        </w:numPr>
        <w:ind w:hanging="14"/>
        <w:rPr>
          <w:rFonts w:hint="eastAsia"/>
        </w:rPr>
      </w:pPr>
      <w:r>
        <w:rPr>
          <w:rFonts w:hint="eastAsia"/>
        </w:rPr>
        <w:t>量取仪器高、反光镜高。</w:t>
      </w:r>
    </w:p>
    <w:p w:rsidR="000D725C" w:rsidRDefault="000D725C" w:rsidP="000D725C">
      <w:pPr>
        <w:numPr>
          <w:ilvl w:val="0"/>
          <w:numId w:val="6"/>
        </w:numPr>
        <w:ind w:hanging="14"/>
        <w:rPr>
          <w:rFonts w:hint="eastAsia"/>
        </w:rPr>
      </w:pPr>
      <w:r>
        <w:rPr>
          <w:rFonts w:hint="eastAsia"/>
        </w:rPr>
        <w:t>距离观测。</w:t>
      </w:r>
    </w:p>
    <w:p w:rsidR="000D725C" w:rsidRDefault="000D725C" w:rsidP="000D725C">
      <w:pPr>
        <w:numPr>
          <w:ilvl w:val="0"/>
          <w:numId w:val="6"/>
        </w:numPr>
        <w:ind w:hanging="14"/>
        <w:rPr>
          <w:rFonts w:hint="eastAsia"/>
        </w:rPr>
      </w:pPr>
      <w:r>
        <w:rPr>
          <w:rFonts w:hint="eastAsia"/>
        </w:rPr>
        <w:t>垂直角观测。</w:t>
      </w:r>
    </w:p>
    <w:p w:rsidR="000D725C" w:rsidRDefault="000D725C" w:rsidP="000D725C">
      <w:pPr>
        <w:numPr>
          <w:ilvl w:val="0"/>
          <w:numId w:val="6"/>
        </w:numPr>
        <w:ind w:hanging="14"/>
        <w:rPr>
          <w:rFonts w:hint="eastAsia"/>
        </w:rPr>
      </w:pPr>
      <w:r>
        <w:rPr>
          <w:rFonts w:hint="eastAsia"/>
        </w:rPr>
        <w:t>水平角观测。</w:t>
      </w:r>
    </w:p>
    <w:p w:rsidR="000D725C" w:rsidRDefault="000D725C" w:rsidP="000D725C">
      <w:pPr>
        <w:numPr>
          <w:ilvl w:val="0"/>
          <w:numId w:val="5"/>
        </w:numPr>
        <w:ind w:hanging="360"/>
        <w:rPr>
          <w:rFonts w:hint="eastAsia"/>
        </w:rPr>
      </w:pPr>
      <w:r>
        <w:rPr>
          <w:rFonts w:hint="eastAsia"/>
        </w:rPr>
        <w:t>实施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根据实习所使用的测距仪不同，由指导教师在实习前制定作业规定，内容包括操作方法，测距程序和技术要求。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垂直角观测要求每一方向中丝法测六个测回。三丝法测三个测回。除此以外，观测要求、限差规定、重测规定均与三角高程相同。水平角观测采用方向</w:t>
      </w:r>
      <w:r w:rsidR="00172533">
        <w:rPr>
          <w:rFonts w:hint="eastAsia"/>
        </w:rPr>
        <w:t>观测</w:t>
      </w:r>
      <w:r>
        <w:rPr>
          <w:rFonts w:hint="eastAsia"/>
        </w:rPr>
        <w:t>法，其作业规格、限差要求、归心元素测定与同等级三角网水平角观测相同。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根据作业时间的限制，可请示指导教师，适当减少垂直角，水平角观测的测回数，但若为生产实习，则必须按《规范》进行。</w:t>
      </w:r>
    </w:p>
    <w:p w:rsidR="000D725C" w:rsidRPr="00953F73" w:rsidRDefault="000D725C" w:rsidP="000D725C">
      <w:pPr>
        <w:spacing w:beforeLines="50" w:line="360" w:lineRule="auto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六、</w:t>
      </w:r>
      <w:r w:rsidRPr="00953F73">
        <w:rPr>
          <w:rFonts w:ascii="黑体" w:eastAsia="黑体" w:hAnsi="宋体" w:hint="eastAsia"/>
          <w:sz w:val="24"/>
        </w:rPr>
        <w:t>水准测量</w:t>
      </w:r>
    </w:p>
    <w:p w:rsidR="000D725C" w:rsidRDefault="000D725C" w:rsidP="000D725C">
      <w:pPr>
        <w:numPr>
          <w:ilvl w:val="0"/>
          <w:numId w:val="7"/>
        </w:numPr>
        <w:ind w:hanging="330"/>
        <w:rPr>
          <w:rFonts w:hint="eastAsia"/>
        </w:rPr>
      </w:pPr>
      <w:r>
        <w:rPr>
          <w:rFonts w:hint="eastAsia"/>
        </w:rPr>
        <w:t>三等水准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三等水准测量使用</w:t>
      </w:r>
      <w:r>
        <w:rPr>
          <w:rFonts w:hint="eastAsia"/>
        </w:rPr>
        <w:t>S</w:t>
      </w:r>
      <w:r>
        <w:rPr>
          <w:rFonts w:hint="eastAsia"/>
          <w:szCs w:val="21"/>
          <w:vertAlign w:val="subscript"/>
        </w:rPr>
        <w:t>x</w:t>
      </w:r>
      <w:r>
        <w:rPr>
          <w:rFonts w:hint="eastAsia"/>
        </w:rPr>
        <w:t>水准仪，采用变更仪器高法，往返观测。</w:t>
      </w:r>
    </w:p>
    <w:p w:rsidR="000D725C" w:rsidRDefault="000D725C" w:rsidP="000D725C">
      <w:pPr>
        <w:jc w:val="center"/>
        <w:rPr>
          <w:rFonts w:hint="eastAsia"/>
        </w:rPr>
      </w:pPr>
      <w:r>
        <w:rPr>
          <w:rFonts w:hint="eastAsia"/>
        </w:rPr>
        <w:t>三四等水准观测作业规定见下表</w:t>
      </w:r>
    </w:p>
    <w:tbl>
      <w:tblPr>
        <w:tblStyle w:val="a3"/>
        <w:tblW w:w="0" w:type="auto"/>
        <w:tblLook w:val="01E0"/>
      </w:tblPr>
      <w:tblGrid>
        <w:gridCol w:w="1420"/>
        <w:gridCol w:w="1420"/>
        <w:gridCol w:w="1420"/>
        <w:gridCol w:w="1420"/>
        <w:gridCol w:w="1421"/>
        <w:gridCol w:w="1421"/>
      </w:tblGrid>
      <w:tr w:rsidR="000D725C">
        <w:trPr>
          <w:trHeight w:val="608"/>
        </w:trPr>
        <w:tc>
          <w:tcPr>
            <w:tcW w:w="1420" w:type="dxa"/>
            <w:vMerge w:val="restart"/>
            <w:tcBorders>
              <w:tl2br w:val="single" w:sz="4" w:space="0" w:color="auto"/>
            </w:tcBorders>
          </w:tcPr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</w:t>
            </w:r>
          </w:p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项</w:t>
            </w:r>
          </w:p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　　目</w:t>
            </w:r>
          </w:p>
          <w:p w:rsidR="000D725C" w:rsidRDefault="000D725C" w:rsidP="000D725C">
            <w:pPr>
              <w:rPr>
                <w:rFonts w:hint="eastAsia"/>
              </w:rPr>
            </w:pPr>
          </w:p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>等　级</w:t>
            </w:r>
          </w:p>
        </w:tc>
        <w:tc>
          <w:tcPr>
            <w:tcW w:w="2840" w:type="dxa"/>
            <w:gridSpan w:val="2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视线长度</w:t>
            </w:r>
          </w:p>
        </w:tc>
        <w:tc>
          <w:tcPr>
            <w:tcW w:w="1420" w:type="dxa"/>
            <w:vMerge w:val="restart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前后视距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（ｍ）</w:t>
            </w:r>
          </w:p>
        </w:tc>
        <w:tc>
          <w:tcPr>
            <w:tcW w:w="1421" w:type="dxa"/>
            <w:vMerge w:val="restart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前后视距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累积差（ｍ）</w:t>
            </w:r>
          </w:p>
        </w:tc>
        <w:tc>
          <w:tcPr>
            <w:tcW w:w="1421" w:type="dxa"/>
            <w:vMerge w:val="restart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视线高度</w:t>
            </w:r>
          </w:p>
        </w:tc>
      </w:tr>
      <w:tr w:rsidR="000D725C">
        <w:trPr>
          <w:trHeight w:val="599"/>
        </w:trPr>
        <w:tc>
          <w:tcPr>
            <w:tcW w:w="1420" w:type="dxa"/>
            <w:vMerge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仪器类型</w: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视距</w:t>
            </w:r>
          </w:p>
        </w:tc>
        <w:tc>
          <w:tcPr>
            <w:tcW w:w="1420" w:type="dxa"/>
            <w:vMerge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Merge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  <w:vMerge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</w:p>
        </w:tc>
      </w:tr>
      <w:tr w:rsidR="000D725C">
        <w:trPr>
          <w:trHeight w:val="683"/>
        </w:trPr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三等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  <w:vertAlign w:val="subscript"/>
              </w:rPr>
              <w:t xml:space="preserve">　　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0.5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75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100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2.0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5.0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三丝能读数</w:t>
            </w:r>
          </w:p>
        </w:tc>
      </w:tr>
      <w:tr w:rsidR="000D725C">
        <w:trPr>
          <w:trHeight w:val="682"/>
        </w:trPr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四等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2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1</w:t>
            </w:r>
            <w:r>
              <w:rPr>
                <w:rFonts w:hint="eastAsia"/>
                <w:szCs w:val="21"/>
                <w:vertAlign w:val="subscript"/>
              </w:rPr>
              <w:t xml:space="preserve">　　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  <w:szCs w:val="21"/>
                <w:vertAlign w:val="subscript"/>
              </w:rPr>
              <w:t>0.5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≧</w:t>
            </w:r>
            <w:r>
              <w:rPr>
                <w:rFonts w:hint="eastAsia"/>
              </w:rPr>
              <w:t>100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≧</w:t>
            </w:r>
            <w:r>
              <w:rPr>
                <w:rFonts w:hint="eastAsia"/>
              </w:rPr>
              <w:t>150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3.0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≦</w:t>
            </w:r>
            <w:r>
              <w:rPr>
                <w:rFonts w:hint="eastAsia"/>
              </w:rPr>
              <w:t>10.0</w:t>
            </w:r>
          </w:p>
        </w:tc>
        <w:tc>
          <w:tcPr>
            <w:tcW w:w="1421" w:type="dxa"/>
            <w:shd w:val="clear" w:color="auto" w:fill="auto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三丝能读数</w:t>
            </w:r>
          </w:p>
        </w:tc>
      </w:tr>
    </w:tbl>
    <w:p w:rsidR="000D725C" w:rsidRDefault="000D725C" w:rsidP="000D725C">
      <w:pPr>
        <w:jc w:val="center"/>
        <w:rPr>
          <w:rFonts w:hint="eastAsia"/>
        </w:rPr>
      </w:pPr>
    </w:p>
    <w:p w:rsidR="00172533" w:rsidRDefault="00172533" w:rsidP="000D725C">
      <w:pPr>
        <w:jc w:val="center"/>
        <w:rPr>
          <w:rFonts w:hint="eastAsia"/>
        </w:rPr>
      </w:pPr>
    </w:p>
    <w:p w:rsidR="00172533" w:rsidRDefault="00172533" w:rsidP="000D725C">
      <w:pPr>
        <w:jc w:val="center"/>
        <w:rPr>
          <w:rFonts w:hint="eastAsia"/>
        </w:rPr>
      </w:pPr>
    </w:p>
    <w:p w:rsidR="00172533" w:rsidRDefault="00172533" w:rsidP="000D725C">
      <w:pPr>
        <w:jc w:val="center"/>
        <w:rPr>
          <w:rFonts w:hint="eastAsia"/>
        </w:rPr>
      </w:pPr>
    </w:p>
    <w:p w:rsidR="00172533" w:rsidRDefault="00172533" w:rsidP="000D725C">
      <w:pPr>
        <w:jc w:val="center"/>
        <w:rPr>
          <w:rFonts w:hint="eastAsia"/>
        </w:rPr>
      </w:pPr>
    </w:p>
    <w:p w:rsidR="00ED3BE1" w:rsidRDefault="00ED3BE1" w:rsidP="000D725C">
      <w:pPr>
        <w:jc w:val="center"/>
        <w:rPr>
          <w:rFonts w:hint="eastAsia"/>
        </w:rPr>
      </w:pPr>
    </w:p>
    <w:p w:rsidR="00ED3BE1" w:rsidRDefault="00ED3BE1" w:rsidP="000D725C">
      <w:pPr>
        <w:jc w:val="center"/>
        <w:rPr>
          <w:rFonts w:hint="eastAsia"/>
        </w:rPr>
      </w:pPr>
    </w:p>
    <w:p w:rsidR="000D725C" w:rsidRDefault="000D725C" w:rsidP="000D725C">
      <w:pPr>
        <w:jc w:val="center"/>
        <w:rPr>
          <w:rFonts w:hint="eastAsia"/>
        </w:rPr>
      </w:pPr>
      <w:r>
        <w:rPr>
          <w:rFonts w:hint="eastAsia"/>
        </w:rPr>
        <w:lastRenderedPageBreak/>
        <w:t>每一测站观测结束后，各项计算值不得超过下表所规定之值</w:t>
      </w:r>
    </w:p>
    <w:tbl>
      <w:tblPr>
        <w:tblStyle w:val="a3"/>
        <w:tblW w:w="0" w:type="auto"/>
        <w:tblLook w:val="01E0"/>
      </w:tblPr>
      <w:tblGrid>
        <w:gridCol w:w="1704"/>
        <w:gridCol w:w="1704"/>
        <w:gridCol w:w="1705"/>
        <w:gridCol w:w="1704"/>
        <w:gridCol w:w="1705"/>
      </w:tblGrid>
      <w:tr w:rsidR="000D725C">
        <w:trPr>
          <w:trHeight w:val="765"/>
        </w:trPr>
        <w:tc>
          <w:tcPr>
            <w:tcW w:w="1704" w:type="dxa"/>
            <w:tcBorders>
              <w:tl2br w:val="single" w:sz="4" w:space="0" w:color="auto"/>
            </w:tcBorders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项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　　　　目</w:t>
            </w:r>
          </w:p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等　级</w:t>
            </w:r>
          </w:p>
        </w:tc>
        <w:tc>
          <w:tcPr>
            <w:tcW w:w="1704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黑、红面（基辅分划）读数差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（ｍｍ）</w:t>
            </w:r>
          </w:p>
        </w:tc>
        <w:tc>
          <w:tcPr>
            <w:tcW w:w="1705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黑、红面（基辅分划）所测高差之差（ｍｍ）</w:t>
            </w:r>
          </w:p>
        </w:tc>
        <w:tc>
          <w:tcPr>
            <w:tcW w:w="1704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左、右路线转点差（ｍｍ）</w:t>
            </w:r>
          </w:p>
        </w:tc>
        <w:tc>
          <w:tcPr>
            <w:tcW w:w="1705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检测间歇点高差之差（ｍｍ）</w:t>
            </w:r>
          </w:p>
        </w:tc>
      </w:tr>
      <w:tr w:rsidR="000D725C">
        <w:trPr>
          <w:trHeight w:val="765"/>
        </w:trPr>
        <w:tc>
          <w:tcPr>
            <w:tcW w:w="1704" w:type="dxa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光学测微法</w:t>
            </w:r>
          </w:p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>三等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中丝读数法</w:t>
            </w:r>
          </w:p>
        </w:tc>
        <w:tc>
          <w:tcPr>
            <w:tcW w:w="1704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1705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1704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1705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  <w:tr w:rsidR="000D725C">
        <w:trPr>
          <w:trHeight w:val="765"/>
        </w:trPr>
        <w:tc>
          <w:tcPr>
            <w:tcW w:w="1704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四等</w:t>
            </w:r>
          </w:p>
        </w:tc>
        <w:tc>
          <w:tcPr>
            <w:tcW w:w="1704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  <w:tc>
          <w:tcPr>
            <w:tcW w:w="1705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</w:t>
            </w:r>
          </w:p>
        </w:tc>
        <w:tc>
          <w:tcPr>
            <w:tcW w:w="1704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</w:t>
            </w:r>
          </w:p>
        </w:tc>
        <w:tc>
          <w:tcPr>
            <w:tcW w:w="1705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5.0</w:t>
            </w:r>
          </w:p>
        </w:tc>
      </w:tr>
    </w:tbl>
    <w:p w:rsidR="000D725C" w:rsidRDefault="000D725C" w:rsidP="000D725C">
      <w:pPr>
        <w:jc w:val="center"/>
        <w:rPr>
          <w:rFonts w:hint="eastAsia"/>
        </w:rPr>
      </w:pPr>
    </w:p>
    <w:p w:rsidR="000D725C" w:rsidRDefault="000D725C" w:rsidP="000D725C">
      <w:pPr>
        <w:jc w:val="center"/>
        <w:rPr>
          <w:rFonts w:hint="eastAsia"/>
        </w:rPr>
      </w:pPr>
      <w:r>
        <w:rPr>
          <w:rFonts w:hint="eastAsia"/>
        </w:rPr>
        <w:t>每一测段观测完毕后，各限差见下表</w:t>
      </w:r>
    </w:p>
    <w:tbl>
      <w:tblPr>
        <w:tblStyle w:val="a3"/>
        <w:tblW w:w="0" w:type="auto"/>
        <w:tblLook w:val="01E0"/>
      </w:tblPr>
      <w:tblGrid>
        <w:gridCol w:w="1420"/>
        <w:gridCol w:w="1420"/>
        <w:gridCol w:w="1420"/>
        <w:gridCol w:w="1420"/>
        <w:gridCol w:w="1421"/>
        <w:gridCol w:w="1421"/>
      </w:tblGrid>
      <w:tr w:rsidR="000D725C">
        <w:trPr>
          <w:trHeight w:val="1290"/>
        </w:trPr>
        <w:tc>
          <w:tcPr>
            <w:tcW w:w="1420" w:type="dxa"/>
            <w:tcBorders>
              <w:tl2br w:val="single" w:sz="4" w:space="0" w:color="auto"/>
            </w:tcBorders>
          </w:tcPr>
          <w:p w:rsidR="000D725C" w:rsidRDefault="000D725C" w:rsidP="000D725C">
            <w:pPr>
              <w:ind w:firstLine="420"/>
              <w:rPr>
                <w:rFonts w:hint="eastAsia"/>
              </w:rPr>
            </w:pPr>
          </w:p>
          <w:p w:rsidR="000D725C" w:rsidRDefault="000D725C" w:rsidP="000D725C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　项</w:t>
            </w:r>
          </w:p>
          <w:p w:rsidR="000D725C" w:rsidRDefault="000D725C" w:rsidP="000D725C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　　目</w:t>
            </w:r>
          </w:p>
          <w:p w:rsidR="000D725C" w:rsidRDefault="000D725C" w:rsidP="000D725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等　级</w: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检测已测测段高差之差</w: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路线、测段往返测高差不符值</w: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左、右路线高差不符值</w:t>
            </w:r>
          </w:p>
        </w:tc>
        <w:tc>
          <w:tcPr>
            <w:tcW w:w="142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符合线路闭合差</w:t>
            </w:r>
          </w:p>
        </w:tc>
        <w:tc>
          <w:tcPr>
            <w:tcW w:w="142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环闭合差</w:t>
            </w:r>
          </w:p>
        </w:tc>
      </w:tr>
      <w:tr w:rsidR="000D725C" w:rsidTr="00172533">
        <w:trPr>
          <w:trHeight w:val="832"/>
        </w:trPr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三等</w: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40" w:dyaOrig="340">
                <v:shape id="_x0000_i1047" type="#_x0000_t75" style="width:42pt;height:17.25pt" o:ole="">
                  <v:imagedata r:id="rId48" o:title=""/>
                </v:shape>
                <o:OLEObject Type="Embed" ProgID="Equation.3" ShapeID="_x0000_i1047" DrawAspect="Content" ObjectID="_1470382449" r:id="rId49"/>
              </w:objec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59" w:dyaOrig="340">
                <v:shape id="_x0000_i1048" type="#_x0000_t75" style="width:42.75pt;height:17.25pt" o:ole="">
                  <v:imagedata r:id="rId50" o:title=""/>
                </v:shape>
                <o:OLEObject Type="Embed" ProgID="Equation.3" ShapeID="_x0000_i1048" DrawAspect="Content" ObjectID="_1470382450" r:id="rId51"/>
              </w:objec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740" w:dyaOrig="340">
                <v:shape id="_x0000_i1049" type="#_x0000_t75" style="width:36.75pt;height:17.25pt" o:ole="">
                  <v:imagedata r:id="rId52" o:title=""/>
                </v:shape>
                <o:OLEObject Type="Embed" ProgID="Equation.3" ShapeID="_x0000_i1049" DrawAspect="Content" ObjectID="_1470382451" r:id="rId53"/>
              </w:object>
            </w:r>
          </w:p>
        </w:tc>
        <w:tc>
          <w:tcPr>
            <w:tcW w:w="142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00" w:dyaOrig="340">
                <v:shape id="_x0000_i1050" type="#_x0000_t75" style="width:39.75pt;height:17.25pt" o:ole="">
                  <v:imagedata r:id="rId54" o:title=""/>
                </v:shape>
                <o:OLEObject Type="Embed" ProgID="Equation.3" ShapeID="_x0000_i1050" DrawAspect="Content" ObjectID="_1470382452" r:id="rId55"/>
              </w:object>
            </w:r>
          </w:p>
        </w:tc>
        <w:tc>
          <w:tcPr>
            <w:tcW w:w="142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40" w:dyaOrig="340">
                <v:shape id="_x0000_i1051" type="#_x0000_t75" style="width:42pt;height:17.25pt" o:ole="">
                  <v:imagedata r:id="rId56" o:title=""/>
                </v:shape>
                <o:OLEObject Type="Embed" ProgID="Equation.3" ShapeID="_x0000_i1051" DrawAspect="Content" ObjectID="_1470382453" r:id="rId57"/>
              </w:object>
            </w:r>
          </w:p>
        </w:tc>
      </w:tr>
      <w:tr w:rsidR="000D725C" w:rsidTr="00172533">
        <w:trPr>
          <w:trHeight w:val="928"/>
        </w:trPr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四等</w: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40" w:dyaOrig="340">
                <v:shape id="_x0000_i1052" type="#_x0000_t75" style="width:42pt;height:17.25pt" o:ole="">
                  <v:imagedata r:id="rId58" o:title=""/>
                </v:shape>
                <o:OLEObject Type="Embed" ProgID="Equation.3" ShapeID="_x0000_i1052" DrawAspect="Content" ObjectID="_1470382454" r:id="rId59"/>
              </w:objec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80" w:dyaOrig="340">
                <v:shape id="_x0000_i1053" type="#_x0000_t75" style="width:44.25pt;height:17.25pt" o:ole="">
                  <v:imagedata r:id="rId60" o:title=""/>
                </v:shape>
                <o:OLEObject Type="Embed" ProgID="Equation.3" ShapeID="_x0000_i1053" DrawAspect="Content" ObjectID="_1470382455" r:id="rId61"/>
              </w:object>
            </w:r>
          </w:p>
        </w:tc>
        <w:tc>
          <w:tcPr>
            <w:tcW w:w="1420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59" w:dyaOrig="340">
                <v:shape id="_x0000_i1054" type="#_x0000_t75" style="width:42.75pt;height:17.25pt" o:ole="">
                  <v:imagedata r:id="rId62" o:title=""/>
                </v:shape>
                <o:OLEObject Type="Embed" ProgID="Equation.3" ShapeID="_x0000_i1054" DrawAspect="Content" ObjectID="_1470382456" r:id="rId63"/>
              </w:object>
            </w:r>
          </w:p>
        </w:tc>
        <w:tc>
          <w:tcPr>
            <w:tcW w:w="142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20" w:dyaOrig="340">
                <v:shape id="_x0000_i1055" type="#_x0000_t75" style="width:41.25pt;height:17.25pt" o:ole="">
                  <v:imagedata r:id="rId64" o:title=""/>
                </v:shape>
                <o:OLEObject Type="Embed" ProgID="Equation.3" ShapeID="_x0000_i1055" DrawAspect="Content" ObjectID="_1470382457" r:id="rId65"/>
              </w:object>
            </w:r>
          </w:p>
        </w:tc>
        <w:tc>
          <w:tcPr>
            <w:tcW w:w="1421" w:type="dxa"/>
            <w:vAlign w:val="center"/>
          </w:tcPr>
          <w:p w:rsidR="000D725C" w:rsidRDefault="000D725C" w:rsidP="000D725C">
            <w:pPr>
              <w:jc w:val="center"/>
              <w:rPr>
                <w:rFonts w:hint="eastAsia"/>
              </w:rPr>
            </w:pPr>
            <w:r w:rsidRPr="00D76F7D">
              <w:rPr>
                <w:position w:val="-6"/>
              </w:rPr>
              <w:object w:dxaOrig="859" w:dyaOrig="340">
                <v:shape id="_x0000_i1056" type="#_x0000_t75" style="width:42.75pt;height:17.25pt" o:ole="">
                  <v:imagedata r:id="rId66" o:title=""/>
                </v:shape>
                <o:OLEObject Type="Embed" ProgID="Equation.3" ShapeID="_x0000_i1056" DrawAspect="Content" ObjectID="_1470382458" r:id="rId67"/>
              </w:object>
            </w:r>
          </w:p>
        </w:tc>
      </w:tr>
    </w:tbl>
    <w:p w:rsidR="000D725C" w:rsidRDefault="000D725C" w:rsidP="000D725C">
      <w:pPr>
        <w:jc w:val="center"/>
        <w:rPr>
          <w:rFonts w:hint="eastAsia"/>
        </w:rPr>
      </w:pP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K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分别为测段路线的长度，以公里计。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水准测量外业结束后，应立即进行外业计算，内容有以下几种：</w:t>
      </w:r>
    </w:p>
    <w:p w:rsidR="000D725C" w:rsidRDefault="000D725C" w:rsidP="000D725C">
      <w:pPr>
        <w:numPr>
          <w:ilvl w:val="0"/>
          <w:numId w:val="8"/>
        </w:numPr>
        <w:ind w:hanging="44"/>
        <w:rPr>
          <w:rFonts w:hint="eastAsia"/>
        </w:rPr>
      </w:pPr>
      <w:r>
        <w:rPr>
          <w:rFonts w:hint="eastAsia"/>
        </w:rPr>
        <w:t>外业手薄的检查和计算</w:t>
      </w:r>
    </w:p>
    <w:p w:rsidR="000D725C" w:rsidRDefault="000D725C" w:rsidP="000D725C">
      <w:pPr>
        <w:ind w:firstLine="420"/>
        <w:rPr>
          <w:rFonts w:hint="eastAsia"/>
        </w:rPr>
      </w:pPr>
      <w:r>
        <w:rPr>
          <w:rFonts w:hint="eastAsia"/>
        </w:rPr>
        <w:t>应按《规范》规定，对有关项目进行严格、认真的检查。</w:t>
      </w:r>
    </w:p>
    <w:p w:rsidR="000D725C" w:rsidRDefault="000D725C" w:rsidP="000D725C">
      <w:pPr>
        <w:numPr>
          <w:ilvl w:val="0"/>
          <w:numId w:val="8"/>
        </w:numPr>
        <w:ind w:hanging="14"/>
        <w:rPr>
          <w:rFonts w:hint="eastAsia"/>
        </w:rPr>
      </w:pPr>
      <w:r>
        <w:rPr>
          <w:rFonts w:hint="eastAsia"/>
        </w:rPr>
        <w:t>计算高差的各项改正数</w:t>
      </w:r>
    </w:p>
    <w:p w:rsidR="000D725C" w:rsidRDefault="000D725C" w:rsidP="000D725C">
      <w:pPr>
        <w:numPr>
          <w:ilvl w:val="0"/>
          <w:numId w:val="9"/>
        </w:numPr>
        <w:ind w:hanging="314"/>
        <w:rPr>
          <w:rFonts w:hint="eastAsia"/>
        </w:rPr>
      </w:pPr>
      <w:r>
        <w:rPr>
          <w:rFonts w:hint="eastAsia"/>
        </w:rPr>
        <w:t>水准尺每米平均真长误差的改正。</w:t>
      </w:r>
    </w:p>
    <w:p w:rsidR="000D725C" w:rsidRDefault="000D725C" w:rsidP="000D725C">
      <w:pPr>
        <w:numPr>
          <w:ilvl w:val="0"/>
          <w:numId w:val="9"/>
        </w:numPr>
        <w:ind w:hanging="314"/>
        <w:rPr>
          <w:rFonts w:hint="eastAsia"/>
        </w:rPr>
      </w:pPr>
      <w:r>
        <w:rPr>
          <w:rFonts w:hint="eastAsia"/>
        </w:rPr>
        <w:t>正常水准面不平行的改正。</w:t>
      </w:r>
    </w:p>
    <w:p w:rsidR="000D725C" w:rsidRDefault="000D725C" w:rsidP="000D725C">
      <w:pPr>
        <w:numPr>
          <w:ilvl w:val="0"/>
          <w:numId w:val="9"/>
        </w:numPr>
        <w:ind w:hanging="314"/>
        <w:rPr>
          <w:rFonts w:hint="eastAsia"/>
        </w:rPr>
      </w:pPr>
      <w:r>
        <w:rPr>
          <w:rFonts w:hint="eastAsia"/>
        </w:rPr>
        <w:t>水准路（环）线闭合差的改正。</w:t>
      </w:r>
    </w:p>
    <w:p w:rsidR="000D725C" w:rsidRDefault="000D725C" w:rsidP="000D725C">
      <w:pPr>
        <w:numPr>
          <w:ilvl w:val="0"/>
          <w:numId w:val="7"/>
        </w:numPr>
        <w:ind w:hanging="314"/>
        <w:rPr>
          <w:rFonts w:hint="eastAsia"/>
        </w:rPr>
      </w:pPr>
      <w:r>
        <w:rPr>
          <w:rFonts w:hint="eastAsia"/>
        </w:rPr>
        <w:t>四等水准联测</w:t>
      </w:r>
    </w:p>
    <w:p w:rsidR="000D725C" w:rsidRDefault="000D725C" w:rsidP="000D725C">
      <w:pPr>
        <w:numPr>
          <w:ilvl w:val="0"/>
          <w:numId w:val="10"/>
        </w:numPr>
        <w:ind w:hanging="314"/>
        <w:rPr>
          <w:rFonts w:ascii="宋体" w:hAnsi="宋体" w:hint="eastAsia"/>
        </w:rPr>
      </w:pPr>
      <w:r>
        <w:rPr>
          <w:rFonts w:ascii="宋体" w:hAnsi="宋体" w:hint="eastAsia"/>
        </w:rPr>
        <w:t>拟定三角联测点</w:t>
      </w:r>
    </w:p>
    <w:p w:rsidR="000D725C" w:rsidRPr="009227BE" w:rsidRDefault="000D725C" w:rsidP="000D725C">
      <w:pPr>
        <w:numPr>
          <w:ilvl w:val="0"/>
          <w:numId w:val="10"/>
        </w:numPr>
        <w:ind w:hanging="314"/>
        <w:rPr>
          <w:rFonts w:hint="eastAsia"/>
        </w:rPr>
      </w:pPr>
      <w:r>
        <w:rPr>
          <w:rFonts w:ascii="宋体" w:hAnsi="宋体" w:hint="eastAsia"/>
        </w:rPr>
        <w:t>用S</w:t>
      </w:r>
      <w:r>
        <w:rPr>
          <w:rFonts w:ascii="宋体" w:hAnsi="宋体" w:hint="eastAsia"/>
          <w:szCs w:val="21"/>
          <w:vertAlign w:val="subscript"/>
        </w:rPr>
        <w:t>1</w:t>
      </w:r>
      <w:r>
        <w:rPr>
          <w:rFonts w:ascii="宋体" w:hAnsi="宋体" w:hint="eastAsia"/>
        </w:rPr>
        <w:t>水准仪，红黑面水准测量。</w:t>
      </w:r>
    </w:p>
    <w:p w:rsidR="000D725C" w:rsidRDefault="000D725C" w:rsidP="000D725C">
      <w:pPr>
        <w:numPr>
          <w:ilvl w:val="0"/>
          <w:numId w:val="10"/>
        </w:numPr>
        <w:ind w:hanging="314"/>
        <w:rPr>
          <w:rFonts w:hint="eastAsia"/>
        </w:rPr>
      </w:pPr>
      <w:r>
        <w:rPr>
          <w:rFonts w:ascii="宋体" w:hAnsi="宋体" w:hint="eastAsia"/>
        </w:rPr>
        <w:t>视距&lt;</w:t>
      </w:r>
      <w:smartTag w:uri="urn:schemas-microsoft-com:office:smarttags" w:element="chmetcnv">
        <w:smartTagPr>
          <w:attr w:name="UnitName" w:val="m"/>
          <w:attr w:name="SourceValue" w:val="10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100m</w:t>
        </w:r>
      </w:smartTag>
      <w:r>
        <w:rPr>
          <w:rFonts w:ascii="宋体" w:hAnsi="宋体" w:hint="eastAsia"/>
        </w:rPr>
        <w:t>，视距差&lt;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3m</w:t>
        </w:r>
      </w:smartTag>
      <w:r>
        <w:rPr>
          <w:rFonts w:ascii="宋体" w:hAnsi="宋体" w:hint="eastAsia"/>
        </w:rPr>
        <w:t>，累积差&lt;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10m</w:t>
        </w:r>
      </w:smartTag>
      <w:r>
        <w:rPr>
          <w:rFonts w:ascii="宋体" w:hAnsi="宋体" w:hint="eastAsia"/>
        </w:rPr>
        <w:t>，黑、红面读数差&lt;</w:t>
      </w:r>
      <w:smartTag w:uri="urn:schemas-microsoft-com:office:smarttags" w:element="chmetcnv">
        <w:smartTagPr>
          <w:attr w:name="UnitName" w:val="mm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5mm</w:t>
        </w:r>
      </w:smartTag>
      <w:r>
        <w:rPr>
          <w:rFonts w:ascii="宋体" w:hAnsi="宋体" w:hint="eastAsia"/>
        </w:rPr>
        <w:t>，往返高差&lt;=</w:t>
      </w:r>
      <w:smartTag w:uri="urn:schemas-microsoft-com:office:smarttags" w:element="chmetcnv">
        <w:smartTagPr>
          <w:attr w:name="UnitName" w:val="mm"/>
          <w:attr w:name="SourceValue" w:val="25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宋体" w:hAnsi="宋体" w:hint="eastAsia"/>
          </w:rPr>
          <w:t>25mm</w:t>
        </w:r>
      </w:smartTag>
      <w:r>
        <w:rPr>
          <w:rFonts w:ascii="宋体" w:hAnsi="宋体" w:hint="eastAsia"/>
        </w:rPr>
        <w:t>。</w:t>
      </w:r>
    </w:p>
    <w:p w:rsidR="000D725C" w:rsidRPr="00953F73" w:rsidRDefault="00ED3BE1" w:rsidP="00ED3BE1">
      <w:pPr>
        <w:spacing w:beforeLines="50" w:line="360" w:lineRule="auto"/>
        <w:ind w:firstLineChars="50" w:firstLine="120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七</w:t>
      </w:r>
      <w:r w:rsidR="000D725C">
        <w:rPr>
          <w:rFonts w:ascii="黑体" w:eastAsia="黑体" w:hAnsi="宋体" w:hint="eastAsia"/>
          <w:sz w:val="24"/>
        </w:rPr>
        <w:t>、</w:t>
      </w:r>
      <w:r w:rsidR="000D725C" w:rsidRPr="00953F73">
        <w:rPr>
          <w:rFonts w:ascii="黑体" w:eastAsia="黑体" w:hAnsi="宋体" w:hint="eastAsia"/>
          <w:sz w:val="24"/>
        </w:rPr>
        <w:t>控制网平差</w:t>
      </w:r>
    </w:p>
    <w:p w:rsidR="000D725C" w:rsidRDefault="000D725C" w:rsidP="000D725C">
      <w:pPr>
        <w:numPr>
          <w:ilvl w:val="0"/>
          <w:numId w:val="16"/>
        </w:numPr>
        <w:ind w:firstLine="30"/>
        <w:rPr>
          <w:rFonts w:ascii="宋体" w:hAnsi="宋体" w:hint="eastAsia"/>
        </w:rPr>
      </w:pPr>
      <w:r>
        <w:rPr>
          <w:rFonts w:ascii="宋体" w:hAnsi="宋体" w:hint="eastAsia"/>
        </w:rPr>
        <w:t>三角网平差</w:t>
      </w:r>
    </w:p>
    <w:p w:rsidR="000D725C" w:rsidRDefault="000D725C" w:rsidP="000D725C">
      <w:pPr>
        <w:numPr>
          <w:ilvl w:val="0"/>
          <w:numId w:val="16"/>
        </w:numPr>
        <w:ind w:firstLine="30"/>
        <w:rPr>
          <w:rFonts w:ascii="宋体" w:hAnsi="宋体" w:hint="eastAsia"/>
        </w:rPr>
      </w:pPr>
      <w:r>
        <w:rPr>
          <w:rFonts w:ascii="宋体" w:hAnsi="宋体" w:hint="eastAsia"/>
        </w:rPr>
        <w:t>导线平差</w:t>
      </w:r>
    </w:p>
    <w:p w:rsidR="000D725C" w:rsidRDefault="000D725C" w:rsidP="000D725C">
      <w:pPr>
        <w:numPr>
          <w:ilvl w:val="0"/>
          <w:numId w:val="16"/>
        </w:numPr>
        <w:ind w:firstLine="30"/>
        <w:rPr>
          <w:rFonts w:ascii="宋体" w:hAnsi="宋体" w:hint="eastAsia"/>
        </w:rPr>
      </w:pPr>
      <w:r>
        <w:rPr>
          <w:rFonts w:ascii="宋体" w:hAnsi="宋体" w:hint="eastAsia"/>
        </w:rPr>
        <w:t>水准网平差</w:t>
      </w:r>
    </w:p>
    <w:p w:rsidR="000D725C" w:rsidRDefault="000D725C" w:rsidP="000D725C">
      <w:pPr>
        <w:numPr>
          <w:ilvl w:val="0"/>
          <w:numId w:val="16"/>
        </w:numPr>
        <w:ind w:firstLine="30"/>
        <w:rPr>
          <w:rFonts w:ascii="宋体" w:hAnsi="宋体" w:hint="eastAsia"/>
        </w:rPr>
      </w:pPr>
      <w:r>
        <w:rPr>
          <w:rFonts w:ascii="宋体" w:hAnsi="宋体" w:hint="eastAsia"/>
        </w:rPr>
        <w:t>三角高程网平差</w:t>
      </w:r>
    </w:p>
    <w:p w:rsidR="000D725C" w:rsidRDefault="000D725C" w:rsidP="000D725C">
      <w:pPr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平差方法自选。</w:t>
      </w:r>
    </w:p>
    <w:p w:rsidR="000D725C" w:rsidRDefault="00ED3BE1" w:rsidP="000D725C">
      <w:pPr>
        <w:spacing w:line="360" w:lineRule="auto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>八</w:t>
      </w:r>
      <w:r w:rsidR="000D725C">
        <w:rPr>
          <w:rFonts w:ascii="黑体" w:eastAsia="黑体" w:hAnsi="宋体" w:hint="eastAsia"/>
          <w:sz w:val="24"/>
        </w:rPr>
        <w:t>、指导书与参考资料</w:t>
      </w:r>
    </w:p>
    <w:p w:rsidR="000D725C" w:rsidRPr="005D3848" w:rsidRDefault="00364BFB" w:rsidP="000D725C">
      <w:pPr>
        <w:ind w:firstLine="425"/>
        <w:rPr>
          <w:rFonts w:hint="eastAsia"/>
        </w:rPr>
      </w:pPr>
      <w:r w:rsidRPr="005D3848">
        <w:rPr>
          <w:rFonts w:hint="eastAsia"/>
        </w:rPr>
        <w:t>张华海等</w:t>
      </w:r>
      <w:r w:rsidRPr="005D3848">
        <w:rPr>
          <w:rFonts w:hint="eastAsia"/>
        </w:rPr>
        <w:t>.</w:t>
      </w:r>
      <w:r>
        <w:rPr>
          <w:rFonts w:hint="eastAsia"/>
        </w:rPr>
        <w:t>应用大地</w:t>
      </w:r>
      <w:r w:rsidRPr="005D3848">
        <w:rPr>
          <w:rFonts w:hint="eastAsia"/>
        </w:rPr>
        <w:t>测量学</w:t>
      </w:r>
      <w:r w:rsidRPr="005D3848">
        <w:rPr>
          <w:rFonts w:hint="eastAsia"/>
        </w:rPr>
        <w:t>.</w:t>
      </w:r>
      <w:r>
        <w:rPr>
          <w:rFonts w:hint="eastAsia"/>
        </w:rPr>
        <w:t>中国矿业大学</w:t>
      </w:r>
      <w:r w:rsidRPr="005D3848">
        <w:rPr>
          <w:rFonts w:hint="eastAsia"/>
        </w:rPr>
        <w:t>出版社</w:t>
      </w:r>
      <w:r w:rsidRPr="005D3848">
        <w:rPr>
          <w:rFonts w:hint="eastAsia"/>
        </w:rPr>
        <w:t>.</w:t>
      </w:r>
      <w:r>
        <w:rPr>
          <w:rFonts w:hint="eastAsia"/>
        </w:rPr>
        <w:t>2007</w:t>
      </w:r>
      <w:r w:rsidRPr="005D3848">
        <w:rPr>
          <w:rFonts w:hint="eastAsia"/>
        </w:rPr>
        <w:t>年</w:t>
      </w:r>
      <w:r w:rsidRPr="005D3848">
        <w:rPr>
          <w:rFonts w:hint="eastAsia"/>
        </w:rPr>
        <w:t>8</w:t>
      </w:r>
      <w:r w:rsidRPr="005D3848">
        <w:rPr>
          <w:rFonts w:hint="eastAsia"/>
        </w:rPr>
        <w:t>月</w:t>
      </w:r>
      <w:r w:rsidR="000D725C">
        <w:rPr>
          <w:rFonts w:hint="eastAsia"/>
        </w:rPr>
        <w:t>。</w:t>
      </w:r>
    </w:p>
    <w:p w:rsidR="000D725C" w:rsidRPr="005D3848" w:rsidRDefault="000D725C" w:rsidP="000D725C">
      <w:pPr>
        <w:ind w:firstLine="425"/>
        <w:rPr>
          <w:rFonts w:hint="eastAsia"/>
        </w:rPr>
      </w:pPr>
      <w:r w:rsidRPr="005D3848">
        <w:rPr>
          <w:rFonts w:hint="eastAsia"/>
        </w:rPr>
        <w:lastRenderedPageBreak/>
        <w:t>孔祥元、郭际明等编</w:t>
      </w:r>
      <w:r w:rsidRPr="005D3848">
        <w:rPr>
          <w:rFonts w:hint="eastAsia"/>
        </w:rPr>
        <w:t>.</w:t>
      </w:r>
      <w:r w:rsidRPr="005D3848">
        <w:rPr>
          <w:rFonts w:hint="eastAsia"/>
        </w:rPr>
        <w:t>大地测量学基础</w:t>
      </w:r>
      <w:r w:rsidRPr="005D3848">
        <w:rPr>
          <w:rFonts w:hint="eastAsia"/>
        </w:rPr>
        <w:t>.</w:t>
      </w:r>
      <w:r w:rsidRPr="005D3848">
        <w:rPr>
          <w:rFonts w:hint="eastAsia"/>
        </w:rPr>
        <w:t>武汉大学出版社</w:t>
      </w:r>
      <w:r w:rsidRPr="005D3848">
        <w:rPr>
          <w:rFonts w:hint="eastAsia"/>
        </w:rPr>
        <w:t>2001</w:t>
      </w:r>
      <w:r>
        <w:rPr>
          <w:rFonts w:hint="eastAsia"/>
        </w:rPr>
        <w:t>。</w:t>
      </w:r>
    </w:p>
    <w:p w:rsidR="000D725C" w:rsidRDefault="000D725C" w:rsidP="000D725C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 </w:t>
      </w:r>
    </w:p>
    <w:p w:rsidR="000D725C" w:rsidRDefault="000D725C" w:rsidP="000D725C">
      <w:pPr>
        <w:wordWrap w:val="0"/>
        <w:spacing w:line="360" w:lineRule="auto"/>
        <w:jc w:val="righ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 xml:space="preserve">撰稿人：韩晓冬    </w:t>
      </w:r>
    </w:p>
    <w:p w:rsidR="000D725C" w:rsidRDefault="000D725C" w:rsidP="000D725C">
      <w:pPr>
        <w:wordWrap w:val="0"/>
        <w:spacing w:line="360" w:lineRule="auto"/>
        <w:jc w:val="right"/>
        <w:rPr>
          <w:rFonts w:ascii="黑体" w:eastAsia="黑体" w:hAnsi="宋体" w:hint="eastAsia"/>
          <w:sz w:val="24"/>
        </w:rPr>
      </w:pPr>
      <w:r>
        <w:rPr>
          <w:rFonts w:ascii="黑体" w:eastAsia="黑体" w:hAnsi="宋体" w:hint="eastAsia"/>
          <w:sz w:val="24"/>
        </w:rPr>
        <w:t xml:space="preserve">审核人：          </w:t>
      </w:r>
    </w:p>
    <w:p w:rsidR="000D725C" w:rsidRDefault="000D725C" w:rsidP="000D725C">
      <w:pPr>
        <w:ind w:rightChars="559" w:right="1174"/>
        <w:jc w:val="right"/>
        <w:rPr>
          <w:rFonts w:hint="eastAsia"/>
          <w:sz w:val="18"/>
        </w:rPr>
      </w:pPr>
      <w:r>
        <w:rPr>
          <w:rFonts w:ascii="黑体" w:eastAsia="黑体" w:hAnsi="宋体" w:hint="eastAsia"/>
          <w:sz w:val="24"/>
        </w:rPr>
        <w:t xml:space="preserve">批准人：         </w:t>
      </w:r>
    </w:p>
    <w:p w:rsidR="000D725C" w:rsidRDefault="000D725C" w:rsidP="000D725C">
      <w:pPr>
        <w:spacing w:line="360" w:lineRule="auto"/>
        <w:ind w:right="480"/>
        <w:rPr>
          <w:rFonts w:ascii="黑体" w:eastAsia="黑体" w:hAnsi="宋体" w:hint="eastAsia"/>
          <w:sz w:val="24"/>
        </w:rPr>
      </w:pPr>
    </w:p>
    <w:p w:rsidR="000D725C" w:rsidRDefault="000D725C"/>
    <w:sectPr w:rsidR="000D7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506" w:rsidRDefault="00F86506" w:rsidP="007436CA">
      <w:r>
        <w:separator/>
      </w:r>
    </w:p>
  </w:endnote>
  <w:endnote w:type="continuationSeparator" w:id="1">
    <w:p w:rsidR="00F86506" w:rsidRDefault="00F86506" w:rsidP="007436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506" w:rsidRDefault="00F86506" w:rsidP="007436CA">
      <w:r>
        <w:separator/>
      </w:r>
    </w:p>
  </w:footnote>
  <w:footnote w:type="continuationSeparator" w:id="1">
    <w:p w:rsidR="00F86506" w:rsidRDefault="00F86506" w:rsidP="007436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F7177"/>
    <w:multiLevelType w:val="hybridMultilevel"/>
    <w:tmpl w:val="87A650C2"/>
    <w:lvl w:ilvl="0" w:tplc="CCCAD9BC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496FFF"/>
    <w:multiLevelType w:val="hybridMultilevel"/>
    <w:tmpl w:val="75A8192C"/>
    <w:lvl w:ilvl="0" w:tplc="5CB606D4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D1B7682"/>
    <w:multiLevelType w:val="hybridMultilevel"/>
    <w:tmpl w:val="DE642520"/>
    <w:lvl w:ilvl="0" w:tplc="E77E4FC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916257A"/>
    <w:multiLevelType w:val="hybridMultilevel"/>
    <w:tmpl w:val="3EC0D762"/>
    <w:lvl w:ilvl="0" w:tplc="B106D7D2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>
    <w:nsid w:val="2E732964"/>
    <w:multiLevelType w:val="hybridMultilevel"/>
    <w:tmpl w:val="CEC28D62"/>
    <w:lvl w:ilvl="0" w:tplc="B95EC86E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5">
    <w:nsid w:val="35E8474B"/>
    <w:multiLevelType w:val="hybridMultilevel"/>
    <w:tmpl w:val="BE9281B4"/>
    <w:lvl w:ilvl="0" w:tplc="FEBC2DDC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6">
    <w:nsid w:val="3C264296"/>
    <w:multiLevelType w:val="hybridMultilevel"/>
    <w:tmpl w:val="C2944E9C"/>
    <w:lvl w:ilvl="0" w:tplc="9F483702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3DB50B16"/>
    <w:multiLevelType w:val="hybridMultilevel"/>
    <w:tmpl w:val="7A347D5C"/>
    <w:lvl w:ilvl="0" w:tplc="7876A1E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B194727"/>
    <w:multiLevelType w:val="hybridMultilevel"/>
    <w:tmpl w:val="FEACBA20"/>
    <w:lvl w:ilvl="0" w:tplc="30CEC97A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B3D17AD"/>
    <w:multiLevelType w:val="hybridMultilevel"/>
    <w:tmpl w:val="9B3E4944"/>
    <w:lvl w:ilvl="0" w:tplc="8FAAE36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BBB0C04"/>
    <w:multiLevelType w:val="hybridMultilevel"/>
    <w:tmpl w:val="3C9A6A54"/>
    <w:lvl w:ilvl="0" w:tplc="EFE6E928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1">
    <w:nsid w:val="52986ADC"/>
    <w:multiLevelType w:val="hybridMultilevel"/>
    <w:tmpl w:val="47BC7992"/>
    <w:lvl w:ilvl="0" w:tplc="4808DE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97F2AB8"/>
    <w:multiLevelType w:val="hybridMultilevel"/>
    <w:tmpl w:val="0136CA12"/>
    <w:lvl w:ilvl="0" w:tplc="C380B8A4">
      <w:start w:val="1"/>
      <w:numFmt w:val="decimalEnclosedCircle"/>
      <w:lvlText w:val="%1"/>
      <w:lvlJc w:val="left"/>
      <w:pPr>
        <w:tabs>
          <w:tab w:val="num" w:pos="630"/>
        </w:tabs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3">
    <w:nsid w:val="5F337AAC"/>
    <w:multiLevelType w:val="hybridMultilevel"/>
    <w:tmpl w:val="C7D4C852"/>
    <w:lvl w:ilvl="0" w:tplc="6F3855BE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13925D4"/>
    <w:multiLevelType w:val="hybridMultilevel"/>
    <w:tmpl w:val="0772E588"/>
    <w:lvl w:ilvl="0" w:tplc="D63C4762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85B1D01"/>
    <w:multiLevelType w:val="hybridMultilevel"/>
    <w:tmpl w:val="12B4F688"/>
    <w:lvl w:ilvl="0" w:tplc="EE748FEE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13"/>
  </w:num>
  <w:num w:numId="5">
    <w:abstractNumId w:val="15"/>
  </w:num>
  <w:num w:numId="6">
    <w:abstractNumId w:val="7"/>
  </w:num>
  <w:num w:numId="7">
    <w:abstractNumId w:val="8"/>
  </w:num>
  <w:num w:numId="8">
    <w:abstractNumId w:val="0"/>
  </w:num>
  <w:num w:numId="9">
    <w:abstractNumId w:val="11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0"/>
  </w:num>
  <w:num w:numId="15">
    <w:abstractNumId w:val="12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725C"/>
    <w:rsid w:val="000D725C"/>
    <w:rsid w:val="000E0DC7"/>
    <w:rsid w:val="00172533"/>
    <w:rsid w:val="002F278D"/>
    <w:rsid w:val="00364BFB"/>
    <w:rsid w:val="00373DE3"/>
    <w:rsid w:val="005C2808"/>
    <w:rsid w:val="00735CCA"/>
    <w:rsid w:val="007436CA"/>
    <w:rsid w:val="00A1703B"/>
    <w:rsid w:val="00ED3BE1"/>
    <w:rsid w:val="00F8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D72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D725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43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436CA"/>
    <w:rPr>
      <w:kern w:val="2"/>
      <w:sz w:val="18"/>
      <w:szCs w:val="18"/>
    </w:rPr>
  </w:style>
  <w:style w:type="paragraph" w:styleId="a5">
    <w:name w:val="footer"/>
    <w:basedOn w:val="a"/>
    <w:link w:val="Char0"/>
    <w:rsid w:val="007436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436C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3.wmf"/><Relationship Id="rId62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639</Words>
  <Characters>3644</Characters>
  <Application>Microsoft Office Word</Application>
  <DocSecurity>0</DocSecurity>
  <Lines>30</Lines>
  <Paragraphs>8</Paragraphs>
  <ScaleCrop>false</ScaleCrop>
  <Company>Lenovo (Beijing) Limited</Company>
  <LinksUpToDate>false</LinksUpToDate>
  <CharactersWithSpaces>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《大地测量学基础实习》指导书</dc:title>
  <dc:creator>Lenovo User</dc:creator>
  <cp:lastModifiedBy>PC</cp:lastModifiedBy>
  <cp:revision>2</cp:revision>
  <cp:lastPrinted>2009-08-30T09:43:00Z</cp:lastPrinted>
  <dcterms:created xsi:type="dcterms:W3CDTF">2014-08-24T02:46:00Z</dcterms:created>
  <dcterms:modified xsi:type="dcterms:W3CDTF">2014-08-24T02:46:00Z</dcterms:modified>
</cp:coreProperties>
</file>