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A895" w14:textId="77777777" w:rsidR="006F79FA" w:rsidRDefault="00EC22D6">
      <w:pPr>
        <w:widowControl/>
        <w:snapToGrid w:val="0"/>
        <w:spacing w:line="360" w:lineRule="auto"/>
        <w:jc w:val="center"/>
        <w:rPr>
          <w:rFonts w:ascii="楷体_GB2312" w:eastAsia="楷体_GB2312" w:hAnsi="宋体"/>
          <w:b/>
          <w:bCs/>
          <w:kern w:val="0"/>
          <w:sz w:val="44"/>
          <w:szCs w:val="44"/>
        </w:rPr>
      </w:pPr>
      <w:r>
        <w:rPr>
          <w:rFonts w:ascii="楷体_GB2312" w:eastAsia="楷体_GB2312" w:hAnsi="宋体" w:hint="eastAsia"/>
          <w:b/>
          <w:bCs/>
          <w:kern w:val="0"/>
          <w:sz w:val="44"/>
          <w:szCs w:val="44"/>
        </w:rPr>
        <w:t>《</w:t>
      </w:r>
      <w:r>
        <w:rPr>
          <w:rFonts w:ascii="楷体_GB2312" w:eastAsia="楷体_GB2312" w:hAnsi="宋体" w:hint="eastAsia"/>
          <w:b/>
          <w:bCs/>
          <w:kern w:val="0"/>
          <w:sz w:val="44"/>
          <w:szCs w:val="44"/>
        </w:rPr>
        <w:t>水声学原理</w:t>
      </w:r>
      <w:r>
        <w:rPr>
          <w:rFonts w:ascii="楷体_GB2312" w:eastAsia="楷体_GB2312" w:hAnsi="宋体" w:hint="eastAsia"/>
          <w:b/>
          <w:bCs/>
          <w:kern w:val="0"/>
          <w:sz w:val="44"/>
          <w:szCs w:val="44"/>
        </w:rPr>
        <w:t>》课程</w:t>
      </w:r>
      <w:commentRangeStart w:id="0"/>
      <w:r>
        <w:rPr>
          <w:rFonts w:ascii="楷体_GB2312" w:eastAsia="楷体_GB2312" w:hAnsi="宋体" w:hint="eastAsia"/>
          <w:b/>
          <w:bCs/>
          <w:kern w:val="0"/>
          <w:sz w:val="44"/>
          <w:szCs w:val="44"/>
        </w:rPr>
        <w:t>设计</w:t>
      </w:r>
      <w:commentRangeEnd w:id="0"/>
      <w:r w:rsidR="00302640">
        <w:rPr>
          <w:rStyle w:val="aa"/>
        </w:rPr>
        <w:commentReference w:id="0"/>
      </w:r>
    </w:p>
    <w:p w14:paraId="4AC32170" w14:textId="77777777" w:rsidR="006F79FA" w:rsidRDefault="00EC22D6">
      <w:pPr>
        <w:widowControl/>
        <w:snapToGrid w:val="0"/>
        <w:spacing w:line="360" w:lineRule="auto"/>
        <w:jc w:val="right"/>
        <w:rPr>
          <w:rFonts w:ascii="楷体_GB2312" w:eastAsia="楷体_GB2312" w:hAnsi="宋体"/>
          <w:b/>
          <w:bCs/>
          <w:kern w:val="0"/>
          <w:sz w:val="32"/>
          <w:szCs w:val="32"/>
        </w:rPr>
      </w:pPr>
      <w:r>
        <w:rPr>
          <w:rFonts w:ascii="楷体_GB2312" w:eastAsia="楷体_GB2312" w:hAnsi="宋体" w:hint="eastAsia"/>
          <w:b/>
          <w:bCs/>
          <w:kern w:val="0"/>
          <w:sz w:val="32"/>
          <w:szCs w:val="32"/>
        </w:rPr>
        <w:t>——</w:t>
      </w:r>
      <w:r>
        <w:rPr>
          <w:rFonts w:ascii="楷体_GB2312" w:eastAsia="楷体_GB2312" w:hAnsi="宋体" w:hint="eastAsia"/>
          <w:b/>
          <w:bCs/>
          <w:kern w:val="0"/>
          <w:sz w:val="32"/>
          <w:szCs w:val="32"/>
        </w:rPr>
        <w:t>中国南海</w:t>
      </w:r>
      <w:r>
        <w:rPr>
          <w:rFonts w:ascii="楷体_GB2312" w:eastAsia="楷体_GB2312" w:hAnsi="宋体" w:hint="eastAsia"/>
          <w:b/>
          <w:bCs/>
          <w:kern w:val="0"/>
          <w:sz w:val="32"/>
          <w:szCs w:val="32"/>
        </w:rPr>
        <w:t>声速分布及传播特性分析</w:t>
      </w:r>
    </w:p>
    <w:p w14:paraId="3AE6A034" w14:textId="77777777" w:rsidR="006F79FA" w:rsidRDefault="006F79FA"/>
    <w:p w14:paraId="3C9CAE8D" w14:textId="77777777" w:rsidR="006F79FA" w:rsidRDefault="00EC22D6">
      <w:pPr>
        <w:widowControl/>
        <w:snapToGrid w:val="0"/>
        <w:spacing w:line="360" w:lineRule="auto"/>
        <w:jc w:val="center"/>
        <w:rPr>
          <w:rFonts w:ascii="楷体_GB2312" w:eastAsia="楷体_GB2312" w:hAnsi="宋体"/>
          <w:b/>
          <w:bCs/>
          <w:kern w:val="0"/>
          <w:sz w:val="72"/>
          <w:szCs w:val="72"/>
        </w:rPr>
      </w:pPr>
      <w:r>
        <w:rPr>
          <w:rFonts w:ascii="楷体_GB2312" w:eastAsia="楷体_GB2312" w:hAnsi="宋体" w:hint="eastAsia"/>
          <w:b/>
          <w:bCs/>
          <w:kern w:val="0"/>
          <w:sz w:val="72"/>
          <w:szCs w:val="72"/>
        </w:rPr>
        <w:t>目录</w:t>
      </w:r>
    </w:p>
    <w:p w14:paraId="61E131E2"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课程设计</w:t>
      </w:r>
      <w:commentRangeStart w:id="1"/>
      <w:r>
        <w:rPr>
          <w:rFonts w:ascii="楷体_GB2312" w:eastAsia="楷体_GB2312" w:hAnsi="宋体" w:hint="eastAsia"/>
          <w:b/>
          <w:bCs/>
          <w:kern w:val="0"/>
          <w:sz w:val="32"/>
          <w:szCs w:val="32"/>
        </w:rPr>
        <w:t>目标</w:t>
      </w:r>
      <w:commentRangeEnd w:id="1"/>
      <w:r w:rsidR="00302640">
        <w:rPr>
          <w:rStyle w:val="aa"/>
        </w:rPr>
        <w:commentReference w:id="1"/>
      </w:r>
    </w:p>
    <w:p w14:paraId="1743A311"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课题选择</w:t>
      </w:r>
    </w:p>
    <w:p w14:paraId="18D36F3D"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组内人员及分工</w:t>
      </w:r>
    </w:p>
    <w:p w14:paraId="025F2326"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课题内容叙述</w:t>
      </w:r>
    </w:p>
    <w:p w14:paraId="16D40DD2"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背景资料</w:t>
      </w:r>
    </w:p>
    <w:p w14:paraId="602300CA"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数据来源与预处理</w:t>
      </w:r>
    </w:p>
    <w:p w14:paraId="39E22B83"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解题思路</w:t>
      </w:r>
    </w:p>
    <w:p w14:paraId="34AC0A2C"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程序设计</w:t>
      </w:r>
    </w:p>
    <w:p w14:paraId="470EFBB2"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结论分析</w:t>
      </w:r>
    </w:p>
    <w:p w14:paraId="24DAC0F8" w14:textId="77777777" w:rsidR="006F79FA" w:rsidRDefault="00EC22D6">
      <w:pPr>
        <w:widowControl/>
        <w:numPr>
          <w:ilvl w:val="0"/>
          <w:numId w:val="1"/>
        </w:numPr>
        <w:snapToGrid w:val="0"/>
        <w:spacing w:line="480" w:lineRule="auto"/>
        <w:rPr>
          <w:rFonts w:ascii="楷体_GB2312" w:eastAsia="楷体_GB2312" w:hAnsi="宋体"/>
          <w:b/>
          <w:bCs/>
          <w:kern w:val="0"/>
          <w:sz w:val="32"/>
          <w:szCs w:val="32"/>
        </w:rPr>
      </w:pPr>
      <w:r>
        <w:rPr>
          <w:rFonts w:ascii="楷体_GB2312" w:eastAsia="楷体_GB2312" w:hAnsi="宋体" w:hint="eastAsia"/>
          <w:b/>
          <w:bCs/>
          <w:kern w:val="0"/>
          <w:sz w:val="32"/>
          <w:szCs w:val="32"/>
        </w:rPr>
        <w:t>引用文献</w:t>
      </w:r>
    </w:p>
    <w:p w14:paraId="7729B3BF" w14:textId="77777777" w:rsidR="006F79FA" w:rsidRDefault="006F79FA">
      <w:pPr>
        <w:widowControl/>
        <w:snapToGrid w:val="0"/>
        <w:spacing w:line="480" w:lineRule="auto"/>
        <w:rPr>
          <w:rFonts w:ascii="楷体_GB2312" w:eastAsia="楷体_GB2312" w:hAnsi="宋体"/>
          <w:b/>
          <w:bCs/>
          <w:kern w:val="0"/>
          <w:sz w:val="44"/>
          <w:szCs w:val="44"/>
        </w:rPr>
      </w:pPr>
    </w:p>
    <w:p w14:paraId="15E1956F" w14:textId="77777777" w:rsidR="006F79FA" w:rsidRDefault="006F79FA">
      <w:pPr>
        <w:widowControl/>
        <w:snapToGrid w:val="0"/>
        <w:spacing w:line="360" w:lineRule="auto"/>
        <w:rPr>
          <w:rFonts w:ascii="楷体_GB2312" w:eastAsia="楷体_GB2312" w:hAnsi="宋体"/>
          <w:b/>
          <w:bCs/>
          <w:kern w:val="0"/>
          <w:sz w:val="72"/>
          <w:szCs w:val="72"/>
        </w:rPr>
      </w:pPr>
    </w:p>
    <w:p w14:paraId="0A2E7E4C" w14:textId="77777777" w:rsidR="006F79FA" w:rsidRDefault="00EC22D6">
      <w:pPr>
        <w:rPr>
          <w:rFonts w:asciiTheme="minorEastAsia" w:eastAsiaTheme="minorEastAsia" w:hAnsiTheme="minorEastAsia" w:cstheme="minorEastAsia"/>
          <w:b/>
          <w:bCs/>
          <w:sz w:val="32"/>
          <w:szCs w:val="32"/>
        </w:rPr>
      </w:pPr>
      <w:commentRangeStart w:id="2"/>
      <w:r>
        <w:rPr>
          <w:rFonts w:asciiTheme="minorEastAsia" w:eastAsiaTheme="minorEastAsia" w:hAnsiTheme="minorEastAsia" w:cstheme="minorEastAsia" w:hint="eastAsia"/>
          <w:b/>
          <w:bCs/>
          <w:sz w:val="32"/>
          <w:szCs w:val="32"/>
        </w:rPr>
        <w:lastRenderedPageBreak/>
        <w:t>一、课程设计目标</w:t>
      </w:r>
      <w:commentRangeEnd w:id="2"/>
      <w:r w:rsidR="00302640">
        <w:rPr>
          <w:rStyle w:val="aa"/>
        </w:rPr>
        <w:commentReference w:id="2"/>
      </w:r>
    </w:p>
    <w:p w14:paraId="597989E5" w14:textId="673AA532" w:rsidR="006F79FA" w:rsidRDefault="00EC22D6" w:rsidP="00302640">
      <w:pPr>
        <w:ind w:firstLineChars="200" w:firstLine="560"/>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此次水声学课程设计旨在引导同学们利用课程所学知识，进行水声学课程综合设计及实现。课题围绕声纳方程和海洋声学传播等内容，帮助同学们掌握基本的声纳参数计算和海洋声学环境分析技术，理解水声技术在海洋科学领域的广泛应用，为之后的专业学习奠定基础。</w:t>
      </w:r>
    </w:p>
    <w:p w14:paraId="26AC09E2" w14:textId="77777777" w:rsidR="006F79FA" w:rsidRDefault="00EC22D6">
      <w:pPr>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二、课题选择</w:t>
      </w:r>
    </w:p>
    <w:p w14:paraId="3103E7F6" w14:textId="77777777" w:rsidR="006F79FA" w:rsidRDefault="00EC22D6">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经过小组同学们开会讨论，海洋测绘</w:t>
      </w:r>
      <w:r>
        <w:rPr>
          <w:rFonts w:asciiTheme="minorEastAsia" w:eastAsiaTheme="minorEastAsia" w:hAnsiTheme="minorEastAsia" w:cstheme="minorEastAsia" w:hint="eastAsia"/>
          <w:sz w:val="28"/>
          <w:szCs w:val="28"/>
        </w:rPr>
        <w:t>2018</w:t>
      </w:r>
      <w:r>
        <w:rPr>
          <w:rFonts w:asciiTheme="minorEastAsia" w:eastAsiaTheme="minorEastAsia" w:hAnsiTheme="minorEastAsia" w:cstheme="minorEastAsia" w:hint="eastAsia"/>
          <w:sz w:val="28"/>
          <w:szCs w:val="28"/>
        </w:rPr>
        <w:t>班一组选择课题一“某海域声速分布及传播特性分析”作为此次课程设计研究对象，并确定我国南海部分区域为研究海域，对课题中七个问题进行讨论</w:t>
      </w:r>
      <w:commentRangeStart w:id="3"/>
      <w:r>
        <w:rPr>
          <w:rFonts w:asciiTheme="minorEastAsia" w:eastAsiaTheme="minorEastAsia" w:hAnsiTheme="minorEastAsia" w:cstheme="minorEastAsia" w:hint="eastAsia"/>
          <w:sz w:val="28"/>
          <w:szCs w:val="28"/>
        </w:rPr>
        <w:t>研究</w:t>
      </w:r>
      <w:commentRangeEnd w:id="3"/>
      <w:r w:rsidR="00AA72CA">
        <w:rPr>
          <w:rStyle w:val="aa"/>
        </w:rPr>
        <w:commentReference w:id="3"/>
      </w:r>
      <w:r>
        <w:rPr>
          <w:rFonts w:asciiTheme="minorEastAsia" w:eastAsiaTheme="minorEastAsia" w:hAnsiTheme="minorEastAsia" w:cstheme="minorEastAsia" w:hint="eastAsia"/>
          <w:sz w:val="28"/>
          <w:szCs w:val="28"/>
        </w:rPr>
        <w:t>。</w:t>
      </w:r>
    </w:p>
    <w:p w14:paraId="7DE69F6E" w14:textId="77777777" w:rsidR="006F79FA" w:rsidRDefault="006F79FA">
      <w:pPr>
        <w:ind w:left="420" w:firstLine="420"/>
        <w:rPr>
          <w:rFonts w:asciiTheme="minorEastAsia" w:eastAsiaTheme="minorEastAsia" w:hAnsiTheme="minorEastAsia" w:cstheme="minorEastAsia"/>
          <w:sz w:val="28"/>
          <w:szCs w:val="28"/>
        </w:rPr>
      </w:pPr>
    </w:p>
    <w:p w14:paraId="137F41B7" w14:textId="77777777" w:rsidR="006F79FA" w:rsidRDefault="00EC22D6">
      <w:pPr>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三、组内人员及分工</w:t>
      </w:r>
    </w:p>
    <w:p w14:paraId="1408BB9C" w14:textId="77777777" w:rsidR="006F79FA" w:rsidRDefault="00EC22D6">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本次课程设计一组全体成员及分工情况</w:t>
      </w:r>
      <w:commentRangeStart w:id="4"/>
      <w:r>
        <w:rPr>
          <w:rFonts w:asciiTheme="minorEastAsia" w:eastAsiaTheme="minorEastAsia" w:hAnsiTheme="minorEastAsia" w:cstheme="minorEastAsia" w:hint="eastAsia"/>
          <w:sz w:val="28"/>
          <w:szCs w:val="28"/>
        </w:rPr>
        <w:t>如下</w:t>
      </w:r>
      <w:commentRangeEnd w:id="4"/>
      <w:r w:rsidR="00302640">
        <w:rPr>
          <w:rStyle w:val="aa"/>
        </w:rPr>
        <w:commentReference w:id="4"/>
      </w:r>
      <w:r>
        <w:rPr>
          <w:rFonts w:asciiTheme="minorEastAsia" w:eastAsiaTheme="minorEastAsia" w:hAnsiTheme="minorEastAsia" w:cstheme="minorEastAsia" w:hint="eastAsia"/>
          <w:sz w:val="28"/>
          <w:szCs w:val="28"/>
        </w:rPr>
        <w:t>：</w:t>
      </w:r>
    </w:p>
    <w:p w14:paraId="2E121701"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文献检索：孟怡君、李玲妃、张程欣</w:t>
      </w:r>
    </w:p>
    <w:p w14:paraId="07095835"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课题设计：黄瑾、潘宗龙</w:t>
      </w:r>
    </w:p>
    <w:p w14:paraId="0C89B0BD"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代码编写：潘宗龙、黄瑾</w:t>
      </w:r>
    </w:p>
    <w:p w14:paraId="194E0114"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总结报告：黄瑾、王凯选</w:t>
      </w:r>
    </w:p>
    <w:p w14:paraId="608C1B81"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文档撰写：王凯选、孟怡君</w:t>
      </w:r>
    </w:p>
    <w:p w14:paraId="7A080963" w14:textId="77777777" w:rsidR="006F79FA" w:rsidRDefault="00EC22D6">
      <w:pPr>
        <w:ind w:left="84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PPT</w:t>
      </w:r>
      <w:r>
        <w:rPr>
          <w:rFonts w:asciiTheme="minorEastAsia" w:eastAsiaTheme="minorEastAsia" w:hAnsiTheme="minorEastAsia" w:cstheme="minorEastAsia" w:hint="eastAsia"/>
          <w:sz w:val="28"/>
          <w:szCs w:val="28"/>
        </w:rPr>
        <w:t>制作：隋思成、李玲妃</w:t>
      </w:r>
    </w:p>
    <w:p w14:paraId="215D1FE4" w14:textId="77777777" w:rsidR="006F79FA" w:rsidRDefault="006F79FA">
      <w:pPr>
        <w:ind w:left="840" w:firstLine="420"/>
        <w:rPr>
          <w:rFonts w:asciiTheme="minorEastAsia" w:eastAsiaTheme="minorEastAsia" w:hAnsiTheme="minorEastAsia" w:cstheme="minorEastAsia"/>
          <w:sz w:val="28"/>
          <w:szCs w:val="28"/>
        </w:rPr>
      </w:pPr>
    </w:p>
    <w:p w14:paraId="0C9D2A4C" w14:textId="77777777" w:rsidR="006F79FA" w:rsidRDefault="006F79FA">
      <w:pPr>
        <w:ind w:left="840" w:firstLine="420"/>
        <w:rPr>
          <w:rFonts w:asciiTheme="minorEastAsia" w:eastAsiaTheme="minorEastAsia" w:hAnsiTheme="minorEastAsia" w:cstheme="minorEastAsia"/>
          <w:sz w:val="28"/>
          <w:szCs w:val="28"/>
        </w:rPr>
      </w:pPr>
    </w:p>
    <w:p w14:paraId="046C6F7E" w14:textId="77777777" w:rsidR="006F79FA" w:rsidRDefault="00EC22D6">
      <w:pPr>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四、课题内容叙述</w:t>
      </w:r>
    </w:p>
    <w:p w14:paraId="4EFDEBFF" w14:textId="77777777" w:rsidR="006F79FA" w:rsidRDefault="00EC22D6">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针对课题某海域声速分布及传播特性分析，共对以下七个问题进行设计研究：</w:t>
      </w:r>
    </w:p>
    <w:p w14:paraId="7E536A74" w14:textId="77777777" w:rsidR="006F79FA" w:rsidRDefault="00EC22D6">
      <w:pPr>
        <w:pStyle w:val="a5"/>
        <w:ind w:left="420" w:firstLineChars="0"/>
        <w:rPr>
          <w:sz w:val="28"/>
          <w:szCs w:val="28"/>
        </w:rPr>
      </w:pPr>
      <w:r>
        <w:rPr>
          <w:rFonts w:hint="eastAsia"/>
          <w:sz w:val="28"/>
          <w:szCs w:val="28"/>
        </w:rPr>
        <w:t>1</w:t>
      </w:r>
      <w:r>
        <w:rPr>
          <w:rFonts w:hint="eastAsia"/>
          <w:sz w:val="28"/>
          <w:szCs w:val="28"/>
        </w:rPr>
        <w:t>、</w:t>
      </w:r>
      <w:r>
        <w:rPr>
          <w:rFonts w:hint="eastAsia"/>
          <w:sz w:val="28"/>
          <w:szCs w:val="28"/>
        </w:rPr>
        <w:t>调研</w:t>
      </w:r>
      <w:r>
        <w:rPr>
          <w:rFonts w:hint="eastAsia"/>
          <w:sz w:val="28"/>
          <w:szCs w:val="28"/>
        </w:rPr>
        <w:t>ARGO</w:t>
      </w:r>
      <w:r>
        <w:rPr>
          <w:rFonts w:hint="eastAsia"/>
          <w:sz w:val="28"/>
          <w:szCs w:val="28"/>
        </w:rPr>
        <w:t>浮标、温盐深剖面等公开数据库；</w:t>
      </w:r>
    </w:p>
    <w:p w14:paraId="6127D5A8" w14:textId="77777777" w:rsidR="006F79FA" w:rsidRDefault="00EC22D6">
      <w:pPr>
        <w:pStyle w:val="a5"/>
        <w:ind w:left="420" w:firstLineChars="0"/>
        <w:rPr>
          <w:sz w:val="28"/>
          <w:szCs w:val="28"/>
        </w:rPr>
      </w:pPr>
      <w:r>
        <w:rPr>
          <w:rFonts w:hint="eastAsia"/>
          <w:sz w:val="28"/>
          <w:szCs w:val="28"/>
        </w:rPr>
        <w:t>2</w:t>
      </w:r>
      <w:r>
        <w:rPr>
          <w:rFonts w:hint="eastAsia"/>
          <w:sz w:val="28"/>
          <w:szCs w:val="28"/>
        </w:rPr>
        <w:t>、</w:t>
      </w:r>
      <w:r>
        <w:rPr>
          <w:rFonts w:hint="eastAsia"/>
          <w:sz w:val="28"/>
          <w:szCs w:val="28"/>
        </w:rPr>
        <w:t>选择某研究海域；</w:t>
      </w:r>
    </w:p>
    <w:p w14:paraId="503C6F10" w14:textId="77777777" w:rsidR="006F79FA" w:rsidRDefault="00EC22D6">
      <w:pPr>
        <w:pStyle w:val="a5"/>
        <w:ind w:left="420" w:firstLineChars="0"/>
        <w:rPr>
          <w:sz w:val="28"/>
          <w:szCs w:val="28"/>
        </w:rPr>
      </w:pPr>
      <w:r>
        <w:rPr>
          <w:rFonts w:hint="eastAsia"/>
          <w:sz w:val="28"/>
          <w:szCs w:val="28"/>
        </w:rPr>
        <w:t>3</w:t>
      </w:r>
      <w:r>
        <w:rPr>
          <w:rFonts w:hint="eastAsia"/>
          <w:sz w:val="28"/>
          <w:szCs w:val="28"/>
        </w:rPr>
        <w:t>、</w:t>
      </w:r>
      <w:r>
        <w:rPr>
          <w:rFonts w:hint="eastAsia"/>
          <w:sz w:val="28"/>
          <w:szCs w:val="28"/>
        </w:rPr>
        <w:t>编写温盐深数据解析程序；</w:t>
      </w:r>
    </w:p>
    <w:p w14:paraId="397D9B45" w14:textId="77777777" w:rsidR="006F79FA" w:rsidRDefault="00EC22D6">
      <w:pPr>
        <w:pStyle w:val="a5"/>
        <w:ind w:left="420" w:firstLineChars="0"/>
        <w:rPr>
          <w:sz w:val="28"/>
          <w:szCs w:val="28"/>
        </w:rPr>
      </w:pPr>
      <w:r>
        <w:rPr>
          <w:rFonts w:hint="eastAsia"/>
          <w:sz w:val="28"/>
          <w:szCs w:val="28"/>
        </w:rPr>
        <w:t>4</w:t>
      </w:r>
      <w:r>
        <w:rPr>
          <w:rFonts w:hint="eastAsia"/>
          <w:sz w:val="28"/>
          <w:szCs w:val="28"/>
        </w:rPr>
        <w:t>、</w:t>
      </w:r>
      <w:r>
        <w:rPr>
          <w:rFonts w:hint="eastAsia"/>
          <w:sz w:val="28"/>
          <w:szCs w:val="28"/>
        </w:rPr>
        <w:t>编写并验证声速计算公式；</w:t>
      </w:r>
    </w:p>
    <w:p w14:paraId="22BA7378" w14:textId="77777777" w:rsidR="006F79FA" w:rsidRDefault="00EC22D6">
      <w:pPr>
        <w:pStyle w:val="a5"/>
        <w:ind w:left="420" w:firstLineChars="0"/>
        <w:rPr>
          <w:sz w:val="28"/>
          <w:szCs w:val="28"/>
        </w:rPr>
      </w:pPr>
      <w:r>
        <w:rPr>
          <w:rFonts w:hint="eastAsia"/>
          <w:sz w:val="28"/>
          <w:szCs w:val="28"/>
        </w:rPr>
        <w:t>5</w:t>
      </w:r>
      <w:r>
        <w:rPr>
          <w:rFonts w:hint="eastAsia"/>
          <w:sz w:val="28"/>
          <w:szCs w:val="28"/>
        </w:rPr>
        <w:t>、</w:t>
      </w:r>
      <w:r>
        <w:rPr>
          <w:rFonts w:hint="eastAsia"/>
          <w:sz w:val="28"/>
          <w:szCs w:val="28"/>
        </w:rPr>
        <w:t>计算该海域不同月份的声速分布特性；</w:t>
      </w:r>
    </w:p>
    <w:p w14:paraId="65EC8E6B" w14:textId="77777777" w:rsidR="006F79FA" w:rsidRDefault="00EC22D6">
      <w:pPr>
        <w:pStyle w:val="a5"/>
        <w:ind w:left="420" w:firstLineChars="0"/>
        <w:rPr>
          <w:sz w:val="28"/>
          <w:szCs w:val="28"/>
        </w:rPr>
      </w:pPr>
      <w:r>
        <w:rPr>
          <w:rFonts w:hint="eastAsia"/>
          <w:sz w:val="28"/>
          <w:szCs w:val="28"/>
        </w:rPr>
        <w:t>6</w:t>
      </w:r>
      <w:r>
        <w:rPr>
          <w:rFonts w:hint="eastAsia"/>
          <w:sz w:val="28"/>
          <w:szCs w:val="28"/>
        </w:rPr>
        <w:t>、</w:t>
      </w:r>
      <w:r>
        <w:rPr>
          <w:rFonts w:hint="eastAsia"/>
          <w:sz w:val="28"/>
          <w:szCs w:val="28"/>
        </w:rPr>
        <w:t>根据声速分布特性，分析并撰写该海域的声传播特性；</w:t>
      </w:r>
    </w:p>
    <w:p w14:paraId="3F20982E" w14:textId="77777777" w:rsidR="006F79FA" w:rsidRDefault="00EC22D6">
      <w:pPr>
        <w:pStyle w:val="a5"/>
        <w:ind w:left="420" w:firstLineChars="0"/>
        <w:rPr>
          <w:sz w:val="28"/>
          <w:szCs w:val="28"/>
        </w:rPr>
      </w:pPr>
      <w:r>
        <w:rPr>
          <w:rFonts w:hint="eastAsia"/>
          <w:sz w:val="28"/>
          <w:szCs w:val="28"/>
        </w:rPr>
        <w:t>7</w:t>
      </w:r>
      <w:r>
        <w:rPr>
          <w:rFonts w:hint="eastAsia"/>
          <w:sz w:val="28"/>
          <w:szCs w:val="28"/>
        </w:rPr>
        <w:t>、</w:t>
      </w:r>
      <w:r>
        <w:rPr>
          <w:rFonts w:hint="eastAsia"/>
          <w:sz w:val="28"/>
          <w:szCs w:val="28"/>
        </w:rPr>
        <w:t>利用</w:t>
      </w:r>
      <w:r>
        <w:rPr>
          <w:rFonts w:hint="eastAsia"/>
          <w:sz w:val="28"/>
          <w:szCs w:val="28"/>
        </w:rPr>
        <w:t>BELLHOP</w:t>
      </w:r>
      <w:r>
        <w:rPr>
          <w:rFonts w:hint="eastAsia"/>
          <w:sz w:val="28"/>
          <w:szCs w:val="28"/>
        </w:rPr>
        <w:t>等工具箱，绘制典型声线；</w:t>
      </w:r>
    </w:p>
    <w:p w14:paraId="607AF978" w14:textId="77777777" w:rsidR="006F79FA" w:rsidRDefault="006F79FA">
      <w:pPr>
        <w:rPr>
          <w:rFonts w:asciiTheme="minorEastAsia" w:eastAsiaTheme="minorEastAsia" w:hAnsiTheme="minorEastAsia" w:cstheme="minorEastAsia"/>
          <w:b/>
          <w:bCs/>
          <w:sz w:val="32"/>
          <w:szCs w:val="32"/>
        </w:rPr>
      </w:pPr>
    </w:p>
    <w:p w14:paraId="68C16BD9" w14:textId="77777777" w:rsidR="006F79FA" w:rsidRDefault="00EC22D6">
      <w:pPr>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五、背景资料</w:t>
      </w:r>
    </w:p>
    <w:p w14:paraId="5F535C51" w14:textId="77777777" w:rsidR="006F79FA" w:rsidRDefault="00EC22D6">
      <w:pPr>
        <w:ind w:firstLineChars="200" w:firstLine="560"/>
        <w:rPr>
          <w:rFonts w:ascii="宋体" w:hAnsi="宋体" w:cs="宋体"/>
          <w:color w:val="231F20"/>
          <w:kern w:val="0"/>
          <w:sz w:val="28"/>
          <w:szCs w:val="28"/>
          <w:lang w:bidi="ar"/>
        </w:rPr>
      </w:pPr>
      <w:r>
        <w:rPr>
          <w:rFonts w:ascii="宋体" w:hAnsi="宋体" w:cs="宋体" w:hint="eastAsia"/>
          <w:color w:val="231F20"/>
          <w:kern w:val="0"/>
          <w:sz w:val="28"/>
          <w:szCs w:val="28"/>
          <w:lang w:bidi="ar"/>
        </w:rPr>
        <w:t>南海是我国最大的边缘海</w:t>
      </w:r>
      <w:r>
        <w:rPr>
          <w:rFonts w:ascii="宋体" w:hAnsi="宋体" w:cs="宋体" w:hint="eastAsia"/>
          <w:color w:val="231F20"/>
          <w:kern w:val="0"/>
          <w:sz w:val="28"/>
          <w:szCs w:val="28"/>
          <w:lang w:bidi="ar"/>
        </w:rPr>
        <w:t>，</w:t>
      </w:r>
      <w:r>
        <w:rPr>
          <w:rFonts w:ascii="宋体" w:hAnsi="宋体" w:cs="宋体" w:hint="eastAsia"/>
          <w:color w:val="231F20"/>
          <w:kern w:val="0"/>
          <w:sz w:val="28"/>
          <w:szCs w:val="28"/>
          <w:lang w:bidi="ar"/>
        </w:rPr>
        <w:t>海域辽阔，总面积相当于渤海、黄海、东海面积总和的三倍，资源丰富</w:t>
      </w:r>
      <w:r>
        <w:rPr>
          <w:rFonts w:ascii="宋体" w:hAnsi="宋体" w:cs="宋体" w:hint="eastAsia"/>
          <w:color w:val="231F20"/>
          <w:kern w:val="0"/>
          <w:sz w:val="28"/>
          <w:szCs w:val="28"/>
          <w:lang w:bidi="ar"/>
        </w:rPr>
        <w:t>，</w:t>
      </w:r>
      <w:r>
        <w:rPr>
          <w:rFonts w:ascii="宋体" w:hAnsi="宋体" w:cs="宋体" w:hint="eastAsia"/>
          <w:color w:val="231F20"/>
          <w:kern w:val="0"/>
          <w:sz w:val="28"/>
          <w:szCs w:val="28"/>
          <w:lang w:bidi="ar"/>
        </w:rPr>
        <w:t>具有十分重要的经济和军事意义，然而由于</w:t>
      </w:r>
      <w:r>
        <w:rPr>
          <w:rFonts w:ascii="宋体" w:hAnsi="宋体" w:cs="宋体" w:hint="eastAsia"/>
          <w:color w:val="000000"/>
          <w:kern w:val="0"/>
          <w:sz w:val="28"/>
          <w:szCs w:val="28"/>
          <w:lang w:bidi="ar"/>
        </w:rPr>
        <w:t>南海海区是个岛礁众多、地形复杂、深度变化急剧的半封闭边缘海。</w:t>
      </w:r>
      <w:r>
        <w:rPr>
          <w:rFonts w:ascii="宋体" w:hAnsi="宋体" w:cs="宋体" w:hint="eastAsia"/>
          <w:color w:val="231F20"/>
          <w:kern w:val="0"/>
          <w:sz w:val="28"/>
          <w:szCs w:val="28"/>
          <w:lang w:bidi="ar"/>
        </w:rPr>
        <w:t>海底地形复杂多变，大陆坡陡峭，</w:t>
      </w:r>
      <w:r>
        <w:rPr>
          <w:rFonts w:ascii="宋体" w:hAnsi="宋体" w:cs="宋体" w:hint="eastAsia"/>
          <w:color w:val="000000"/>
          <w:kern w:val="0"/>
          <w:sz w:val="28"/>
          <w:szCs w:val="28"/>
          <w:lang w:bidi="ar"/>
        </w:rPr>
        <w:t>一年四季受不同季风和黑潮的影响，</w:t>
      </w:r>
      <w:r>
        <w:rPr>
          <w:rFonts w:ascii="宋体" w:hAnsi="宋体" w:cs="宋体" w:hint="eastAsia"/>
          <w:color w:val="231F20"/>
          <w:kern w:val="0"/>
          <w:sz w:val="28"/>
          <w:szCs w:val="28"/>
          <w:lang w:bidi="ar"/>
        </w:rPr>
        <w:t>海区内环流系统多变，</w:t>
      </w:r>
      <w:r>
        <w:rPr>
          <w:rFonts w:ascii="宋体" w:hAnsi="宋体" w:cs="宋体" w:hint="eastAsia"/>
          <w:color w:val="000000"/>
          <w:kern w:val="0"/>
          <w:sz w:val="28"/>
          <w:szCs w:val="28"/>
          <w:lang w:bidi="ar"/>
        </w:rPr>
        <w:t>声速分布特性比较复杂。</w:t>
      </w:r>
      <w:r>
        <w:rPr>
          <w:rFonts w:ascii="宋体" w:hAnsi="宋体" w:cs="宋体" w:hint="eastAsia"/>
          <w:color w:val="231F20"/>
          <w:kern w:val="0"/>
          <w:sz w:val="28"/>
          <w:szCs w:val="28"/>
          <w:lang w:bidi="ar"/>
        </w:rPr>
        <w:t>由于缺乏长期连续观测资料，以往对南海声速剖面时空变化特征的研究较少。</w:t>
      </w:r>
      <w:r>
        <w:rPr>
          <w:rFonts w:ascii="宋体" w:hAnsi="宋体" w:cs="宋体" w:hint="eastAsia"/>
          <w:color w:val="231F20"/>
          <w:kern w:val="0"/>
          <w:sz w:val="28"/>
          <w:szCs w:val="28"/>
          <w:lang w:bidi="ar"/>
        </w:rPr>
        <w:t>Argo</w:t>
      </w:r>
      <w:r>
        <w:rPr>
          <w:rFonts w:ascii="宋体" w:hAnsi="宋体" w:cs="宋体" w:hint="eastAsia"/>
          <w:color w:val="231F20"/>
          <w:kern w:val="0"/>
          <w:sz w:val="28"/>
          <w:szCs w:val="28"/>
          <w:lang w:bidi="ar"/>
        </w:rPr>
        <w:t>全球观测网于</w:t>
      </w:r>
      <w:r>
        <w:rPr>
          <w:rFonts w:ascii="宋体" w:hAnsi="宋体" w:cs="宋体" w:hint="eastAsia"/>
          <w:color w:val="231F20"/>
          <w:kern w:val="0"/>
          <w:sz w:val="28"/>
          <w:szCs w:val="28"/>
          <w:lang w:bidi="ar"/>
        </w:rPr>
        <w:t xml:space="preserve"> 2007 </w:t>
      </w:r>
      <w:r>
        <w:rPr>
          <w:rFonts w:ascii="宋体" w:hAnsi="宋体" w:cs="宋体" w:hint="eastAsia"/>
          <w:color w:val="231F20"/>
          <w:kern w:val="0"/>
          <w:sz w:val="28"/>
          <w:szCs w:val="28"/>
          <w:lang w:bidi="ar"/>
        </w:rPr>
        <w:t>年宣布建</w:t>
      </w:r>
      <w:r>
        <w:rPr>
          <w:rFonts w:ascii="宋体" w:hAnsi="宋体" w:cs="宋体" w:hint="eastAsia"/>
          <w:color w:val="231F20"/>
          <w:kern w:val="0"/>
          <w:sz w:val="28"/>
          <w:szCs w:val="28"/>
          <w:lang w:bidi="ar"/>
        </w:rPr>
        <w:t>成，随着</w:t>
      </w:r>
      <w:r>
        <w:rPr>
          <w:rFonts w:ascii="宋体" w:hAnsi="宋体" w:cs="宋体" w:hint="eastAsia"/>
          <w:color w:val="231F20"/>
          <w:kern w:val="0"/>
          <w:sz w:val="28"/>
          <w:szCs w:val="28"/>
          <w:lang w:bidi="ar"/>
        </w:rPr>
        <w:t xml:space="preserve"> Argo </w:t>
      </w:r>
      <w:r>
        <w:rPr>
          <w:rFonts w:ascii="宋体" w:hAnsi="宋体" w:cs="宋体" w:hint="eastAsia"/>
          <w:color w:val="231F20"/>
          <w:kern w:val="0"/>
          <w:sz w:val="28"/>
          <w:szCs w:val="28"/>
          <w:lang w:bidi="ar"/>
        </w:rPr>
        <w:t>观测剖面资料的不断增多，为南海提供了长期的连续观测资料，从而为研究南海声速剖面变化特征打下了良好的基础。</w:t>
      </w:r>
    </w:p>
    <w:p w14:paraId="1C096C44" w14:textId="77777777" w:rsidR="006F79FA" w:rsidRDefault="00EC22D6">
      <w:pPr>
        <w:ind w:firstLineChars="200" w:firstLine="560"/>
        <w:rPr>
          <w:rFonts w:ascii="宋体" w:hAnsi="宋体" w:cs="宋体"/>
          <w:sz w:val="28"/>
          <w:szCs w:val="28"/>
        </w:rPr>
      </w:pPr>
      <w:r>
        <w:rPr>
          <w:rFonts w:ascii="宋体" w:hAnsi="宋体" w:cs="宋体" w:hint="eastAsia"/>
          <w:sz w:val="28"/>
          <w:szCs w:val="28"/>
        </w:rPr>
        <w:t>Arg</w:t>
      </w:r>
      <w:r>
        <w:rPr>
          <w:rFonts w:ascii="宋体" w:hAnsi="宋体" w:cs="宋体" w:hint="eastAsia"/>
          <w:sz w:val="28"/>
          <w:szCs w:val="28"/>
        </w:rPr>
        <w:t>o</w:t>
      </w:r>
      <w:r>
        <w:rPr>
          <w:rFonts w:ascii="宋体" w:hAnsi="宋体" w:cs="宋体" w:hint="eastAsia"/>
          <w:sz w:val="28"/>
          <w:szCs w:val="28"/>
        </w:rPr>
        <w:t>采用自律式的拉格朗日环流观测浮标</w:t>
      </w:r>
      <w:r>
        <w:rPr>
          <w:rFonts w:ascii="宋体" w:hAnsi="宋体" w:cs="宋体" w:hint="eastAsia"/>
          <w:sz w:val="28"/>
          <w:szCs w:val="28"/>
        </w:rPr>
        <w:t>,</w:t>
      </w:r>
      <w:r>
        <w:rPr>
          <w:rFonts w:ascii="宋体" w:hAnsi="宋体" w:cs="宋体" w:hint="eastAsia"/>
          <w:sz w:val="28"/>
          <w:szCs w:val="28"/>
        </w:rPr>
        <w:t>布放后自动潜入</w:t>
      </w:r>
      <w:r>
        <w:rPr>
          <w:rFonts w:ascii="宋体" w:hAnsi="宋体" w:cs="宋体" w:hint="eastAsia"/>
          <w:sz w:val="28"/>
          <w:szCs w:val="28"/>
        </w:rPr>
        <w:t>200</w:t>
      </w:r>
      <w:r>
        <w:rPr>
          <w:rFonts w:ascii="宋体" w:hAnsi="宋体" w:cs="宋体" w:hint="eastAsia"/>
          <w:sz w:val="28"/>
          <w:szCs w:val="28"/>
        </w:rPr>
        <w:t>米深处的等密度层上漂浮到达预定时间后自动上浮</w:t>
      </w:r>
      <w:r>
        <w:rPr>
          <w:rFonts w:ascii="宋体" w:hAnsi="宋体" w:cs="宋体" w:hint="eastAsia"/>
          <w:sz w:val="28"/>
          <w:szCs w:val="28"/>
        </w:rPr>
        <w:t>,</w:t>
      </w:r>
      <w:r>
        <w:rPr>
          <w:rFonts w:ascii="宋体" w:hAnsi="宋体" w:cs="宋体" w:hint="eastAsia"/>
          <w:sz w:val="28"/>
          <w:szCs w:val="28"/>
        </w:rPr>
        <w:t>并在上升过程中</w:t>
      </w:r>
      <w:r>
        <w:rPr>
          <w:rFonts w:ascii="宋体" w:hAnsi="宋体" w:cs="宋体" w:hint="eastAsia"/>
          <w:sz w:val="28"/>
          <w:szCs w:val="28"/>
        </w:rPr>
        <w:lastRenderedPageBreak/>
        <w:t>采集温盐深数据</w:t>
      </w:r>
      <w:r>
        <w:rPr>
          <w:rFonts w:ascii="宋体" w:hAnsi="宋体" w:cs="宋体" w:hint="eastAsia"/>
          <w:sz w:val="28"/>
          <w:szCs w:val="28"/>
        </w:rPr>
        <w:t>，</w:t>
      </w:r>
      <w:r>
        <w:rPr>
          <w:rFonts w:ascii="宋体" w:hAnsi="宋体" w:cs="宋体" w:hint="eastAsia"/>
          <w:sz w:val="28"/>
          <w:szCs w:val="28"/>
        </w:rPr>
        <w:t>进行连续剖面测量。到达海面后</w:t>
      </w:r>
      <w:r>
        <w:rPr>
          <w:rFonts w:ascii="宋体" w:hAnsi="宋体" w:cs="宋体" w:hint="eastAsia"/>
          <w:sz w:val="28"/>
          <w:szCs w:val="28"/>
        </w:rPr>
        <w:t>,</w:t>
      </w:r>
      <w:r>
        <w:rPr>
          <w:rFonts w:ascii="宋体" w:hAnsi="宋体" w:cs="宋体" w:hint="eastAsia"/>
          <w:sz w:val="28"/>
          <w:szCs w:val="28"/>
        </w:rPr>
        <w:t>通过定位与数据传输卫星系统自动将测量数据传送到卫星地面接收站</w:t>
      </w:r>
      <w:r>
        <w:rPr>
          <w:rFonts w:ascii="宋体" w:hAnsi="宋体" w:cs="宋体" w:hint="eastAsia"/>
          <w:sz w:val="28"/>
          <w:szCs w:val="28"/>
        </w:rPr>
        <w:t>,</w:t>
      </w:r>
      <w:r>
        <w:rPr>
          <w:rFonts w:ascii="宋体" w:hAnsi="宋体" w:cs="宋体" w:hint="eastAsia"/>
          <w:sz w:val="28"/>
          <w:szCs w:val="28"/>
        </w:rPr>
        <w:t>经信号处理后发送给</w:t>
      </w:r>
      <w:r>
        <w:rPr>
          <w:rFonts w:ascii="宋体" w:hAnsi="宋体" w:cs="宋体" w:hint="eastAsia"/>
          <w:sz w:val="28"/>
          <w:szCs w:val="28"/>
        </w:rPr>
        <w:t>用户</w:t>
      </w:r>
      <w:r>
        <w:rPr>
          <w:rFonts w:ascii="宋体" w:hAnsi="宋体" w:cs="宋体" w:hint="eastAsia"/>
          <w:sz w:val="28"/>
          <w:szCs w:val="28"/>
        </w:rPr>
        <w:t>。数据传输完毕后</w:t>
      </w:r>
      <w:r>
        <w:rPr>
          <w:rFonts w:ascii="宋体" w:hAnsi="宋体" w:cs="宋体" w:hint="eastAsia"/>
          <w:sz w:val="28"/>
          <w:szCs w:val="28"/>
        </w:rPr>
        <w:t>,</w:t>
      </w:r>
      <w:r>
        <w:rPr>
          <w:rFonts w:ascii="宋体" w:hAnsi="宋体" w:cs="宋体" w:hint="eastAsia"/>
          <w:sz w:val="28"/>
          <w:szCs w:val="28"/>
        </w:rPr>
        <w:t>浮标会再次自动下沉到预定深度</w:t>
      </w:r>
      <w:r>
        <w:rPr>
          <w:rFonts w:ascii="宋体" w:hAnsi="宋体" w:cs="宋体" w:hint="eastAsia"/>
          <w:sz w:val="28"/>
          <w:szCs w:val="28"/>
        </w:rPr>
        <w:t>,</w:t>
      </w:r>
      <w:r>
        <w:rPr>
          <w:rFonts w:ascii="宋体" w:hAnsi="宋体" w:cs="宋体" w:hint="eastAsia"/>
          <w:sz w:val="28"/>
          <w:szCs w:val="28"/>
        </w:rPr>
        <w:t>开始下一个循环过程。自从</w:t>
      </w:r>
      <w:r>
        <w:rPr>
          <w:rFonts w:ascii="宋体" w:hAnsi="宋体" w:cs="宋体" w:hint="eastAsia"/>
          <w:sz w:val="28"/>
          <w:szCs w:val="28"/>
        </w:rPr>
        <w:t>1998</w:t>
      </w:r>
      <w:r>
        <w:rPr>
          <w:rFonts w:ascii="宋体" w:hAnsi="宋体" w:cs="宋体" w:hint="eastAsia"/>
          <w:sz w:val="28"/>
          <w:szCs w:val="28"/>
        </w:rPr>
        <w:t>年以来</w:t>
      </w:r>
      <w:r>
        <w:rPr>
          <w:rFonts w:ascii="宋体" w:hAnsi="宋体" w:cs="宋体" w:hint="eastAsia"/>
          <w:sz w:val="28"/>
          <w:szCs w:val="28"/>
        </w:rPr>
        <w:t xml:space="preserve">, </w:t>
      </w:r>
      <w:r>
        <w:rPr>
          <w:rFonts w:ascii="宋体" w:hAnsi="宋体" w:cs="宋体" w:hint="eastAsia"/>
          <w:sz w:val="28"/>
          <w:szCs w:val="28"/>
        </w:rPr>
        <w:t>Argo</w:t>
      </w:r>
      <w:r>
        <w:rPr>
          <w:rFonts w:ascii="宋体" w:hAnsi="宋体" w:cs="宋体" w:hint="eastAsia"/>
          <w:sz w:val="28"/>
          <w:szCs w:val="28"/>
        </w:rPr>
        <w:t>积累了大量的海水温度、盐度和压力数据。根据</w:t>
      </w:r>
      <w:r>
        <w:rPr>
          <w:rFonts w:ascii="宋体" w:hAnsi="宋体" w:cs="宋体" w:hint="eastAsia"/>
          <w:sz w:val="28"/>
          <w:szCs w:val="28"/>
        </w:rPr>
        <w:t>Argo</w:t>
      </w:r>
      <w:r>
        <w:rPr>
          <w:rFonts w:ascii="宋体" w:hAnsi="宋体" w:cs="宋体" w:hint="eastAsia"/>
          <w:sz w:val="28"/>
          <w:szCs w:val="28"/>
        </w:rPr>
        <w:t>浮标测量的温度、盐度和压力数据</w:t>
      </w:r>
      <w:r>
        <w:rPr>
          <w:rFonts w:ascii="宋体" w:hAnsi="宋体" w:cs="宋体" w:hint="eastAsia"/>
          <w:sz w:val="28"/>
          <w:szCs w:val="28"/>
        </w:rPr>
        <w:t xml:space="preserve">, </w:t>
      </w:r>
      <w:r>
        <w:rPr>
          <w:rFonts w:ascii="宋体" w:hAnsi="宋体" w:cs="宋体" w:hint="eastAsia"/>
          <w:sz w:val="28"/>
          <w:szCs w:val="28"/>
        </w:rPr>
        <w:t>采用联合国教科文组织推荐的公式可以计算出该测点处的声速剖面。在深度上将声速剖面划分为若干个深度层</w:t>
      </w:r>
      <w:r>
        <w:rPr>
          <w:rFonts w:ascii="宋体" w:hAnsi="宋体" w:cs="宋体" w:hint="eastAsia"/>
          <w:sz w:val="28"/>
          <w:szCs w:val="28"/>
        </w:rPr>
        <w:t>,</w:t>
      </w:r>
      <w:r>
        <w:rPr>
          <w:rFonts w:ascii="宋体" w:hAnsi="宋体" w:cs="宋体" w:hint="eastAsia"/>
          <w:sz w:val="28"/>
          <w:szCs w:val="28"/>
        </w:rPr>
        <w:t>针对不同的深度层进行分别分析</w:t>
      </w:r>
      <w:r>
        <w:rPr>
          <w:rFonts w:ascii="宋体" w:hAnsi="宋体" w:cs="宋体" w:hint="eastAsia"/>
          <w:sz w:val="28"/>
          <w:szCs w:val="28"/>
        </w:rPr>
        <w:t>,</w:t>
      </w:r>
      <w:r>
        <w:rPr>
          <w:rFonts w:ascii="宋体" w:hAnsi="宋体" w:cs="宋体" w:hint="eastAsia"/>
          <w:sz w:val="28"/>
          <w:szCs w:val="28"/>
        </w:rPr>
        <w:t>统计出每个声速层中的声速及其梯度的变化范围</w:t>
      </w:r>
      <w:r>
        <w:rPr>
          <w:rFonts w:ascii="宋体" w:hAnsi="宋体" w:cs="宋体" w:hint="eastAsia"/>
          <w:sz w:val="28"/>
          <w:szCs w:val="28"/>
        </w:rPr>
        <w:t>。</w:t>
      </w:r>
    </w:p>
    <w:p w14:paraId="308B2234" w14:textId="77777777" w:rsidR="006F79FA" w:rsidRDefault="00EC22D6">
      <w:pPr>
        <w:ind w:firstLineChars="200" w:firstLine="560"/>
        <w:rPr>
          <w:rFonts w:ascii="宋体" w:hAnsi="宋体" w:cs="宋体"/>
          <w:color w:val="231F20"/>
          <w:kern w:val="0"/>
          <w:sz w:val="28"/>
          <w:szCs w:val="28"/>
          <w:lang w:bidi="ar"/>
        </w:rPr>
      </w:pPr>
      <w:r>
        <w:rPr>
          <w:rFonts w:ascii="宋体" w:hAnsi="宋体" w:cs="宋体" w:hint="eastAsia"/>
          <w:color w:val="231F20"/>
          <w:kern w:val="0"/>
          <w:sz w:val="28"/>
          <w:szCs w:val="28"/>
          <w:lang w:bidi="ar"/>
        </w:rPr>
        <w:t>声速剖面反映的是声速在海水中的垂直分布，如何准确描述海洋声速剖面的结构和变化特征是海洋声学研究的一个重要问题，具有重要意义。经验正交函数（</w:t>
      </w:r>
      <w:r>
        <w:rPr>
          <w:rFonts w:ascii="宋体" w:hAnsi="宋体" w:cs="宋体" w:hint="eastAsia"/>
          <w:color w:val="231F20"/>
          <w:kern w:val="0"/>
          <w:sz w:val="28"/>
          <w:szCs w:val="28"/>
          <w:lang w:bidi="ar"/>
        </w:rPr>
        <w:t>EOF</w:t>
      </w:r>
      <w:r>
        <w:rPr>
          <w:rFonts w:ascii="宋体" w:hAnsi="宋体" w:cs="宋体" w:hint="eastAsia"/>
          <w:color w:val="231F20"/>
          <w:kern w:val="0"/>
          <w:sz w:val="28"/>
          <w:szCs w:val="28"/>
          <w:lang w:bidi="ar"/>
        </w:rPr>
        <w:t>）</w:t>
      </w:r>
      <w:r>
        <w:rPr>
          <w:rFonts w:ascii="宋体" w:hAnsi="宋体" w:cs="宋体" w:hint="eastAsia"/>
          <w:color w:val="231F20"/>
          <w:kern w:val="0"/>
          <w:sz w:val="28"/>
          <w:szCs w:val="28"/>
          <w:lang w:bidi="ar"/>
        </w:rPr>
        <w:t xml:space="preserve"> </w:t>
      </w:r>
      <w:r>
        <w:rPr>
          <w:rFonts w:ascii="宋体" w:hAnsi="宋体" w:cs="宋体" w:hint="eastAsia"/>
          <w:color w:val="231F20"/>
          <w:kern w:val="0"/>
          <w:sz w:val="28"/>
          <w:szCs w:val="28"/>
          <w:lang w:bidi="ar"/>
        </w:rPr>
        <w:t>是描述声</w:t>
      </w:r>
      <w:r>
        <w:rPr>
          <w:rFonts w:ascii="宋体" w:hAnsi="宋体" w:cs="宋体" w:hint="eastAsia"/>
          <w:color w:val="231F20"/>
          <w:kern w:val="0"/>
          <w:sz w:val="28"/>
          <w:szCs w:val="28"/>
          <w:lang w:bidi="ar"/>
        </w:rPr>
        <w:t>速剖面最有效的基函数。</w:t>
      </w:r>
    </w:p>
    <w:p w14:paraId="64ABF2E4" w14:textId="77777777" w:rsidR="006F79FA" w:rsidRDefault="006F79FA">
      <w:pPr>
        <w:ind w:left="420" w:firstLine="420"/>
        <w:rPr>
          <w:rFonts w:ascii="宋体" w:hAnsi="宋体" w:cs="宋体"/>
          <w:color w:val="231F20"/>
          <w:kern w:val="0"/>
          <w:sz w:val="28"/>
          <w:szCs w:val="28"/>
          <w:lang w:bidi="ar"/>
        </w:rPr>
      </w:pPr>
    </w:p>
    <w:p w14:paraId="3391F20A" w14:textId="77777777" w:rsidR="006F79FA" w:rsidRDefault="00EC22D6">
      <w:pPr>
        <w:rPr>
          <w:rFonts w:ascii="宋体" w:hAnsi="宋体" w:cs="宋体"/>
          <w:b/>
          <w:bCs/>
          <w:color w:val="231F20"/>
          <w:kern w:val="0"/>
          <w:sz w:val="32"/>
          <w:szCs w:val="32"/>
          <w:lang w:bidi="ar"/>
        </w:rPr>
      </w:pPr>
      <w:r>
        <w:rPr>
          <w:rFonts w:ascii="宋体" w:hAnsi="宋体" w:cs="宋体" w:hint="eastAsia"/>
          <w:b/>
          <w:bCs/>
          <w:color w:val="231F20"/>
          <w:kern w:val="0"/>
          <w:sz w:val="32"/>
          <w:szCs w:val="32"/>
          <w:lang w:bidi="ar"/>
        </w:rPr>
        <w:t>六、数据来源与预处理</w:t>
      </w:r>
    </w:p>
    <w:p w14:paraId="00FF41FA" w14:textId="77777777" w:rsidR="006F79FA" w:rsidRDefault="00EC22D6">
      <w:pPr>
        <w:pStyle w:val="a3"/>
        <w:widowControl/>
        <w:ind w:firstLineChars="200" w:firstLine="560"/>
        <w:rPr>
          <w:rFonts w:asciiTheme="minorEastAsia" w:eastAsiaTheme="minorEastAsia" w:hAnsiTheme="minorEastAsia" w:cstheme="minorEastAsia"/>
          <w:color w:val="231F20"/>
          <w:sz w:val="28"/>
          <w:szCs w:val="28"/>
        </w:rPr>
      </w:pPr>
      <w:r>
        <w:rPr>
          <w:rFonts w:asciiTheme="minorEastAsia" w:eastAsiaTheme="minorEastAsia" w:hAnsiTheme="minorEastAsia" w:cstheme="minorEastAsia" w:hint="eastAsia"/>
          <w:color w:val="231F20"/>
          <w:sz w:val="28"/>
          <w:szCs w:val="28"/>
        </w:rPr>
        <w:t>选用中国</w:t>
      </w:r>
      <w:r>
        <w:rPr>
          <w:rFonts w:asciiTheme="minorEastAsia" w:eastAsiaTheme="minorEastAsia" w:hAnsiTheme="minorEastAsia" w:cstheme="minorEastAsia" w:hint="eastAsia"/>
          <w:color w:val="231F20"/>
          <w:sz w:val="28"/>
          <w:szCs w:val="28"/>
        </w:rPr>
        <w:t xml:space="preserve"> Argo </w:t>
      </w:r>
      <w:r>
        <w:rPr>
          <w:rFonts w:asciiTheme="minorEastAsia" w:eastAsiaTheme="minorEastAsia" w:hAnsiTheme="minorEastAsia" w:cstheme="minorEastAsia" w:hint="eastAsia"/>
          <w:color w:val="231F20"/>
          <w:sz w:val="28"/>
          <w:szCs w:val="28"/>
        </w:rPr>
        <w:t>资料中心发布的全球</w:t>
      </w:r>
      <w:r>
        <w:rPr>
          <w:rFonts w:asciiTheme="minorEastAsia" w:eastAsiaTheme="minorEastAsia" w:hAnsiTheme="minorEastAsia" w:cstheme="minorEastAsia" w:hint="eastAsia"/>
          <w:color w:val="231F20"/>
          <w:sz w:val="28"/>
          <w:szCs w:val="28"/>
        </w:rPr>
        <w:t xml:space="preserve"> Argo </w:t>
      </w:r>
      <w:r>
        <w:rPr>
          <w:rFonts w:asciiTheme="minorEastAsia" w:eastAsiaTheme="minorEastAsia" w:hAnsiTheme="minorEastAsia" w:cstheme="minorEastAsia" w:hint="eastAsia"/>
          <w:color w:val="231F20"/>
          <w:sz w:val="28"/>
          <w:szCs w:val="28"/>
        </w:rPr>
        <w:t>资料</w:t>
      </w:r>
      <w:r>
        <w:rPr>
          <w:rFonts w:asciiTheme="minorEastAsia" w:eastAsiaTheme="minorEastAsia" w:hAnsiTheme="minorEastAsia" w:cstheme="minorEastAsia" w:hint="eastAsia"/>
          <w:color w:val="231F20"/>
          <w:sz w:val="28"/>
          <w:szCs w:val="28"/>
        </w:rPr>
        <w:t xml:space="preserve"> </w:t>
      </w:r>
      <w:r>
        <w:rPr>
          <w:rFonts w:asciiTheme="minorEastAsia" w:eastAsiaTheme="minorEastAsia" w:hAnsiTheme="minorEastAsia" w:cstheme="minorEastAsia" w:hint="eastAsia"/>
          <w:color w:val="231F20"/>
          <w:sz w:val="28"/>
          <w:szCs w:val="28"/>
        </w:rPr>
        <w:t>数据集，数据时间范围为</w:t>
      </w:r>
      <w:r>
        <w:rPr>
          <w:rFonts w:asciiTheme="minorEastAsia" w:eastAsiaTheme="minorEastAsia" w:hAnsiTheme="minorEastAsia" w:cstheme="minorEastAsia" w:hint="eastAsia"/>
          <w:color w:val="231F20"/>
          <w:sz w:val="28"/>
          <w:szCs w:val="28"/>
        </w:rPr>
        <w:t xml:space="preserve"> 2015</w:t>
      </w:r>
      <w:r>
        <w:rPr>
          <w:rFonts w:asciiTheme="minorEastAsia" w:eastAsiaTheme="minorEastAsia" w:hAnsiTheme="minorEastAsia" w:cstheme="minorEastAsia" w:hint="eastAsia"/>
          <w:color w:val="231F20"/>
          <w:sz w:val="28"/>
          <w:szCs w:val="28"/>
        </w:rPr>
        <w:t>年</w:t>
      </w:r>
      <w:r>
        <w:rPr>
          <w:rFonts w:asciiTheme="minorEastAsia" w:eastAsiaTheme="minorEastAsia" w:hAnsiTheme="minorEastAsia" w:cstheme="minorEastAsia" w:hint="eastAsia"/>
          <w:color w:val="231F20"/>
          <w:sz w:val="28"/>
          <w:szCs w:val="28"/>
        </w:rPr>
        <w:t>1</w:t>
      </w:r>
      <w:r>
        <w:rPr>
          <w:rFonts w:asciiTheme="minorEastAsia" w:eastAsiaTheme="minorEastAsia" w:hAnsiTheme="minorEastAsia" w:cstheme="minorEastAsia" w:hint="eastAsia"/>
          <w:color w:val="231F20"/>
          <w:sz w:val="28"/>
          <w:szCs w:val="28"/>
        </w:rPr>
        <w:t>月</w:t>
      </w:r>
      <w:r>
        <w:rPr>
          <w:rFonts w:asciiTheme="minorEastAsia" w:eastAsiaTheme="minorEastAsia" w:hAnsiTheme="minorEastAsia" w:cstheme="minorEastAsia" w:hint="eastAsia"/>
          <w:color w:val="231F20"/>
          <w:sz w:val="28"/>
          <w:szCs w:val="28"/>
        </w:rPr>
        <w:t>-2020</w:t>
      </w:r>
      <w:r>
        <w:rPr>
          <w:rFonts w:asciiTheme="minorEastAsia" w:eastAsiaTheme="minorEastAsia" w:hAnsiTheme="minorEastAsia" w:cstheme="minorEastAsia" w:hint="eastAsia"/>
          <w:color w:val="231F20"/>
          <w:sz w:val="28"/>
          <w:szCs w:val="28"/>
        </w:rPr>
        <w:t>年</w:t>
      </w:r>
      <w:r>
        <w:rPr>
          <w:rFonts w:asciiTheme="minorEastAsia" w:eastAsiaTheme="minorEastAsia" w:hAnsiTheme="minorEastAsia" w:cstheme="minorEastAsia" w:hint="eastAsia"/>
          <w:color w:val="231F20"/>
          <w:sz w:val="28"/>
          <w:szCs w:val="28"/>
        </w:rPr>
        <w:t>12</w:t>
      </w:r>
      <w:r>
        <w:rPr>
          <w:rFonts w:asciiTheme="minorEastAsia" w:eastAsiaTheme="minorEastAsia" w:hAnsiTheme="minorEastAsia" w:cstheme="minorEastAsia" w:hint="eastAsia"/>
          <w:color w:val="231F20"/>
          <w:sz w:val="28"/>
          <w:szCs w:val="28"/>
        </w:rPr>
        <w:t>月时间间隔为一个月，挑选出研究海区（南海中部海区——</w:t>
      </w:r>
      <w:r>
        <w:rPr>
          <w:rFonts w:asciiTheme="minorEastAsia" w:eastAsiaTheme="minorEastAsia" w:hAnsiTheme="minorEastAsia" w:cstheme="minorEastAsia" w:hint="eastAsia"/>
          <w:color w:val="231F20"/>
          <w:sz w:val="28"/>
          <w:szCs w:val="28"/>
        </w:rPr>
        <w:t>12.5</w:t>
      </w:r>
      <w:r>
        <w:rPr>
          <w:rFonts w:asciiTheme="minorEastAsia" w:eastAsiaTheme="minorEastAsia" w:hAnsiTheme="minorEastAsia" w:cstheme="minorEastAsia" w:hint="eastAsia"/>
          <w:color w:val="231F20"/>
          <w:sz w:val="28"/>
          <w:szCs w:val="28"/>
        </w:rPr>
        <w:t>°</w:t>
      </w:r>
      <w:r>
        <w:rPr>
          <w:rFonts w:asciiTheme="minorEastAsia" w:eastAsiaTheme="minorEastAsia" w:hAnsiTheme="minorEastAsia" w:cstheme="minorEastAsia" w:hint="eastAsia"/>
          <w:color w:val="231F20"/>
          <w:sz w:val="28"/>
          <w:szCs w:val="28"/>
        </w:rPr>
        <w:t>N 115.5</w:t>
      </w:r>
      <w:r>
        <w:rPr>
          <w:rFonts w:asciiTheme="minorEastAsia" w:eastAsiaTheme="minorEastAsia" w:hAnsiTheme="minorEastAsia" w:cstheme="minorEastAsia" w:hint="eastAsia"/>
          <w:color w:val="231F20"/>
          <w:sz w:val="28"/>
          <w:szCs w:val="28"/>
        </w:rPr>
        <w:t>°</w:t>
      </w:r>
      <w:r>
        <w:rPr>
          <w:rFonts w:asciiTheme="minorEastAsia" w:eastAsiaTheme="minorEastAsia" w:hAnsiTheme="minorEastAsia" w:cstheme="minorEastAsia" w:hint="eastAsia"/>
          <w:color w:val="231F20"/>
          <w:sz w:val="28"/>
          <w:szCs w:val="28"/>
        </w:rPr>
        <w:t>E</w:t>
      </w:r>
      <w:r>
        <w:rPr>
          <w:rFonts w:asciiTheme="minorEastAsia" w:eastAsiaTheme="minorEastAsia" w:hAnsiTheme="minorEastAsia" w:cstheme="minorEastAsia" w:hint="eastAsia"/>
          <w:color w:val="231F20"/>
          <w:sz w:val="28"/>
          <w:szCs w:val="28"/>
        </w:rPr>
        <w:t>）</w:t>
      </w:r>
      <w:r>
        <w:rPr>
          <w:rFonts w:asciiTheme="minorEastAsia" w:eastAsiaTheme="minorEastAsia" w:hAnsiTheme="minorEastAsia" w:cstheme="minorEastAsia" w:hint="eastAsia"/>
          <w:color w:val="231F20"/>
          <w:sz w:val="28"/>
          <w:szCs w:val="28"/>
        </w:rPr>
        <w:t xml:space="preserve"> </w:t>
      </w:r>
      <w:r>
        <w:rPr>
          <w:rFonts w:asciiTheme="minorEastAsia" w:eastAsiaTheme="minorEastAsia" w:hAnsiTheme="minorEastAsia" w:cstheme="minorEastAsia" w:hint="eastAsia"/>
          <w:color w:val="231F20"/>
          <w:sz w:val="28"/>
          <w:szCs w:val="28"/>
        </w:rPr>
        <w:t>的所有观测剖面，然后对观测剖面的数据进行解析与质量检查，并确认无误。</w:t>
      </w:r>
    </w:p>
    <w:p w14:paraId="5B92CD37" w14:textId="77777777" w:rsidR="006F79FA" w:rsidRDefault="00EC22D6">
      <w:pPr>
        <w:pStyle w:val="a3"/>
        <w:widowControl/>
        <w:ind w:firstLineChars="200" w:firstLine="560"/>
        <w:rPr>
          <w:rFonts w:ascii="宋体" w:hAnsi="宋体" w:cs="宋体"/>
          <w:sz w:val="28"/>
          <w:szCs w:val="28"/>
        </w:rPr>
      </w:pPr>
      <w:r>
        <w:rPr>
          <w:rFonts w:ascii="宋体" w:hAnsi="宋体" w:cs="宋体"/>
          <w:sz w:val="28"/>
          <w:szCs w:val="28"/>
        </w:rPr>
        <w:t>采用比较适合我国海区的</w:t>
      </w:r>
      <w:r>
        <w:rPr>
          <w:rFonts w:ascii="宋体" w:hAnsi="宋体" w:cs="宋体"/>
          <w:sz w:val="28"/>
          <w:szCs w:val="28"/>
        </w:rPr>
        <w:t xml:space="preserve"> Wilson </w:t>
      </w:r>
      <w:r>
        <w:rPr>
          <w:rFonts w:ascii="宋体" w:hAnsi="宋体" w:cs="宋体"/>
          <w:sz w:val="28"/>
          <w:szCs w:val="28"/>
        </w:rPr>
        <w:t>声速的经验公式，利用</w:t>
      </w:r>
      <w:r>
        <w:rPr>
          <w:rFonts w:ascii="宋体" w:hAnsi="宋体" w:cs="宋体"/>
          <w:sz w:val="28"/>
          <w:szCs w:val="28"/>
        </w:rPr>
        <w:t xml:space="preserve"> Argo </w:t>
      </w:r>
      <w:r>
        <w:rPr>
          <w:rFonts w:ascii="宋体" w:hAnsi="宋体" w:cs="宋体"/>
          <w:sz w:val="28"/>
          <w:szCs w:val="28"/>
        </w:rPr>
        <w:t>观测的压强、温度、盐度剖面数据计算得出声速剖面，然后利用</w:t>
      </w:r>
      <w:r>
        <w:rPr>
          <w:rFonts w:ascii="宋体" w:hAnsi="宋体" w:cs="宋体"/>
          <w:sz w:val="28"/>
          <w:szCs w:val="28"/>
        </w:rPr>
        <w:t xml:space="preserve"> Akima </w:t>
      </w:r>
      <w:r>
        <w:rPr>
          <w:rFonts w:ascii="宋体" w:hAnsi="宋体" w:cs="宋体"/>
          <w:sz w:val="28"/>
          <w:szCs w:val="28"/>
        </w:rPr>
        <w:t>插值法，将声速剖面插值到垂直标准层进行</w:t>
      </w:r>
      <w:r>
        <w:rPr>
          <w:rFonts w:ascii="宋体" w:hAnsi="宋体" w:cs="宋体"/>
          <w:sz w:val="28"/>
          <w:szCs w:val="28"/>
        </w:rPr>
        <w:t xml:space="preserve"> EOF </w:t>
      </w:r>
      <w:r>
        <w:rPr>
          <w:rFonts w:ascii="宋体" w:hAnsi="宋体" w:cs="宋体"/>
          <w:sz w:val="28"/>
          <w:szCs w:val="28"/>
        </w:rPr>
        <w:t>分析，标准层深度为</w:t>
      </w:r>
      <w:r>
        <w:rPr>
          <w:rFonts w:ascii="宋体" w:hAnsi="宋体" w:cs="宋体"/>
          <w:sz w:val="28"/>
          <w:szCs w:val="28"/>
        </w:rPr>
        <w:t xml:space="preserve"> 0</w:t>
      </w:r>
      <w:r>
        <w:rPr>
          <w:rFonts w:ascii="宋体" w:hAnsi="宋体" w:cs="宋体"/>
          <w:sz w:val="28"/>
          <w:szCs w:val="28"/>
        </w:rPr>
        <w:t>、</w:t>
      </w:r>
      <w:r>
        <w:rPr>
          <w:rFonts w:ascii="宋体" w:hAnsi="宋体" w:cs="宋体"/>
          <w:sz w:val="28"/>
          <w:szCs w:val="28"/>
        </w:rPr>
        <w:t>10</w:t>
      </w:r>
      <w:r>
        <w:rPr>
          <w:rFonts w:ascii="宋体" w:hAnsi="宋体" w:cs="宋体"/>
          <w:sz w:val="28"/>
          <w:szCs w:val="28"/>
        </w:rPr>
        <w:t>、</w:t>
      </w:r>
      <w:r>
        <w:rPr>
          <w:rFonts w:ascii="宋体" w:hAnsi="宋体" w:cs="宋体"/>
          <w:sz w:val="28"/>
          <w:szCs w:val="28"/>
        </w:rPr>
        <w:t>20</w:t>
      </w:r>
      <w:r>
        <w:rPr>
          <w:rFonts w:ascii="宋体" w:hAnsi="宋体" w:cs="宋体"/>
          <w:sz w:val="28"/>
          <w:szCs w:val="28"/>
        </w:rPr>
        <w:t>、</w:t>
      </w:r>
      <w:r>
        <w:rPr>
          <w:rFonts w:ascii="宋体" w:hAnsi="宋体" w:cs="宋体"/>
          <w:sz w:val="28"/>
          <w:szCs w:val="28"/>
        </w:rPr>
        <w:t>30</w:t>
      </w:r>
      <w:r>
        <w:rPr>
          <w:rFonts w:ascii="宋体" w:hAnsi="宋体" w:cs="宋体"/>
          <w:sz w:val="28"/>
          <w:szCs w:val="28"/>
        </w:rPr>
        <w:t>、</w:t>
      </w:r>
      <w:r>
        <w:rPr>
          <w:rFonts w:ascii="宋体" w:hAnsi="宋体" w:cs="宋体"/>
          <w:sz w:val="28"/>
          <w:szCs w:val="28"/>
        </w:rPr>
        <w:t>50</w:t>
      </w:r>
      <w:r>
        <w:rPr>
          <w:rFonts w:ascii="宋体" w:hAnsi="宋体" w:cs="宋体"/>
          <w:sz w:val="28"/>
          <w:szCs w:val="28"/>
        </w:rPr>
        <w:t>、</w:t>
      </w:r>
      <w:r>
        <w:rPr>
          <w:rFonts w:ascii="宋体" w:hAnsi="宋体" w:cs="宋体"/>
          <w:sz w:val="28"/>
          <w:szCs w:val="28"/>
        </w:rPr>
        <w:t>75</w:t>
      </w:r>
      <w:r>
        <w:rPr>
          <w:rFonts w:ascii="宋体" w:hAnsi="宋体" w:cs="宋体"/>
          <w:sz w:val="28"/>
          <w:szCs w:val="28"/>
        </w:rPr>
        <w:t>、</w:t>
      </w:r>
      <w:r>
        <w:rPr>
          <w:rFonts w:ascii="宋体" w:hAnsi="宋体" w:cs="宋体"/>
          <w:sz w:val="28"/>
          <w:szCs w:val="28"/>
        </w:rPr>
        <w:t>100</w:t>
      </w:r>
      <w:r>
        <w:rPr>
          <w:rFonts w:ascii="宋体" w:hAnsi="宋体" w:cs="宋体"/>
          <w:sz w:val="28"/>
          <w:szCs w:val="28"/>
        </w:rPr>
        <w:t>、</w:t>
      </w:r>
      <w:r>
        <w:rPr>
          <w:rFonts w:ascii="宋体" w:hAnsi="宋体" w:cs="宋体"/>
          <w:sz w:val="28"/>
          <w:szCs w:val="28"/>
        </w:rPr>
        <w:t>125</w:t>
      </w:r>
      <w:r>
        <w:rPr>
          <w:rFonts w:ascii="宋体" w:hAnsi="宋体" w:cs="宋体"/>
          <w:sz w:val="28"/>
          <w:szCs w:val="28"/>
        </w:rPr>
        <w:t>、</w:t>
      </w:r>
      <w:r>
        <w:rPr>
          <w:rFonts w:ascii="宋体" w:hAnsi="宋体" w:cs="宋体"/>
          <w:sz w:val="28"/>
          <w:szCs w:val="28"/>
        </w:rPr>
        <w:t>150</w:t>
      </w:r>
      <w:r>
        <w:rPr>
          <w:rFonts w:ascii="宋体" w:hAnsi="宋体" w:cs="宋体"/>
          <w:sz w:val="28"/>
          <w:szCs w:val="28"/>
        </w:rPr>
        <w:t>、</w:t>
      </w:r>
      <w:r>
        <w:rPr>
          <w:rFonts w:ascii="宋体" w:hAnsi="宋体" w:cs="宋体"/>
          <w:sz w:val="28"/>
          <w:szCs w:val="28"/>
        </w:rPr>
        <w:t>200</w:t>
      </w:r>
      <w:r>
        <w:rPr>
          <w:rFonts w:ascii="宋体" w:hAnsi="宋体" w:cs="宋体"/>
          <w:sz w:val="28"/>
          <w:szCs w:val="28"/>
        </w:rPr>
        <w:t>、</w:t>
      </w:r>
      <w:r>
        <w:rPr>
          <w:rFonts w:ascii="宋体" w:hAnsi="宋体" w:cs="宋体"/>
          <w:sz w:val="28"/>
          <w:szCs w:val="28"/>
        </w:rPr>
        <w:t>250</w:t>
      </w:r>
      <w:r>
        <w:rPr>
          <w:rFonts w:ascii="宋体" w:hAnsi="宋体" w:cs="宋体"/>
          <w:sz w:val="28"/>
          <w:szCs w:val="28"/>
        </w:rPr>
        <w:t>、</w:t>
      </w:r>
      <w:r>
        <w:rPr>
          <w:rFonts w:ascii="宋体" w:hAnsi="宋体" w:cs="宋体"/>
          <w:sz w:val="28"/>
          <w:szCs w:val="28"/>
        </w:rPr>
        <w:t>300</w:t>
      </w:r>
      <w:r>
        <w:rPr>
          <w:rFonts w:ascii="宋体" w:hAnsi="宋体" w:cs="宋体"/>
          <w:sz w:val="28"/>
          <w:szCs w:val="28"/>
        </w:rPr>
        <w:t>、</w:t>
      </w:r>
      <w:r>
        <w:rPr>
          <w:rFonts w:ascii="宋体" w:hAnsi="宋体" w:cs="宋体"/>
          <w:sz w:val="28"/>
          <w:szCs w:val="28"/>
        </w:rPr>
        <w:t>400</w:t>
      </w:r>
      <w:r>
        <w:rPr>
          <w:rFonts w:ascii="宋体" w:hAnsi="宋体" w:cs="宋体"/>
          <w:sz w:val="28"/>
          <w:szCs w:val="28"/>
        </w:rPr>
        <w:t>、</w:t>
      </w:r>
      <w:r>
        <w:rPr>
          <w:rFonts w:ascii="宋体" w:hAnsi="宋体" w:cs="宋体"/>
          <w:sz w:val="28"/>
          <w:szCs w:val="28"/>
        </w:rPr>
        <w:lastRenderedPageBreak/>
        <w:t>500</w:t>
      </w:r>
      <w:r>
        <w:rPr>
          <w:rFonts w:ascii="宋体" w:hAnsi="宋体" w:cs="宋体"/>
          <w:sz w:val="28"/>
          <w:szCs w:val="28"/>
        </w:rPr>
        <w:t>、</w:t>
      </w:r>
      <w:r>
        <w:rPr>
          <w:rFonts w:ascii="宋体" w:hAnsi="宋体" w:cs="宋体"/>
          <w:sz w:val="28"/>
          <w:szCs w:val="28"/>
        </w:rPr>
        <w:t>600</w:t>
      </w:r>
      <w:r>
        <w:rPr>
          <w:rFonts w:ascii="宋体" w:hAnsi="宋体" w:cs="宋体"/>
          <w:sz w:val="28"/>
          <w:szCs w:val="28"/>
        </w:rPr>
        <w:t>、</w:t>
      </w:r>
      <w:r>
        <w:rPr>
          <w:rFonts w:ascii="宋体" w:hAnsi="宋体" w:cs="宋体"/>
          <w:sz w:val="28"/>
          <w:szCs w:val="28"/>
        </w:rPr>
        <w:t>700</w:t>
      </w:r>
      <w:r>
        <w:rPr>
          <w:rFonts w:ascii="宋体" w:hAnsi="宋体" w:cs="宋体"/>
          <w:sz w:val="28"/>
          <w:szCs w:val="28"/>
        </w:rPr>
        <w:t>、</w:t>
      </w:r>
      <w:r>
        <w:rPr>
          <w:rFonts w:ascii="宋体" w:hAnsi="宋体" w:cs="宋体"/>
          <w:sz w:val="28"/>
          <w:szCs w:val="28"/>
        </w:rPr>
        <w:t>800</w:t>
      </w:r>
      <w:r>
        <w:rPr>
          <w:rFonts w:ascii="宋体" w:hAnsi="宋体" w:cs="宋体"/>
          <w:sz w:val="28"/>
          <w:szCs w:val="28"/>
        </w:rPr>
        <w:t>、</w:t>
      </w:r>
      <w:r>
        <w:rPr>
          <w:rFonts w:ascii="宋体" w:hAnsi="宋体" w:cs="宋体"/>
          <w:sz w:val="28"/>
          <w:szCs w:val="28"/>
        </w:rPr>
        <w:t>900</w:t>
      </w:r>
      <w:r>
        <w:rPr>
          <w:rFonts w:ascii="宋体" w:hAnsi="宋体" w:cs="宋体"/>
          <w:sz w:val="28"/>
          <w:szCs w:val="28"/>
        </w:rPr>
        <w:t>、</w:t>
      </w:r>
      <w:r>
        <w:rPr>
          <w:rFonts w:ascii="宋体" w:hAnsi="宋体" w:cs="宋体"/>
          <w:sz w:val="28"/>
          <w:szCs w:val="28"/>
        </w:rPr>
        <w:t>1000</w:t>
      </w:r>
      <w:r>
        <w:rPr>
          <w:rFonts w:ascii="宋体" w:hAnsi="宋体" w:cs="宋体"/>
          <w:sz w:val="28"/>
          <w:szCs w:val="28"/>
        </w:rPr>
        <w:t>、</w:t>
      </w:r>
      <w:r>
        <w:rPr>
          <w:rFonts w:ascii="宋体" w:hAnsi="宋体" w:cs="宋体"/>
          <w:sz w:val="28"/>
          <w:szCs w:val="28"/>
        </w:rPr>
        <w:t>1100</w:t>
      </w:r>
      <w:r>
        <w:rPr>
          <w:rFonts w:ascii="宋体" w:hAnsi="宋体" w:cs="宋体"/>
          <w:sz w:val="28"/>
          <w:szCs w:val="28"/>
        </w:rPr>
        <w:t>、</w:t>
      </w:r>
      <w:r>
        <w:rPr>
          <w:rFonts w:ascii="宋体" w:hAnsi="宋体" w:cs="宋体"/>
          <w:sz w:val="28"/>
          <w:szCs w:val="28"/>
        </w:rPr>
        <w:t>1200</w:t>
      </w:r>
      <w:r>
        <w:rPr>
          <w:rFonts w:ascii="宋体" w:hAnsi="宋体" w:cs="宋体"/>
          <w:sz w:val="28"/>
          <w:szCs w:val="28"/>
        </w:rPr>
        <w:t>、</w:t>
      </w:r>
      <w:r>
        <w:rPr>
          <w:rFonts w:ascii="宋体" w:hAnsi="宋体" w:cs="宋体"/>
          <w:sz w:val="28"/>
          <w:szCs w:val="28"/>
        </w:rPr>
        <w:t>1300</w:t>
      </w:r>
      <w:r>
        <w:rPr>
          <w:rFonts w:ascii="宋体" w:hAnsi="宋体" w:cs="宋体"/>
          <w:sz w:val="28"/>
          <w:szCs w:val="28"/>
        </w:rPr>
        <w:t>、</w:t>
      </w:r>
      <w:r>
        <w:rPr>
          <w:rFonts w:ascii="宋体" w:hAnsi="宋体" w:cs="宋体"/>
          <w:sz w:val="28"/>
          <w:szCs w:val="28"/>
        </w:rPr>
        <w:t>1400</w:t>
      </w:r>
      <w:r>
        <w:rPr>
          <w:rFonts w:ascii="宋体" w:hAnsi="宋体" w:cs="宋体"/>
          <w:sz w:val="28"/>
          <w:szCs w:val="28"/>
        </w:rPr>
        <w:t>、</w:t>
      </w:r>
      <w:r>
        <w:rPr>
          <w:rFonts w:ascii="宋体" w:hAnsi="宋体" w:cs="宋体"/>
          <w:sz w:val="28"/>
          <w:szCs w:val="28"/>
        </w:rPr>
        <w:t>1500</w:t>
      </w:r>
      <w:r>
        <w:rPr>
          <w:rFonts w:ascii="宋体" w:hAnsi="宋体" w:cs="宋体"/>
          <w:sz w:val="28"/>
          <w:szCs w:val="28"/>
        </w:rPr>
        <w:t>、</w:t>
      </w:r>
      <w:r>
        <w:rPr>
          <w:rFonts w:ascii="宋体" w:hAnsi="宋体" w:cs="宋体"/>
          <w:sz w:val="28"/>
          <w:szCs w:val="28"/>
        </w:rPr>
        <w:t>1750</w:t>
      </w:r>
      <w:r>
        <w:rPr>
          <w:rFonts w:ascii="宋体" w:hAnsi="宋体" w:cs="宋体"/>
          <w:sz w:val="28"/>
          <w:szCs w:val="28"/>
        </w:rPr>
        <w:t>、</w:t>
      </w:r>
      <w:r>
        <w:rPr>
          <w:rFonts w:ascii="宋体" w:hAnsi="宋体" w:cs="宋体"/>
          <w:sz w:val="28"/>
          <w:szCs w:val="28"/>
        </w:rPr>
        <w:t>2000m</w:t>
      </w:r>
      <w:r>
        <w:rPr>
          <w:rFonts w:ascii="宋体" w:hAnsi="宋体" w:cs="宋体"/>
          <w:sz w:val="28"/>
          <w:szCs w:val="28"/>
        </w:rPr>
        <w:t>。</w:t>
      </w:r>
    </w:p>
    <w:p w14:paraId="29D79611" w14:textId="77777777" w:rsidR="006F79FA" w:rsidRDefault="006F79FA">
      <w:pPr>
        <w:pStyle w:val="a3"/>
        <w:widowControl/>
        <w:rPr>
          <w:rFonts w:ascii="宋体" w:hAnsi="宋体" w:cs="宋体"/>
          <w:sz w:val="28"/>
          <w:szCs w:val="28"/>
        </w:rPr>
      </w:pPr>
    </w:p>
    <w:p w14:paraId="4EA4DC5F" w14:textId="77777777" w:rsidR="006F79FA" w:rsidRDefault="00EC22D6">
      <w:pPr>
        <w:pStyle w:val="a3"/>
        <w:widowControl/>
        <w:numPr>
          <w:ilvl w:val="0"/>
          <w:numId w:val="2"/>
        </w:numPr>
        <w:rPr>
          <w:rFonts w:ascii="宋体" w:hAnsi="宋体" w:cs="宋体"/>
          <w:b/>
          <w:bCs/>
          <w:sz w:val="32"/>
          <w:szCs w:val="32"/>
        </w:rPr>
      </w:pPr>
      <w:r>
        <w:rPr>
          <w:rFonts w:ascii="宋体" w:hAnsi="宋体" w:cs="宋体" w:hint="eastAsia"/>
          <w:b/>
          <w:bCs/>
          <w:sz w:val="32"/>
          <w:szCs w:val="32"/>
        </w:rPr>
        <w:t>解题思路</w:t>
      </w:r>
    </w:p>
    <w:p w14:paraId="25A70C51" w14:textId="77777777" w:rsidR="006F79FA" w:rsidRDefault="00EC22D6">
      <w:pPr>
        <w:pStyle w:val="a3"/>
        <w:widowControl/>
        <w:numPr>
          <w:ilvl w:val="0"/>
          <w:numId w:val="3"/>
        </w:numPr>
        <w:ind w:firstLine="420"/>
        <w:rPr>
          <w:rFonts w:ascii="宋体" w:hAnsi="宋体" w:cs="宋体"/>
          <w:b/>
          <w:bCs/>
          <w:sz w:val="28"/>
          <w:szCs w:val="28"/>
        </w:rPr>
      </w:pPr>
      <w:r>
        <w:rPr>
          <w:rFonts w:ascii="宋体" w:hAnsi="宋体" w:cs="宋体" w:hint="eastAsia"/>
          <w:b/>
          <w:bCs/>
          <w:sz w:val="28"/>
          <w:szCs w:val="28"/>
        </w:rPr>
        <w:t>声速分布特征</w:t>
      </w:r>
    </w:p>
    <w:p w14:paraId="1490572B" w14:textId="77777777" w:rsidR="006F79FA" w:rsidRDefault="00EC22D6">
      <w:pPr>
        <w:pStyle w:val="a3"/>
        <w:widowControl/>
        <w:ind w:firstLineChars="200" w:firstLine="560"/>
        <w:rPr>
          <w:rFonts w:ascii="宋体" w:hAnsi="宋体" w:cs="宋体"/>
          <w:sz w:val="28"/>
          <w:szCs w:val="28"/>
        </w:rPr>
      </w:pPr>
      <w:r>
        <w:rPr>
          <w:rFonts w:ascii="宋体" w:hAnsi="宋体" w:cs="宋体" w:hint="eastAsia"/>
          <w:sz w:val="28"/>
          <w:szCs w:val="28"/>
        </w:rPr>
        <w:t>对声速分布特征的分析先是对该海域声速剖面图进行直观观察，然后利用</w:t>
      </w:r>
      <w:r>
        <w:rPr>
          <w:rFonts w:ascii="宋体" w:hAnsi="宋体" w:cs="宋体" w:hint="eastAsia"/>
          <w:sz w:val="28"/>
          <w:szCs w:val="28"/>
        </w:rPr>
        <w:t>EOF</w:t>
      </w:r>
      <w:r>
        <w:rPr>
          <w:rFonts w:ascii="宋体" w:hAnsi="宋体" w:cs="宋体" w:hint="eastAsia"/>
          <w:sz w:val="28"/>
          <w:szCs w:val="28"/>
        </w:rPr>
        <w:t>（经验正交函数）分析法具体的分析该海域的声速分布特征。</w:t>
      </w:r>
    </w:p>
    <w:p w14:paraId="006CDB00" w14:textId="77777777" w:rsidR="006F79FA" w:rsidRDefault="00EC22D6">
      <w:pPr>
        <w:pStyle w:val="a3"/>
        <w:widowControl/>
        <w:ind w:left="420" w:firstLine="420"/>
        <w:rPr>
          <w:rFonts w:ascii="宋体" w:hAnsi="宋体" w:cs="宋体"/>
          <w:b/>
          <w:bCs/>
          <w:sz w:val="28"/>
          <w:szCs w:val="28"/>
        </w:rPr>
      </w:pPr>
      <w:r>
        <w:rPr>
          <w:rFonts w:ascii="宋体" w:hAnsi="宋体" w:cs="宋体" w:hint="eastAsia"/>
          <w:b/>
          <w:bCs/>
          <w:sz w:val="28"/>
          <w:szCs w:val="28"/>
        </w:rPr>
        <w:t>1.1</w:t>
      </w:r>
      <w:r>
        <w:rPr>
          <w:rFonts w:ascii="宋体" w:hAnsi="宋体" w:cs="宋体" w:hint="eastAsia"/>
          <w:b/>
          <w:bCs/>
          <w:sz w:val="28"/>
          <w:szCs w:val="28"/>
        </w:rPr>
        <w:t>经验观测</w:t>
      </w:r>
    </w:p>
    <w:p w14:paraId="6B1A4253" w14:textId="77777777" w:rsidR="006F79FA" w:rsidRDefault="00EC22D6">
      <w:pPr>
        <w:pStyle w:val="a3"/>
        <w:widowControl/>
        <w:numPr>
          <w:ilvl w:val="0"/>
          <w:numId w:val="4"/>
        </w:numPr>
        <w:ind w:left="420" w:firstLine="420"/>
        <w:rPr>
          <w:rFonts w:ascii="宋体" w:hAnsi="宋体" w:cs="宋体"/>
          <w:sz w:val="28"/>
          <w:szCs w:val="28"/>
        </w:rPr>
      </w:pPr>
      <w:r>
        <w:rPr>
          <w:rFonts w:ascii="宋体" w:hAnsi="宋体" w:cs="宋体" w:hint="eastAsia"/>
          <w:sz w:val="28"/>
          <w:szCs w:val="28"/>
        </w:rPr>
        <w:t>直接观测</w:t>
      </w:r>
    </w:p>
    <w:p w14:paraId="696F5440" w14:textId="77777777" w:rsidR="006F79FA" w:rsidRDefault="00EC22D6">
      <w:pPr>
        <w:pStyle w:val="a3"/>
        <w:widowControl/>
        <w:spacing w:line="360" w:lineRule="auto"/>
        <w:ind w:firstLine="420"/>
        <w:rPr>
          <w:rFonts w:ascii="宋体" w:hAnsi="宋体" w:cs="宋体"/>
        </w:rPr>
      </w:pPr>
      <w:r>
        <w:rPr>
          <w:rFonts w:ascii="宋体" w:hAnsi="宋体" w:cs="宋体"/>
        </w:rPr>
        <w:t>通过对不同深度声速的对比可知，随着深度的的增加声速随之降低，值得注意的是，在时间变化方面，随着深度的增加，声速的变化幅度愈来愈小，通过推测可得，产生这种现象的原因主要是因为水面所受季节气候等周期性变化的影响较大，在随着深度的变化，外界的周期性变化对其温盐深特性的影响越来越小，使声速在时间维度的变化趋于稳定。</w:t>
      </w:r>
      <w:r>
        <w:rPr>
          <w:rFonts w:ascii="宋体" w:hAnsi="宋体" w:cs="宋体" w:hint="eastAsia"/>
        </w:rPr>
        <w:t>500m</w:t>
      </w:r>
      <w:r>
        <w:rPr>
          <w:rFonts w:ascii="宋体" w:hAnsi="宋体" w:cs="宋体" w:hint="eastAsia"/>
        </w:rPr>
        <w:t>，</w:t>
      </w:r>
      <w:r>
        <w:rPr>
          <w:rFonts w:ascii="宋体" w:hAnsi="宋体" w:cs="宋体" w:hint="eastAsia"/>
        </w:rPr>
        <w:t>1000m,1500m</w:t>
      </w:r>
      <w:r>
        <w:rPr>
          <w:rFonts w:ascii="宋体" w:hAnsi="宋体" w:cs="宋体" w:hint="eastAsia"/>
        </w:rPr>
        <w:t>三个深度条件下的声速剖面如下所示。</w:t>
      </w:r>
    </w:p>
    <w:p w14:paraId="6F00086B" w14:textId="77777777" w:rsidR="006F79FA" w:rsidRDefault="00EC22D6">
      <w:pPr>
        <w:pStyle w:val="a3"/>
        <w:widowControl/>
        <w:rPr>
          <w:rFonts w:ascii="宋体" w:hAnsi="宋体" w:cs="宋体"/>
        </w:rPr>
      </w:pPr>
      <w:r>
        <w:rPr>
          <w:rFonts w:ascii="宋体" w:hAnsi="宋体" w:cs="宋体" w:hint="eastAsia"/>
          <w:noProof/>
        </w:rPr>
        <w:lastRenderedPageBreak/>
        <w:drawing>
          <wp:inline distT="0" distB="0" distL="114300" distR="114300" wp14:anchorId="4D32AFB8" wp14:editId="2C8C04A1">
            <wp:extent cx="2549525" cy="1703070"/>
            <wp:effectExtent l="0" t="0" r="10795" b="3810"/>
            <wp:docPr id="4" name="图片 4"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0"/>
                    <pic:cNvPicPr>
                      <a:picLocks noChangeAspect="1"/>
                    </pic:cNvPicPr>
                  </pic:nvPicPr>
                  <pic:blipFill>
                    <a:blip r:embed="rId13"/>
                    <a:stretch>
                      <a:fillRect/>
                    </a:stretch>
                  </pic:blipFill>
                  <pic:spPr>
                    <a:xfrm>
                      <a:off x="0" y="0"/>
                      <a:ext cx="2549525" cy="1703070"/>
                    </a:xfrm>
                    <a:prstGeom prst="rect">
                      <a:avLst/>
                    </a:prstGeom>
                  </pic:spPr>
                </pic:pic>
              </a:graphicData>
            </a:graphic>
          </wp:inline>
        </w:drawing>
      </w:r>
      <w:r>
        <w:rPr>
          <w:rFonts w:ascii="宋体" w:hAnsi="宋体" w:cs="宋体" w:hint="eastAsia"/>
          <w:noProof/>
        </w:rPr>
        <w:drawing>
          <wp:inline distT="0" distB="0" distL="114300" distR="114300" wp14:anchorId="129A65B7" wp14:editId="483CCD0F">
            <wp:extent cx="2651125" cy="1719580"/>
            <wp:effectExtent l="0" t="0" r="635" b="2540"/>
            <wp:docPr id="5" name="图片 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00"/>
                    <pic:cNvPicPr>
                      <a:picLocks noChangeAspect="1"/>
                    </pic:cNvPicPr>
                  </pic:nvPicPr>
                  <pic:blipFill>
                    <a:blip r:embed="rId14"/>
                    <a:stretch>
                      <a:fillRect/>
                    </a:stretch>
                  </pic:blipFill>
                  <pic:spPr>
                    <a:xfrm>
                      <a:off x="0" y="0"/>
                      <a:ext cx="2651125" cy="1719580"/>
                    </a:xfrm>
                    <a:prstGeom prst="rect">
                      <a:avLst/>
                    </a:prstGeom>
                  </pic:spPr>
                </pic:pic>
              </a:graphicData>
            </a:graphic>
          </wp:inline>
        </w:drawing>
      </w:r>
    </w:p>
    <w:p w14:paraId="66DDAEB9" w14:textId="52DCDDBD" w:rsidR="006F79FA" w:rsidRDefault="00EC22D6">
      <w:pPr>
        <w:pStyle w:val="a3"/>
        <w:widowControl/>
        <w:rPr>
          <w:rFonts w:ascii="宋体" w:hAnsi="宋体" w:cs="宋体" w:hint="eastAsia"/>
        </w:rPr>
      </w:pPr>
      <w:r>
        <w:rPr>
          <w:rFonts w:ascii="宋体" w:hAnsi="宋体" w:cs="宋体" w:hint="eastAsia"/>
          <w:noProof/>
        </w:rPr>
        <w:drawing>
          <wp:inline distT="0" distB="0" distL="114300" distR="114300" wp14:anchorId="5F939F66" wp14:editId="3D56FBEC">
            <wp:extent cx="2577465" cy="1687830"/>
            <wp:effectExtent l="0" t="0" r="13335" b="3810"/>
            <wp:docPr id="6" name="图片 6"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
                    <pic:cNvPicPr>
                      <a:picLocks noChangeAspect="1"/>
                    </pic:cNvPicPr>
                  </pic:nvPicPr>
                  <pic:blipFill>
                    <a:blip r:embed="rId15"/>
                    <a:stretch>
                      <a:fillRect/>
                    </a:stretch>
                  </pic:blipFill>
                  <pic:spPr>
                    <a:xfrm>
                      <a:off x="0" y="0"/>
                      <a:ext cx="2577465" cy="1687830"/>
                    </a:xfrm>
                    <a:prstGeom prst="rect">
                      <a:avLst/>
                    </a:prstGeom>
                  </pic:spPr>
                </pic:pic>
              </a:graphicData>
            </a:graphic>
          </wp:inline>
        </w:drawing>
      </w:r>
      <w:r>
        <w:rPr>
          <w:rFonts w:ascii="宋体" w:hAnsi="宋体" w:cs="宋体" w:hint="eastAsia"/>
          <w:noProof/>
        </w:rPr>
        <w:drawing>
          <wp:inline distT="0" distB="0" distL="114300" distR="114300" wp14:anchorId="4D0B6DD7" wp14:editId="4A81BA87">
            <wp:extent cx="2653665" cy="1708150"/>
            <wp:effectExtent l="0" t="0" r="13335" b="13970"/>
            <wp:docPr id="7" name="图片 7" descr="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合"/>
                    <pic:cNvPicPr>
                      <a:picLocks noChangeAspect="1"/>
                    </pic:cNvPicPr>
                  </pic:nvPicPr>
                  <pic:blipFill>
                    <a:blip r:embed="rId16"/>
                    <a:stretch>
                      <a:fillRect/>
                    </a:stretch>
                  </pic:blipFill>
                  <pic:spPr>
                    <a:xfrm>
                      <a:off x="0" y="0"/>
                      <a:ext cx="2653665" cy="1708150"/>
                    </a:xfrm>
                    <a:prstGeom prst="rect">
                      <a:avLst/>
                    </a:prstGeom>
                  </pic:spPr>
                </pic:pic>
              </a:graphicData>
            </a:graphic>
          </wp:inline>
        </w:drawing>
      </w:r>
    </w:p>
    <w:p w14:paraId="6184D170" w14:textId="77777777" w:rsidR="006F79FA" w:rsidRDefault="00EC22D6">
      <w:pPr>
        <w:pStyle w:val="a3"/>
        <w:widowControl/>
        <w:numPr>
          <w:ilvl w:val="0"/>
          <w:numId w:val="4"/>
        </w:numPr>
        <w:ind w:left="420" w:firstLine="420"/>
        <w:rPr>
          <w:rFonts w:ascii="宋体" w:hAnsi="宋体" w:cs="宋体"/>
        </w:rPr>
      </w:pPr>
      <w:r>
        <w:rPr>
          <w:rFonts w:ascii="宋体" w:hAnsi="宋体" w:cs="宋体" w:hint="eastAsia"/>
          <w:sz w:val="28"/>
          <w:szCs w:val="28"/>
        </w:rPr>
        <w:t>具体分析</w:t>
      </w:r>
    </w:p>
    <w:p w14:paraId="3F63948C" w14:textId="77777777" w:rsidR="006F79FA" w:rsidRDefault="00EC22D6">
      <w:pPr>
        <w:pStyle w:val="a3"/>
        <w:widowControl/>
        <w:spacing w:line="360" w:lineRule="auto"/>
        <w:ind w:firstLine="420"/>
        <w:jc w:val="both"/>
        <w:rPr>
          <w:rFonts w:ascii="宋体" w:hAnsi="宋体" w:cs="宋体"/>
        </w:rPr>
      </w:pPr>
      <w:r>
        <w:rPr>
          <w:rFonts w:ascii="宋体" w:hAnsi="宋体" w:cs="宋体"/>
        </w:rPr>
        <w:t>求得该海域一年的声速剖面并绘制出剖面图，首先观察声速剖面图的结构，然后观察一年内不同月份声速剖面图的变化，通过观</w:t>
      </w:r>
      <w:r>
        <w:rPr>
          <w:rFonts w:ascii="宋体" w:hAnsi="宋体" w:cs="宋体"/>
        </w:rPr>
        <w:t>察，确定具体观察的某一深度（</w:t>
      </w:r>
      <w:r>
        <w:rPr>
          <w:rFonts w:ascii="宋体" w:hAnsi="宋体" w:cs="宋体"/>
        </w:rPr>
        <w:t>50/500/1000/1500m</w:t>
      </w:r>
      <w:r>
        <w:rPr>
          <w:rFonts w:ascii="宋体" w:hAnsi="宋体" w:cs="宋体"/>
        </w:rPr>
        <w:t>）在两年中不同月份的变化。</w:t>
      </w:r>
    </w:p>
    <w:p w14:paraId="6A46970C" w14:textId="77777777" w:rsidR="006F79FA" w:rsidRDefault="00EC22D6">
      <w:pPr>
        <w:pStyle w:val="a3"/>
        <w:widowControl/>
        <w:spacing w:line="360" w:lineRule="auto"/>
        <w:ind w:firstLine="420"/>
        <w:jc w:val="both"/>
        <w:rPr>
          <w:rFonts w:ascii="宋体" w:hAnsi="宋体" w:cs="宋体"/>
        </w:rPr>
      </w:pPr>
      <w:r>
        <w:rPr>
          <w:rFonts w:ascii="宋体" w:hAnsi="宋体" w:cs="宋体" w:hint="eastAsia"/>
          <w:noProof/>
        </w:rPr>
        <w:drawing>
          <wp:anchor distT="0" distB="0" distL="114300" distR="114300" simplePos="0" relativeHeight="251658240" behindDoc="0" locked="0" layoutInCell="1" allowOverlap="1" wp14:anchorId="6DDDBCAF" wp14:editId="6E9C7823">
            <wp:simplePos x="0" y="0"/>
            <wp:positionH relativeFrom="column">
              <wp:posOffset>2126615</wp:posOffset>
            </wp:positionH>
            <wp:positionV relativeFrom="paragraph">
              <wp:posOffset>114935</wp:posOffset>
            </wp:positionV>
            <wp:extent cx="3338830" cy="2947035"/>
            <wp:effectExtent l="0" t="0" r="13970" b="9525"/>
            <wp:wrapSquare wrapText="bothSides"/>
            <wp:docPr id="8" name="图片 8" descr="SH1DxQZjA6FcE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H1DxQZjA6FcELT1"/>
                    <pic:cNvPicPr>
                      <a:picLocks noChangeAspect="1"/>
                    </pic:cNvPicPr>
                  </pic:nvPicPr>
                  <pic:blipFill>
                    <a:blip r:embed="rId17"/>
                    <a:stretch>
                      <a:fillRect/>
                    </a:stretch>
                  </pic:blipFill>
                  <pic:spPr>
                    <a:xfrm>
                      <a:off x="0" y="0"/>
                      <a:ext cx="3338830" cy="2947035"/>
                    </a:xfrm>
                    <a:prstGeom prst="rect">
                      <a:avLst/>
                    </a:prstGeom>
                  </pic:spPr>
                </pic:pic>
              </a:graphicData>
            </a:graphic>
          </wp:anchor>
        </w:drawing>
      </w:r>
      <w:r>
        <w:rPr>
          <w:rFonts w:ascii="宋体" w:hAnsi="宋体" w:cs="宋体"/>
        </w:rPr>
        <w:t>观察得出的声速剖面图可知，该声速剖面是典型的深海声速剖面，深海声速剖面主要分为</w:t>
      </w:r>
      <w:r>
        <w:rPr>
          <w:rFonts w:ascii="宋体" w:hAnsi="宋体" w:cs="宋体"/>
        </w:rPr>
        <w:t xml:space="preserve"> 3 </w:t>
      </w:r>
      <w:r>
        <w:rPr>
          <w:rFonts w:ascii="宋体" w:hAnsi="宋体" w:cs="宋体"/>
        </w:rPr>
        <w:t>层（刘芳兰等</w:t>
      </w:r>
      <w:r>
        <w:rPr>
          <w:rFonts w:ascii="宋体" w:hAnsi="宋体" w:cs="宋体"/>
        </w:rPr>
        <w:t xml:space="preserve"> </w:t>
      </w:r>
      <w:r>
        <w:rPr>
          <w:rFonts w:ascii="宋体" w:hAnsi="宋体" w:cs="宋体"/>
        </w:rPr>
        <w:t>，</w:t>
      </w:r>
      <w:r>
        <w:rPr>
          <w:rFonts w:ascii="宋体" w:hAnsi="宋体" w:cs="宋体"/>
        </w:rPr>
        <w:t>2010</w:t>
      </w:r>
      <w:r>
        <w:rPr>
          <w:rFonts w:ascii="宋体" w:hAnsi="宋体" w:cs="宋体"/>
        </w:rPr>
        <w:t>）：表面层（混合层）、跃变层和深海等温层，其中跃变层又可分为季节性跃层和主跃层。混合层是指由于处在海表面</w:t>
      </w:r>
      <w:r>
        <w:rPr>
          <w:rFonts w:ascii="宋体" w:hAnsi="宋体" w:cs="宋体"/>
        </w:rPr>
        <w:t>,</w:t>
      </w:r>
      <w:r>
        <w:rPr>
          <w:rFonts w:ascii="宋体" w:hAnsi="宋体" w:cs="宋体"/>
        </w:rPr>
        <w:t>受日照、风雨、浪潮对流影响比较激烈，往往形成一层等温层即温度均匀不变。声速主要取</w:t>
      </w:r>
      <w:r>
        <w:rPr>
          <w:rFonts w:ascii="宋体" w:hAnsi="宋体" w:cs="宋体"/>
        </w:rPr>
        <w:lastRenderedPageBreak/>
        <w:t>决于随海深增加的压力</w:t>
      </w:r>
      <w:r>
        <w:rPr>
          <w:rFonts w:ascii="宋体" w:hAnsi="宋体" w:cs="宋体"/>
        </w:rPr>
        <w:t>,</w:t>
      </w:r>
      <w:r>
        <w:rPr>
          <w:rFonts w:ascii="宋体" w:hAnsi="宋体" w:cs="宋体"/>
        </w:rPr>
        <w:t>故声速可能出现微弱的增加，恰好大致对应图中的</w:t>
      </w:r>
      <w:r>
        <w:rPr>
          <w:rFonts w:ascii="宋体" w:hAnsi="宋体" w:cs="宋体"/>
        </w:rPr>
        <w:t xml:space="preserve"> 0-50m </w:t>
      </w:r>
      <w:r>
        <w:rPr>
          <w:rFonts w:ascii="宋体" w:hAnsi="宋体" w:cs="宋体"/>
        </w:rPr>
        <w:t>的深度范围内声速的变化。跃变层是指在表面层以下</w:t>
      </w:r>
      <w:r>
        <w:rPr>
          <w:rFonts w:ascii="宋体" w:hAnsi="宋体" w:cs="宋体"/>
        </w:rPr>
        <w:t>往往会出现温度激烈变化</w:t>
      </w:r>
      <w:r>
        <w:rPr>
          <w:rFonts w:ascii="宋体" w:hAnsi="宋体" w:cs="宋体"/>
        </w:rPr>
        <w:t>(</w:t>
      </w:r>
      <w:r>
        <w:rPr>
          <w:rFonts w:ascii="宋体" w:hAnsi="宋体" w:cs="宋体"/>
        </w:rPr>
        <w:t>减低</w:t>
      </w:r>
      <w:r>
        <w:rPr>
          <w:rFonts w:ascii="宋体" w:hAnsi="宋体" w:cs="宋体"/>
        </w:rPr>
        <w:t>)</w:t>
      </w:r>
      <w:r>
        <w:rPr>
          <w:rFonts w:ascii="宋体" w:hAnsi="宋体" w:cs="宋体"/>
        </w:rPr>
        <w:t>的水层</w:t>
      </w:r>
      <w:r>
        <w:rPr>
          <w:rFonts w:ascii="宋体" w:hAnsi="宋体" w:cs="宋体"/>
        </w:rPr>
        <w:t>,</w:t>
      </w:r>
      <w:r>
        <w:rPr>
          <w:rFonts w:ascii="宋体" w:hAnsi="宋体" w:cs="宋体"/>
        </w:rPr>
        <w:t>即产生温度跃变</w:t>
      </w:r>
      <w:r>
        <w:rPr>
          <w:rFonts w:ascii="宋体" w:hAnsi="宋体" w:cs="宋体"/>
        </w:rPr>
        <w:t>,</w:t>
      </w:r>
      <w:r>
        <w:rPr>
          <w:rFonts w:ascii="宋体" w:hAnsi="宋体" w:cs="宋体"/>
        </w:rPr>
        <w:t>故称为跃变层。这时声速主要受温度控制</w:t>
      </w:r>
      <w:r>
        <w:rPr>
          <w:rFonts w:ascii="宋体" w:hAnsi="宋体" w:cs="宋体"/>
        </w:rPr>
        <w:t>,</w:t>
      </w:r>
      <w:r>
        <w:rPr>
          <w:rFonts w:ascii="宋体" w:hAnsi="宋体" w:cs="宋体"/>
        </w:rPr>
        <w:t>由于主跃层离海面较深，不受日照等影响</w:t>
      </w:r>
      <w:r>
        <w:rPr>
          <w:rFonts w:ascii="宋体" w:hAnsi="宋体" w:cs="宋体"/>
        </w:rPr>
        <w:t>,</w:t>
      </w:r>
      <w:r>
        <w:rPr>
          <w:rFonts w:ascii="宋体" w:hAnsi="宋体" w:cs="宋体"/>
        </w:rPr>
        <w:t>相对比较稳定，便出现声速随温度降低而减小，图中</w:t>
      </w:r>
      <w:r>
        <w:rPr>
          <w:rFonts w:ascii="宋体" w:hAnsi="宋体" w:cs="宋体"/>
        </w:rPr>
        <w:t xml:space="preserve"> 50</w:t>
      </w:r>
      <w:r>
        <w:rPr>
          <w:rFonts w:ascii="宋体" w:hAnsi="宋体" w:cs="宋体" w:hint="eastAsia"/>
        </w:rPr>
        <w:t>m</w:t>
      </w:r>
      <w:r>
        <w:rPr>
          <w:rFonts w:ascii="宋体" w:hAnsi="宋体" w:cs="宋体"/>
        </w:rPr>
        <w:t>-1400</w:t>
      </w:r>
      <w:r>
        <w:rPr>
          <w:rFonts w:ascii="宋体" w:hAnsi="宋体" w:cs="宋体" w:hint="eastAsia"/>
        </w:rPr>
        <w:t>m</w:t>
      </w:r>
      <w:r>
        <w:rPr>
          <w:rFonts w:ascii="宋体" w:hAnsi="宋体" w:cs="宋体"/>
        </w:rPr>
        <w:t>深度范围内的声速变化比较明显的体现了该种特征，在该深度范围内声速随深度增加减小。深海等温层是指在跃变层以下直至海底，一般是等温层，声速随着压力的增加而提升，出现正声速梯度。在负主跃层和深海等温层之间会出现一个声速最小的水层，图中深度大于</w:t>
      </w:r>
      <w:r>
        <w:rPr>
          <w:rFonts w:ascii="宋体" w:hAnsi="宋体" w:cs="宋体"/>
        </w:rPr>
        <w:t xml:space="preserve"> 1400 </w:t>
      </w:r>
      <w:r>
        <w:rPr>
          <w:rFonts w:ascii="宋体" w:hAnsi="宋体" w:cs="宋体"/>
        </w:rPr>
        <w:t>米的范围内声速的变化慢慢趋于</w:t>
      </w:r>
      <w:r>
        <w:rPr>
          <w:rFonts w:ascii="宋体" w:hAnsi="宋体" w:cs="宋体"/>
        </w:rPr>
        <w:t>0</w:t>
      </w:r>
      <w:r>
        <w:rPr>
          <w:rFonts w:ascii="宋体" w:hAnsi="宋体" w:cs="宋体"/>
        </w:rPr>
        <w:t>，而后减小，但由于从</w:t>
      </w:r>
      <w:r>
        <w:rPr>
          <w:rFonts w:ascii="宋体" w:hAnsi="宋体" w:cs="宋体"/>
        </w:rPr>
        <w:t xml:space="preserve"> </w:t>
      </w:r>
      <w:r>
        <w:rPr>
          <w:rFonts w:ascii="宋体" w:hAnsi="宋体" w:cs="宋体" w:hint="eastAsia"/>
        </w:rPr>
        <w:t>Argo</w:t>
      </w:r>
      <w:r>
        <w:rPr>
          <w:rFonts w:ascii="宋体" w:hAnsi="宋体" w:cs="宋体"/>
        </w:rPr>
        <w:t xml:space="preserve"> </w:t>
      </w:r>
      <w:r>
        <w:rPr>
          <w:rFonts w:ascii="宋体" w:hAnsi="宋体" w:cs="宋体"/>
        </w:rPr>
        <w:t>浮标获</w:t>
      </w:r>
      <w:r>
        <w:rPr>
          <w:rFonts w:ascii="宋体" w:hAnsi="宋体" w:cs="宋体"/>
        </w:rPr>
        <w:t>取数据最大深度小于</w:t>
      </w:r>
      <w:r>
        <w:rPr>
          <w:rFonts w:ascii="宋体" w:hAnsi="宋体" w:cs="宋体"/>
        </w:rPr>
        <w:t xml:space="preserve"> 2000 </w:t>
      </w:r>
      <w:r>
        <w:rPr>
          <w:rFonts w:ascii="宋体" w:hAnsi="宋体" w:cs="宋体"/>
        </w:rPr>
        <w:t>米所以只能观察到深海等温层的一小部分变化。</w:t>
      </w:r>
    </w:p>
    <w:p w14:paraId="311D9F8C" w14:textId="77777777" w:rsidR="006F79FA" w:rsidRDefault="00EC22D6" w:rsidP="00302640">
      <w:pPr>
        <w:pStyle w:val="a3"/>
        <w:widowControl/>
        <w:jc w:val="both"/>
        <w:rPr>
          <w:rFonts w:ascii="宋体" w:hAnsi="宋体" w:cs="宋体" w:hint="eastAsia"/>
        </w:rPr>
      </w:pPr>
      <w:r>
        <w:rPr>
          <w:rFonts w:ascii="宋体" w:hAnsi="宋体" w:cs="宋体" w:hint="eastAsia"/>
          <w:noProof/>
        </w:rPr>
        <w:drawing>
          <wp:anchor distT="0" distB="0" distL="114300" distR="114300" simplePos="0" relativeHeight="251659264" behindDoc="0" locked="0" layoutInCell="1" allowOverlap="1" wp14:anchorId="03B9CC95" wp14:editId="09EA18F8">
            <wp:simplePos x="0" y="0"/>
            <wp:positionH relativeFrom="column">
              <wp:posOffset>2133600</wp:posOffset>
            </wp:positionH>
            <wp:positionV relativeFrom="paragraph">
              <wp:posOffset>76200</wp:posOffset>
            </wp:positionV>
            <wp:extent cx="3601720" cy="2837815"/>
            <wp:effectExtent l="0" t="0" r="10160" b="12065"/>
            <wp:wrapSquare wrapText="bothSides"/>
            <wp:docPr id="9" name="图片 9" descr="两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两年"/>
                    <pic:cNvPicPr>
                      <a:picLocks noChangeAspect="1"/>
                    </pic:cNvPicPr>
                  </pic:nvPicPr>
                  <pic:blipFill>
                    <a:blip r:embed="rId18"/>
                    <a:stretch>
                      <a:fillRect/>
                    </a:stretch>
                  </pic:blipFill>
                  <pic:spPr>
                    <a:xfrm>
                      <a:off x="0" y="0"/>
                      <a:ext cx="3601720" cy="2837815"/>
                    </a:xfrm>
                    <a:prstGeom prst="rect">
                      <a:avLst/>
                    </a:prstGeom>
                  </pic:spPr>
                </pic:pic>
              </a:graphicData>
            </a:graphic>
          </wp:anchor>
        </w:drawing>
      </w:r>
    </w:p>
    <w:p w14:paraId="587E7ED2" w14:textId="77777777" w:rsidR="006F79FA" w:rsidRDefault="00EC22D6">
      <w:pPr>
        <w:pStyle w:val="a3"/>
        <w:widowControl/>
        <w:spacing w:line="360" w:lineRule="auto"/>
        <w:ind w:firstLine="420"/>
        <w:jc w:val="both"/>
        <w:rPr>
          <w:rFonts w:ascii="宋体" w:hAnsi="宋体" w:cs="宋体"/>
        </w:rPr>
      </w:pPr>
      <w:r>
        <w:rPr>
          <w:rFonts w:ascii="宋体" w:hAnsi="宋体" w:cs="宋体"/>
        </w:rPr>
        <w:t>2018-202</w:t>
      </w:r>
      <w:r>
        <w:rPr>
          <w:rFonts w:ascii="宋体" w:hAnsi="宋体" w:cs="宋体" w:hint="eastAsia"/>
        </w:rPr>
        <w:t>0</w:t>
      </w:r>
      <w:r>
        <w:rPr>
          <w:rFonts w:ascii="宋体" w:hAnsi="宋体" w:cs="宋体"/>
        </w:rPr>
        <w:t>年（</w:t>
      </w:r>
      <w:r>
        <w:rPr>
          <w:rFonts w:ascii="宋体" w:hAnsi="宋体" w:cs="宋体"/>
        </w:rPr>
        <w:t xml:space="preserve">24 </w:t>
      </w:r>
      <w:r>
        <w:rPr>
          <w:rFonts w:ascii="宋体" w:hAnsi="宋体" w:cs="宋体"/>
        </w:rPr>
        <w:t>个月）内</w:t>
      </w:r>
      <w:r>
        <w:rPr>
          <w:rFonts w:ascii="宋体" w:hAnsi="宋体" w:cs="宋体" w:hint="eastAsia"/>
        </w:rPr>
        <w:t>，</w:t>
      </w:r>
      <w:r>
        <w:rPr>
          <w:rFonts w:ascii="宋体" w:hAnsi="宋体" w:cs="宋体"/>
        </w:rPr>
        <w:t>深度</w:t>
      </w:r>
      <w:r>
        <w:rPr>
          <w:rFonts w:ascii="宋体" w:hAnsi="宋体" w:cs="宋体"/>
        </w:rPr>
        <w:t xml:space="preserve"> 50</w:t>
      </w:r>
      <w:r>
        <w:rPr>
          <w:rFonts w:ascii="宋体" w:hAnsi="宋体" w:cs="宋体"/>
        </w:rPr>
        <w:t>、</w:t>
      </w:r>
      <w:r>
        <w:rPr>
          <w:rFonts w:ascii="宋体" w:hAnsi="宋体" w:cs="宋体"/>
        </w:rPr>
        <w:t>500</w:t>
      </w:r>
      <w:r>
        <w:rPr>
          <w:rFonts w:ascii="宋体" w:hAnsi="宋体" w:cs="宋体"/>
        </w:rPr>
        <w:t>、</w:t>
      </w:r>
      <w:r>
        <w:rPr>
          <w:rFonts w:ascii="宋体" w:hAnsi="宋体" w:cs="宋体"/>
        </w:rPr>
        <w:t>1000</w:t>
      </w:r>
      <w:r>
        <w:rPr>
          <w:rFonts w:ascii="宋体" w:hAnsi="宋体" w:cs="宋体"/>
        </w:rPr>
        <w:t>、</w:t>
      </w:r>
      <w:r>
        <w:rPr>
          <w:rFonts w:ascii="宋体" w:hAnsi="宋体" w:cs="宋体"/>
        </w:rPr>
        <w:t>1500</w:t>
      </w:r>
      <w:r>
        <w:rPr>
          <w:rFonts w:ascii="宋体" w:hAnsi="宋体" w:cs="宋体"/>
        </w:rPr>
        <w:t>米处的声速变化</w:t>
      </w:r>
      <w:r>
        <w:rPr>
          <w:rFonts w:ascii="宋体" w:hAnsi="宋体" w:cs="宋体" w:hint="eastAsia"/>
        </w:rPr>
        <w:t>如图所示</w:t>
      </w:r>
      <w:r>
        <w:rPr>
          <w:rFonts w:ascii="宋体" w:hAnsi="宋体" w:cs="宋体"/>
        </w:rPr>
        <w:t>，通过观察图像可知，同一深度的声速随时间的变化大体呈现出年周期性，而不同的声速剖面层在这一年的周期内有着不同的变化。深度</w:t>
      </w:r>
      <w:r>
        <w:rPr>
          <w:rFonts w:ascii="宋体" w:hAnsi="宋体" w:cs="宋体"/>
        </w:rPr>
        <w:t xml:space="preserve"> 50m </w:t>
      </w:r>
      <w:r>
        <w:rPr>
          <w:rFonts w:ascii="宋体" w:hAnsi="宋体" w:cs="宋体"/>
        </w:rPr>
        <w:t>处的声速变化代表了混合层的变化，</w:t>
      </w:r>
      <w:r>
        <w:rPr>
          <w:rFonts w:ascii="宋体" w:hAnsi="宋体" w:cs="宋体"/>
        </w:rPr>
        <w:t xml:space="preserve">5-10 </w:t>
      </w:r>
      <w:r>
        <w:rPr>
          <w:rFonts w:ascii="宋体" w:hAnsi="宋体" w:cs="宋体"/>
        </w:rPr>
        <w:t>月声速呈现出增加的趋势，而</w:t>
      </w:r>
      <w:r>
        <w:rPr>
          <w:rFonts w:ascii="宋体" w:hAnsi="宋体" w:cs="宋体"/>
        </w:rPr>
        <w:t xml:space="preserve"> 11-4 </w:t>
      </w:r>
      <w:r>
        <w:rPr>
          <w:rFonts w:ascii="宋体" w:hAnsi="宋体" w:cs="宋体"/>
        </w:rPr>
        <w:t>月声速呈现出减小的趋势，声速的最小值大约位于</w:t>
      </w:r>
      <w:r>
        <w:rPr>
          <w:rFonts w:ascii="宋体" w:hAnsi="宋体" w:cs="宋体"/>
        </w:rPr>
        <w:t xml:space="preserve"> 3-4 </w:t>
      </w:r>
      <w:r>
        <w:rPr>
          <w:rFonts w:ascii="宋体" w:hAnsi="宋体" w:cs="宋体"/>
        </w:rPr>
        <w:t>月份，而声速的最大值点大约位于</w:t>
      </w:r>
      <w:r>
        <w:rPr>
          <w:rFonts w:ascii="宋体" w:hAnsi="宋体" w:cs="宋体"/>
        </w:rPr>
        <w:t xml:space="preserve"> 9-10 </w:t>
      </w:r>
      <w:r>
        <w:rPr>
          <w:rFonts w:ascii="宋体" w:hAnsi="宋体" w:cs="宋体"/>
        </w:rPr>
        <w:t>月份。深度</w:t>
      </w:r>
      <w:r>
        <w:rPr>
          <w:rFonts w:ascii="宋体" w:hAnsi="宋体" w:cs="宋体"/>
        </w:rPr>
        <w:t xml:space="preserve"> 500 </w:t>
      </w:r>
      <w:r>
        <w:rPr>
          <w:rFonts w:ascii="宋体" w:hAnsi="宋体" w:cs="宋体"/>
        </w:rPr>
        <w:t>米和深度</w:t>
      </w:r>
      <w:r>
        <w:rPr>
          <w:rFonts w:ascii="宋体" w:hAnsi="宋体" w:cs="宋体"/>
        </w:rPr>
        <w:t xml:space="preserve"> 1000 </w:t>
      </w:r>
      <w:r>
        <w:rPr>
          <w:rFonts w:ascii="宋体" w:hAnsi="宋体" w:cs="宋体"/>
        </w:rPr>
        <w:t>米处的声速随时间变化的趋势基本一致代表了跃变层的声速变化，与混合层的变化恰好反向，于</w:t>
      </w:r>
      <w:r>
        <w:rPr>
          <w:rFonts w:ascii="宋体" w:hAnsi="宋体" w:cs="宋体"/>
        </w:rPr>
        <w:t xml:space="preserve"> 5-10 </w:t>
      </w:r>
      <w:r>
        <w:rPr>
          <w:rFonts w:ascii="宋体" w:hAnsi="宋体" w:cs="宋体"/>
        </w:rPr>
        <w:t>月声速呈现出减小的趋势，</w:t>
      </w:r>
      <w:r>
        <w:rPr>
          <w:rFonts w:ascii="宋体" w:hAnsi="宋体" w:cs="宋体"/>
        </w:rPr>
        <w:t xml:space="preserve">11-4 </w:t>
      </w:r>
      <w:r>
        <w:rPr>
          <w:rFonts w:ascii="宋体" w:hAnsi="宋体" w:cs="宋体"/>
        </w:rPr>
        <w:t>月呈现出声速增加的趋势。</w:t>
      </w:r>
    </w:p>
    <w:p w14:paraId="07D42AA4" w14:textId="77777777" w:rsidR="006F79FA" w:rsidRDefault="00EC22D6">
      <w:pPr>
        <w:pStyle w:val="a3"/>
        <w:widowControl/>
        <w:spacing w:line="360" w:lineRule="auto"/>
        <w:ind w:firstLine="420"/>
        <w:jc w:val="both"/>
        <w:rPr>
          <w:rFonts w:ascii="宋体" w:hAnsi="宋体" w:cs="宋体"/>
        </w:rPr>
      </w:pPr>
      <w:r>
        <w:rPr>
          <w:rFonts w:ascii="宋体" w:hAnsi="宋体" w:cs="宋体"/>
        </w:rPr>
        <w:t>通过观察图像还可发现随着深度的增加，声速在一年内的变化量值越来越小，特别是到了</w:t>
      </w:r>
      <w:r>
        <w:rPr>
          <w:rFonts w:ascii="宋体" w:hAnsi="宋体" w:cs="宋体"/>
        </w:rPr>
        <w:t xml:space="preserve"> 1500 </w:t>
      </w:r>
      <w:r>
        <w:rPr>
          <w:rFonts w:ascii="宋体" w:hAnsi="宋体" w:cs="宋体"/>
        </w:rPr>
        <w:t>米，一年内声速的差距更小。可以看出声速的变化主要集中在混合层和跃变层深度较浅部分，而且呈现出了季节性的变化</w:t>
      </w:r>
      <w:r>
        <w:rPr>
          <w:rFonts w:ascii="宋体" w:hAnsi="宋体" w:cs="宋体" w:hint="eastAsia"/>
        </w:rPr>
        <w:t>。</w:t>
      </w:r>
    </w:p>
    <w:p w14:paraId="71747BB7"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1.2</w:t>
      </w:r>
      <w:r>
        <w:rPr>
          <w:rFonts w:ascii="宋体" w:hAnsi="宋体" w:cs="宋体" w:hint="eastAsia"/>
          <w:b/>
          <w:bCs/>
          <w:sz w:val="28"/>
          <w:szCs w:val="28"/>
        </w:rPr>
        <w:t>经验正交函数分析</w:t>
      </w:r>
    </w:p>
    <w:p w14:paraId="1CBB06C8" w14:textId="77777777" w:rsidR="006F79FA" w:rsidRDefault="00EC22D6">
      <w:pPr>
        <w:pStyle w:val="a3"/>
        <w:widowControl/>
        <w:ind w:firstLineChars="200" w:firstLine="560"/>
        <w:jc w:val="both"/>
        <w:rPr>
          <w:rFonts w:ascii="宋体" w:hAnsi="宋体" w:cs="宋体"/>
          <w:sz w:val="28"/>
          <w:szCs w:val="28"/>
        </w:rPr>
      </w:pPr>
      <w:r>
        <w:rPr>
          <w:rFonts w:ascii="宋体" w:hAnsi="宋体" w:cs="宋体"/>
          <w:sz w:val="28"/>
          <w:szCs w:val="28"/>
        </w:rPr>
        <w:t>Le</w:t>
      </w:r>
      <w:r>
        <w:rPr>
          <w:rFonts w:ascii="宋体" w:hAnsi="宋体" w:cs="宋体"/>
          <w:sz w:val="28"/>
          <w:szCs w:val="28"/>
        </w:rPr>
        <w:t>等（</w:t>
      </w:r>
      <w:r>
        <w:rPr>
          <w:rFonts w:ascii="宋体" w:hAnsi="宋体" w:cs="宋体"/>
          <w:sz w:val="28"/>
          <w:szCs w:val="28"/>
        </w:rPr>
        <w:t>1980</w:t>
      </w:r>
      <w:r>
        <w:rPr>
          <w:rFonts w:ascii="宋体" w:hAnsi="宋体" w:cs="宋体"/>
          <w:sz w:val="28"/>
          <w:szCs w:val="28"/>
        </w:rPr>
        <w:t>）指出经验正交函数（</w:t>
      </w:r>
      <w:r>
        <w:rPr>
          <w:rFonts w:ascii="宋体" w:hAnsi="宋体" w:cs="宋体"/>
          <w:sz w:val="28"/>
          <w:szCs w:val="28"/>
        </w:rPr>
        <w:t>EOF</w:t>
      </w:r>
      <w:r>
        <w:rPr>
          <w:rFonts w:ascii="宋体" w:hAnsi="宋体" w:cs="宋体"/>
          <w:sz w:val="28"/>
          <w:szCs w:val="28"/>
        </w:rPr>
        <w:t>）是描述声速剖面最有效的基函数，</w:t>
      </w:r>
      <w:r>
        <w:rPr>
          <w:rFonts w:ascii="宋体" w:hAnsi="宋体" w:cs="宋体" w:hint="eastAsia"/>
          <w:sz w:val="28"/>
          <w:szCs w:val="28"/>
        </w:rPr>
        <w:t>Tolstooy</w:t>
      </w:r>
      <w:r>
        <w:rPr>
          <w:rFonts w:ascii="宋体" w:hAnsi="宋体" w:cs="宋体"/>
          <w:sz w:val="28"/>
          <w:szCs w:val="28"/>
        </w:rPr>
        <w:t>等（</w:t>
      </w:r>
      <w:r>
        <w:rPr>
          <w:rFonts w:ascii="宋体" w:hAnsi="宋体" w:cs="宋体"/>
          <w:sz w:val="28"/>
          <w:szCs w:val="28"/>
        </w:rPr>
        <w:t>1991</w:t>
      </w:r>
      <w:r>
        <w:rPr>
          <w:rFonts w:ascii="宋体" w:hAnsi="宋体" w:cs="宋体"/>
          <w:sz w:val="28"/>
          <w:szCs w:val="28"/>
        </w:rPr>
        <w:t>）证明了利用</w:t>
      </w:r>
      <w:r>
        <w:rPr>
          <w:rFonts w:ascii="宋体" w:hAnsi="宋体" w:cs="宋体"/>
          <w:sz w:val="28"/>
          <w:szCs w:val="28"/>
        </w:rPr>
        <w:t xml:space="preserve"> EOF </w:t>
      </w:r>
      <w:r>
        <w:rPr>
          <w:rFonts w:ascii="宋体" w:hAnsi="宋体" w:cs="宋体"/>
          <w:sz w:val="28"/>
          <w:szCs w:val="28"/>
        </w:rPr>
        <w:t>描述深海声速剖面的可行性，沈远海等（</w:t>
      </w:r>
      <w:r>
        <w:rPr>
          <w:rFonts w:ascii="宋体" w:hAnsi="宋体" w:cs="宋体"/>
          <w:sz w:val="28"/>
          <w:szCs w:val="28"/>
        </w:rPr>
        <w:t>2000</w:t>
      </w:r>
      <w:r>
        <w:rPr>
          <w:rFonts w:ascii="宋体" w:hAnsi="宋体" w:cs="宋体"/>
          <w:sz w:val="28"/>
          <w:szCs w:val="28"/>
        </w:rPr>
        <w:t>；</w:t>
      </w:r>
      <w:r>
        <w:rPr>
          <w:rFonts w:ascii="宋体" w:hAnsi="宋体" w:cs="宋体"/>
          <w:sz w:val="28"/>
          <w:szCs w:val="28"/>
        </w:rPr>
        <w:t>1999</w:t>
      </w:r>
      <w:r>
        <w:rPr>
          <w:rFonts w:ascii="宋体" w:hAnsi="宋体" w:cs="宋体"/>
          <w:sz w:val="28"/>
          <w:szCs w:val="28"/>
        </w:rPr>
        <w:t>）证明了利用</w:t>
      </w:r>
      <w:r>
        <w:rPr>
          <w:rFonts w:ascii="宋体" w:hAnsi="宋体" w:cs="宋体"/>
          <w:sz w:val="28"/>
          <w:szCs w:val="28"/>
        </w:rPr>
        <w:t xml:space="preserve"> EOF </w:t>
      </w:r>
      <w:r>
        <w:rPr>
          <w:rFonts w:ascii="宋体" w:hAnsi="宋体" w:cs="宋体"/>
          <w:sz w:val="28"/>
          <w:szCs w:val="28"/>
        </w:rPr>
        <w:t>描述浅水声速剖面的可行性和对声速剖面的分层经验正交函数（</w:t>
      </w:r>
      <w:r>
        <w:rPr>
          <w:rFonts w:ascii="宋体" w:hAnsi="宋体" w:cs="宋体"/>
          <w:sz w:val="28"/>
          <w:szCs w:val="28"/>
        </w:rPr>
        <w:t>EOF</w:t>
      </w:r>
      <w:r>
        <w:rPr>
          <w:rFonts w:ascii="宋体" w:hAnsi="宋体" w:cs="宋体"/>
          <w:sz w:val="28"/>
          <w:szCs w:val="28"/>
        </w:rPr>
        <w:t>）表示，何利等（</w:t>
      </w:r>
      <w:r>
        <w:rPr>
          <w:rFonts w:ascii="宋体" w:hAnsi="宋体" w:cs="宋体"/>
          <w:sz w:val="28"/>
          <w:szCs w:val="28"/>
        </w:rPr>
        <w:t>2006</w:t>
      </w:r>
      <w:r>
        <w:rPr>
          <w:rFonts w:ascii="宋体" w:hAnsi="宋体" w:cs="宋体"/>
          <w:sz w:val="28"/>
          <w:szCs w:val="28"/>
        </w:rPr>
        <w:t>）对东中国海声速剖面进行了</w:t>
      </w:r>
      <w:r>
        <w:rPr>
          <w:rFonts w:ascii="宋体" w:hAnsi="宋体" w:cs="宋体"/>
          <w:sz w:val="28"/>
          <w:szCs w:val="28"/>
        </w:rPr>
        <w:t xml:space="preserve"> EOF </w:t>
      </w:r>
      <w:r>
        <w:rPr>
          <w:rFonts w:ascii="宋体" w:hAnsi="宋体" w:cs="宋体"/>
          <w:sz w:val="28"/>
          <w:szCs w:val="28"/>
        </w:rPr>
        <w:t>分解和匹配场反演，研究了该海域声速剖面用经验正交函数表示的可行性。所以通过直观观察总结出声速分布特征之后，可再使用经验正交函数对该海域的声速剖面结构进行表示并加以分析验证。</w:t>
      </w:r>
    </w:p>
    <w:p w14:paraId="4DFFDE54"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a.</w:t>
      </w:r>
      <w:r>
        <w:rPr>
          <w:rFonts w:ascii="宋体" w:hAnsi="宋体" w:cs="宋体" w:hint="eastAsia"/>
          <w:b/>
          <w:bCs/>
          <w:sz w:val="28"/>
          <w:szCs w:val="28"/>
        </w:rPr>
        <w:t>原理概述</w:t>
      </w:r>
    </w:p>
    <w:p w14:paraId="6C0114C7" w14:textId="77777777" w:rsidR="006F79FA" w:rsidRDefault="00EC22D6">
      <w:pPr>
        <w:pStyle w:val="a3"/>
        <w:widowControl/>
        <w:spacing w:line="360" w:lineRule="auto"/>
        <w:ind w:firstLine="420"/>
        <w:jc w:val="both"/>
        <w:rPr>
          <w:rFonts w:ascii="宋体" w:hAnsi="宋体" w:cs="宋体"/>
        </w:rPr>
      </w:pPr>
      <w:r>
        <w:rPr>
          <w:rFonts w:ascii="宋体" w:hAnsi="宋体" w:cs="宋体"/>
        </w:rPr>
        <w:t>经验正交函数分析方法（</w:t>
      </w:r>
      <w:r>
        <w:rPr>
          <w:rFonts w:ascii="宋体" w:hAnsi="宋体" w:cs="宋体"/>
        </w:rPr>
        <w:t>empirical orthogonal function</w:t>
      </w:r>
      <w:r>
        <w:rPr>
          <w:rFonts w:ascii="宋体" w:hAnsi="宋体" w:cs="宋体"/>
        </w:rPr>
        <w:t>，缩写为</w:t>
      </w:r>
      <w:r>
        <w:rPr>
          <w:rFonts w:ascii="宋体" w:hAnsi="宋体" w:cs="宋体"/>
        </w:rPr>
        <w:t xml:space="preserve"> E</w:t>
      </w:r>
      <w:r>
        <w:rPr>
          <w:rFonts w:ascii="宋体" w:hAnsi="宋体" w:cs="宋体"/>
        </w:rPr>
        <w:t>OF</w:t>
      </w:r>
      <w:r>
        <w:rPr>
          <w:rFonts w:ascii="宋体" w:hAnsi="宋体" w:cs="宋体"/>
        </w:rPr>
        <w:t>），也称特征向量分析（</w:t>
      </w:r>
      <w:r>
        <w:rPr>
          <w:rFonts w:ascii="宋体" w:hAnsi="宋体" w:cs="宋体"/>
        </w:rPr>
        <w:t>eigenvector analysis</w:t>
      </w:r>
      <w:r>
        <w:rPr>
          <w:rFonts w:ascii="宋体" w:hAnsi="宋体" w:cs="宋体"/>
        </w:rPr>
        <w:t>），是一种分析矩阵数据中的结构特征，提取主要数据特征量的一种方法。</w:t>
      </w:r>
      <w:r>
        <w:rPr>
          <w:rFonts w:ascii="宋体" w:hAnsi="宋体" w:cs="宋体"/>
        </w:rPr>
        <w:t xml:space="preserve">Lorenz </w:t>
      </w:r>
      <w:r>
        <w:rPr>
          <w:rFonts w:ascii="宋体" w:hAnsi="宋体" w:cs="宋体"/>
        </w:rPr>
        <w:t>在</w:t>
      </w:r>
      <w:r>
        <w:rPr>
          <w:rFonts w:ascii="宋体" w:hAnsi="宋体" w:cs="宋体"/>
        </w:rPr>
        <w:t xml:space="preserve"> 1950 </w:t>
      </w:r>
      <w:r>
        <w:rPr>
          <w:rFonts w:ascii="宋体" w:hAnsi="宋体" w:cs="宋体"/>
        </w:rPr>
        <w:t>年代首次将其引入气象和气候研究，现在得到了非常广泛的应用。特征向量对应的是空间样本，也称空间特征向量或者空间模态（</w:t>
      </w:r>
      <w:r>
        <w:rPr>
          <w:rFonts w:ascii="宋体" w:hAnsi="宋体" w:cs="宋体"/>
        </w:rPr>
        <w:t>EOF</w:t>
      </w:r>
      <w:r>
        <w:rPr>
          <w:rFonts w:ascii="宋体" w:hAnsi="宋体" w:cs="宋体"/>
        </w:rPr>
        <w:t>），在一定程度上反映要素场的空间分布特点；主成分对应的是时间变化，也称时间系数（</w:t>
      </w:r>
      <w:r>
        <w:rPr>
          <w:rFonts w:ascii="宋体" w:hAnsi="宋体" w:cs="宋体"/>
        </w:rPr>
        <w:t>PC</w:t>
      </w:r>
      <w:r>
        <w:rPr>
          <w:rFonts w:ascii="宋体" w:hAnsi="宋体" w:cs="宋体"/>
        </w:rPr>
        <w:t>），反映相应空间模态随时间的权重变化。因此称</w:t>
      </w:r>
      <w:r>
        <w:rPr>
          <w:rFonts w:ascii="宋体" w:hAnsi="宋体" w:cs="宋体"/>
        </w:rPr>
        <w:t xml:space="preserve"> EOF </w:t>
      </w:r>
      <w:r>
        <w:rPr>
          <w:rFonts w:ascii="宋体" w:hAnsi="宋体" w:cs="宋体"/>
        </w:rPr>
        <w:t>分析为时空分解，即</w:t>
      </w:r>
      <w:r>
        <w:rPr>
          <w:rFonts w:ascii="宋体" w:hAnsi="宋体" w:cs="宋体"/>
          <w:position w:val="-6"/>
        </w:rPr>
        <w:object w:dxaOrig="2200" w:dyaOrig="279" w14:anchorId="74CC9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14.2pt" o:ole="">
            <v:imagedata r:id="rId19" o:title=""/>
          </v:shape>
          <o:OLEObject Type="Embed" ProgID="Equation.KSEE3" ShapeID="_x0000_i1025" DrawAspect="Content" ObjectID="_1655183094" r:id="rId20"/>
        </w:object>
      </w:r>
      <w:r>
        <w:rPr>
          <w:rFonts w:ascii="宋体" w:hAnsi="宋体" w:cs="宋体" w:hint="eastAsia"/>
        </w:rPr>
        <w:t>,</w:t>
      </w:r>
      <w:r>
        <w:rPr>
          <w:rFonts w:ascii="宋体" w:hAnsi="宋体" w:cs="宋体"/>
        </w:rPr>
        <w:t xml:space="preserve">m </w:t>
      </w:r>
      <w:r>
        <w:rPr>
          <w:rFonts w:ascii="宋体" w:hAnsi="宋体" w:cs="宋体"/>
        </w:rPr>
        <w:t>为站点数，</w:t>
      </w:r>
      <w:r>
        <w:rPr>
          <w:rFonts w:ascii="宋体" w:hAnsi="宋体" w:cs="宋体"/>
        </w:rPr>
        <w:t xml:space="preserve">n </w:t>
      </w:r>
      <w:r>
        <w:rPr>
          <w:rFonts w:ascii="宋体" w:hAnsi="宋体" w:cs="宋体"/>
        </w:rPr>
        <w:t>为年</w:t>
      </w:r>
      <w:r>
        <w:rPr>
          <w:rFonts w:ascii="宋体" w:hAnsi="宋体" w:cs="宋体"/>
        </w:rPr>
        <w:t>数。</w:t>
      </w:r>
    </w:p>
    <w:p w14:paraId="00871573" w14:textId="77777777" w:rsidR="006F79FA" w:rsidRDefault="00EC22D6">
      <w:pPr>
        <w:pStyle w:val="a3"/>
        <w:widowControl/>
        <w:spacing w:line="360" w:lineRule="auto"/>
        <w:ind w:firstLine="420"/>
        <w:jc w:val="both"/>
        <w:rPr>
          <w:rFonts w:ascii="宋体" w:hAnsi="宋体" w:cs="宋体"/>
        </w:rPr>
      </w:pPr>
      <w:r>
        <w:rPr>
          <w:rFonts w:ascii="宋体" w:hAnsi="宋体" w:cs="宋体"/>
        </w:rPr>
        <w:t xml:space="preserve">EOF </w:t>
      </w:r>
      <w:r>
        <w:rPr>
          <w:rFonts w:ascii="宋体" w:hAnsi="宋体" w:cs="宋体"/>
        </w:rPr>
        <w:t>分析可以用于任意海域声速剖面集合的简化。该方法可以减少声速剖面集合的维数，同时保留声速剖面集合中对方差贡献最大的特征，即保留低阶主成分，忽略高阶成分，这样就可以在保证一定精度的前提下用尽量少的参数来表示复杂的声场环境。</w:t>
      </w:r>
    </w:p>
    <w:p w14:paraId="594E99B1" w14:textId="77777777" w:rsidR="006F79FA" w:rsidRDefault="006F79FA">
      <w:pPr>
        <w:pStyle w:val="a3"/>
        <w:widowControl/>
        <w:spacing w:line="360" w:lineRule="auto"/>
        <w:ind w:firstLine="420"/>
        <w:jc w:val="both"/>
        <w:rPr>
          <w:rFonts w:ascii="宋体" w:hAnsi="宋体" w:cs="宋体"/>
        </w:rPr>
      </w:pPr>
    </w:p>
    <w:p w14:paraId="376B0EFE" w14:textId="77777777" w:rsidR="006F79FA" w:rsidRDefault="00EC22D6">
      <w:pPr>
        <w:pStyle w:val="a3"/>
        <w:widowControl/>
        <w:spacing w:line="360" w:lineRule="auto"/>
        <w:ind w:firstLine="420"/>
        <w:jc w:val="both"/>
        <w:rPr>
          <w:rFonts w:ascii="宋体" w:hAnsi="宋体" w:cs="宋体"/>
        </w:rPr>
      </w:pPr>
      <w:r>
        <w:rPr>
          <w:rFonts w:ascii="宋体" w:hAnsi="宋体" w:cs="宋体" w:hint="eastAsia"/>
        </w:rPr>
        <w:lastRenderedPageBreak/>
        <w:t>算法如下：</w:t>
      </w:r>
    </w:p>
    <w:p w14:paraId="212AF699" w14:textId="77777777" w:rsidR="006F79FA" w:rsidRDefault="00EC22D6">
      <w:pPr>
        <w:pStyle w:val="a3"/>
        <w:widowControl/>
        <w:numPr>
          <w:ilvl w:val="0"/>
          <w:numId w:val="5"/>
        </w:numPr>
        <w:spacing w:line="360" w:lineRule="auto"/>
        <w:jc w:val="both"/>
        <w:rPr>
          <w:rFonts w:ascii="宋体" w:hAnsi="宋体" w:cs="宋体"/>
        </w:rPr>
      </w:pPr>
      <w:r>
        <w:rPr>
          <w:rFonts w:ascii="宋体" w:hAnsi="宋体" w:cs="宋体"/>
        </w:rPr>
        <w:t>将声速剖面采样层设置为</w:t>
      </w:r>
      <w:r>
        <w:rPr>
          <w:rFonts w:ascii="宋体" w:hAnsi="宋体" w:cs="宋体"/>
        </w:rPr>
        <w:t xml:space="preserve"> Zi </w:t>
      </w:r>
      <w:r>
        <w:rPr>
          <w:rFonts w:ascii="宋体" w:hAnsi="宋体" w:cs="宋体"/>
        </w:rPr>
        <w:t>（</w:t>
      </w:r>
      <w:r>
        <w:rPr>
          <w:rFonts w:ascii="宋体" w:hAnsi="宋体" w:cs="宋体"/>
        </w:rPr>
        <w:t>i=1,2....N</w:t>
      </w:r>
      <w:r>
        <w:rPr>
          <w:rFonts w:ascii="宋体" w:hAnsi="宋体" w:cs="宋体"/>
        </w:rPr>
        <w:t>）</w:t>
      </w:r>
      <w:r>
        <w:rPr>
          <w:rFonts w:ascii="宋体" w:hAnsi="宋体" w:cs="宋体"/>
        </w:rPr>
        <w:t>= 0</w:t>
      </w:r>
      <w:r>
        <w:rPr>
          <w:rFonts w:ascii="宋体" w:hAnsi="宋体" w:cs="宋体"/>
        </w:rPr>
        <w:t>、</w:t>
      </w:r>
      <w:r>
        <w:rPr>
          <w:rFonts w:ascii="宋体" w:hAnsi="宋体" w:cs="宋体"/>
        </w:rPr>
        <w:t>10</w:t>
      </w:r>
      <w:r>
        <w:rPr>
          <w:rFonts w:ascii="宋体" w:hAnsi="宋体" w:cs="宋体"/>
        </w:rPr>
        <w:t>、</w:t>
      </w:r>
      <w:r>
        <w:rPr>
          <w:rFonts w:ascii="宋体" w:hAnsi="宋体" w:cs="宋体"/>
        </w:rPr>
        <w:t>20</w:t>
      </w:r>
      <w:r>
        <w:rPr>
          <w:rFonts w:ascii="宋体" w:hAnsi="宋体" w:cs="宋体"/>
        </w:rPr>
        <w:t>、</w:t>
      </w:r>
      <w:r>
        <w:rPr>
          <w:rFonts w:ascii="宋体" w:hAnsi="宋体" w:cs="宋体"/>
        </w:rPr>
        <w:t>30</w:t>
      </w:r>
      <w:r>
        <w:rPr>
          <w:rFonts w:ascii="宋体" w:hAnsi="宋体" w:cs="宋体"/>
        </w:rPr>
        <w:t>、</w:t>
      </w:r>
      <w:r>
        <w:rPr>
          <w:rFonts w:ascii="宋体" w:hAnsi="宋体" w:cs="宋体"/>
        </w:rPr>
        <w:t>50</w:t>
      </w:r>
      <w:r>
        <w:rPr>
          <w:rFonts w:ascii="宋体" w:hAnsi="宋体" w:cs="宋体"/>
        </w:rPr>
        <w:t>、</w:t>
      </w:r>
      <w:r>
        <w:rPr>
          <w:rFonts w:ascii="宋体" w:hAnsi="宋体" w:cs="宋体"/>
        </w:rPr>
        <w:t>75</w:t>
      </w:r>
      <w:r>
        <w:rPr>
          <w:rFonts w:ascii="宋体" w:hAnsi="宋体" w:cs="宋体"/>
        </w:rPr>
        <w:t>、</w:t>
      </w:r>
      <w:r>
        <w:rPr>
          <w:rFonts w:ascii="宋体" w:hAnsi="宋体" w:cs="宋体"/>
        </w:rPr>
        <w:t>100</w:t>
      </w:r>
      <w:r>
        <w:rPr>
          <w:rFonts w:ascii="宋体" w:hAnsi="宋体" w:cs="宋体"/>
        </w:rPr>
        <w:t>、</w:t>
      </w:r>
      <w:r>
        <w:rPr>
          <w:rFonts w:ascii="宋体" w:hAnsi="宋体" w:cs="宋体"/>
        </w:rPr>
        <w:t>125</w:t>
      </w:r>
      <w:r>
        <w:rPr>
          <w:rFonts w:ascii="宋体" w:hAnsi="宋体" w:cs="宋体"/>
        </w:rPr>
        <w:t>、</w:t>
      </w:r>
      <w:r>
        <w:rPr>
          <w:rFonts w:ascii="宋体" w:hAnsi="宋体" w:cs="宋体"/>
        </w:rPr>
        <w:t>150</w:t>
      </w:r>
      <w:r>
        <w:rPr>
          <w:rFonts w:ascii="宋体" w:hAnsi="宋体" w:cs="宋体"/>
        </w:rPr>
        <w:t>、</w:t>
      </w:r>
      <w:r>
        <w:rPr>
          <w:rFonts w:ascii="宋体" w:hAnsi="宋体" w:cs="宋体"/>
        </w:rPr>
        <w:t>200</w:t>
      </w:r>
      <w:r>
        <w:rPr>
          <w:rFonts w:ascii="宋体" w:hAnsi="宋体" w:cs="宋体"/>
        </w:rPr>
        <w:t>、</w:t>
      </w:r>
      <w:r>
        <w:rPr>
          <w:rFonts w:ascii="宋体" w:hAnsi="宋体" w:cs="宋体"/>
        </w:rPr>
        <w:t>250</w:t>
      </w:r>
      <w:r>
        <w:rPr>
          <w:rFonts w:ascii="宋体" w:hAnsi="宋体" w:cs="宋体"/>
        </w:rPr>
        <w:t>、</w:t>
      </w:r>
      <w:r>
        <w:rPr>
          <w:rFonts w:ascii="宋体" w:hAnsi="宋体" w:cs="宋体"/>
        </w:rPr>
        <w:t>300</w:t>
      </w:r>
      <w:r>
        <w:rPr>
          <w:rFonts w:ascii="宋体" w:hAnsi="宋体" w:cs="宋体"/>
        </w:rPr>
        <w:t>、</w:t>
      </w:r>
      <w:r>
        <w:rPr>
          <w:rFonts w:ascii="宋体" w:hAnsi="宋体" w:cs="宋体"/>
        </w:rPr>
        <w:t>400</w:t>
      </w:r>
      <w:r>
        <w:rPr>
          <w:rFonts w:ascii="宋体" w:hAnsi="宋体" w:cs="宋体"/>
        </w:rPr>
        <w:t>、</w:t>
      </w:r>
      <w:r>
        <w:rPr>
          <w:rFonts w:ascii="宋体" w:hAnsi="宋体" w:cs="宋体"/>
        </w:rPr>
        <w:t>500</w:t>
      </w:r>
      <w:r>
        <w:rPr>
          <w:rFonts w:ascii="宋体" w:hAnsi="宋体" w:cs="宋体"/>
        </w:rPr>
        <w:t>、</w:t>
      </w:r>
      <w:r>
        <w:rPr>
          <w:rFonts w:ascii="宋体" w:hAnsi="宋体" w:cs="宋体"/>
        </w:rPr>
        <w:t>600</w:t>
      </w:r>
      <w:r>
        <w:rPr>
          <w:rFonts w:ascii="宋体" w:hAnsi="宋体" w:cs="宋体"/>
        </w:rPr>
        <w:t>、</w:t>
      </w:r>
      <w:r>
        <w:rPr>
          <w:rFonts w:ascii="宋体" w:hAnsi="宋体" w:cs="宋体"/>
        </w:rPr>
        <w:t>700</w:t>
      </w:r>
      <w:r>
        <w:rPr>
          <w:rFonts w:ascii="宋体" w:hAnsi="宋体" w:cs="宋体"/>
        </w:rPr>
        <w:t>、</w:t>
      </w:r>
      <w:r>
        <w:rPr>
          <w:rFonts w:ascii="宋体" w:hAnsi="宋体" w:cs="宋体"/>
        </w:rPr>
        <w:t>800</w:t>
      </w:r>
      <w:r>
        <w:rPr>
          <w:rFonts w:ascii="宋体" w:hAnsi="宋体" w:cs="宋体"/>
        </w:rPr>
        <w:t>、</w:t>
      </w:r>
      <w:r>
        <w:rPr>
          <w:rFonts w:ascii="宋体" w:hAnsi="宋体" w:cs="宋体"/>
        </w:rPr>
        <w:t>900</w:t>
      </w:r>
      <w:r>
        <w:rPr>
          <w:rFonts w:ascii="宋体" w:hAnsi="宋体" w:cs="宋体"/>
        </w:rPr>
        <w:t>、</w:t>
      </w:r>
      <w:r>
        <w:rPr>
          <w:rFonts w:ascii="宋体" w:hAnsi="宋体" w:cs="宋体"/>
        </w:rPr>
        <w:t>1000</w:t>
      </w:r>
      <w:r>
        <w:rPr>
          <w:rFonts w:ascii="宋体" w:hAnsi="宋体" w:cs="宋体"/>
        </w:rPr>
        <w:t>、</w:t>
      </w:r>
      <w:r>
        <w:rPr>
          <w:rFonts w:ascii="宋体" w:hAnsi="宋体" w:cs="宋体"/>
        </w:rPr>
        <w:t>1100</w:t>
      </w:r>
      <w:r>
        <w:rPr>
          <w:rFonts w:ascii="宋体" w:hAnsi="宋体" w:cs="宋体"/>
        </w:rPr>
        <w:t>、</w:t>
      </w:r>
      <w:r>
        <w:rPr>
          <w:rFonts w:ascii="宋体" w:hAnsi="宋体" w:cs="宋体"/>
        </w:rPr>
        <w:t>1200</w:t>
      </w:r>
      <w:r>
        <w:rPr>
          <w:rFonts w:ascii="宋体" w:hAnsi="宋体" w:cs="宋体"/>
        </w:rPr>
        <w:t>、</w:t>
      </w:r>
      <w:r>
        <w:rPr>
          <w:rFonts w:ascii="宋体" w:hAnsi="宋体" w:cs="宋体"/>
        </w:rPr>
        <w:t>1300</w:t>
      </w:r>
      <w:r>
        <w:rPr>
          <w:rFonts w:ascii="宋体" w:hAnsi="宋体" w:cs="宋体"/>
        </w:rPr>
        <w:t>、</w:t>
      </w:r>
      <w:r>
        <w:rPr>
          <w:rFonts w:ascii="宋体" w:hAnsi="宋体" w:cs="宋体"/>
        </w:rPr>
        <w:t>1400</w:t>
      </w:r>
      <w:r>
        <w:rPr>
          <w:rFonts w:ascii="宋体" w:hAnsi="宋体" w:cs="宋体"/>
        </w:rPr>
        <w:t>、</w:t>
      </w:r>
      <w:r>
        <w:rPr>
          <w:rFonts w:ascii="宋体" w:hAnsi="宋体" w:cs="宋体"/>
        </w:rPr>
        <w:t>1500</w:t>
      </w:r>
      <w:r>
        <w:rPr>
          <w:rFonts w:ascii="宋体" w:hAnsi="宋体" w:cs="宋体"/>
        </w:rPr>
        <w:t>、</w:t>
      </w:r>
      <w:r>
        <w:rPr>
          <w:rFonts w:ascii="宋体" w:hAnsi="宋体" w:cs="宋体"/>
        </w:rPr>
        <w:t>1750</w:t>
      </w:r>
      <w:r>
        <w:rPr>
          <w:rFonts w:ascii="宋体" w:hAnsi="宋体" w:cs="宋体"/>
        </w:rPr>
        <w:t>、</w:t>
      </w:r>
      <w:r>
        <w:rPr>
          <w:rFonts w:ascii="宋体" w:hAnsi="宋体" w:cs="宋体"/>
        </w:rPr>
        <w:t>200</w:t>
      </w:r>
      <w:r>
        <w:rPr>
          <w:rFonts w:ascii="宋体" w:hAnsi="宋体" w:cs="宋体"/>
        </w:rPr>
        <w:t>0m</w:t>
      </w:r>
      <w:r>
        <w:rPr>
          <w:rFonts w:ascii="宋体" w:hAnsi="宋体" w:cs="宋体"/>
        </w:rPr>
        <w:t>，将以时间变化</w:t>
      </w:r>
      <w:r>
        <w:rPr>
          <w:rFonts w:ascii="宋体" w:hAnsi="宋体" w:cs="宋体"/>
        </w:rPr>
        <w:t>L</w:t>
      </w:r>
      <w:r>
        <w:rPr>
          <w:rFonts w:ascii="宋体" w:hAnsi="宋体" w:cs="宋体"/>
        </w:rPr>
        <w:t>为列向量，构建</w:t>
      </w:r>
      <w:r>
        <w:rPr>
          <w:rFonts w:ascii="宋体" w:hAnsi="宋体" w:cs="宋体"/>
        </w:rPr>
        <w:t>N*L</w:t>
      </w:r>
      <w:r>
        <w:rPr>
          <w:rFonts w:ascii="宋体" w:hAnsi="宋体" w:cs="宋体"/>
        </w:rPr>
        <w:t>的</w:t>
      </w:r>
      <w:r>
        <w:rPr>
          <w:rFonts w:ascii="宋体" w:hAnsi="宋体" w:cs="宋体"/>
        </w:rPr>
        <w:t>X</w:t>
      </w:r>
      <w:r>
        <w:rPr>
          <w:rFonts w:ascii="宋体" w:hAnsi="宋体" w:cs="宋体"/>
        </w:rPr>
        <w:t>矩阵如下所示</w:t>
      </w:r>
      <w:r>
        <w:rPr>
          <w:rFonts w:ascii="宋体" w:hAnsi="宋体" w:cs="宋体" w:hint="eastAsia"/>
        </w:rPr>
        <w:t>。</w:t>
      </w:r>
    </w:p>
    <w:commentRangeStart w:id="5"/>
    <w:p w14:paraId="08431AA3" w14:textId="77777777" w:rsidR="006F79FA" w:rsidRDefault="00EC22D6" w:rsidP="007C6F46">
      <w:pPr>
        <w:pStyle w:val="a3"/>
        <w:widowControl/>
        <w:spacing w:line="360" w:lineRule="auto"/>
        <w:ind w:firstLine="420"/>
        <w:jc w:val="center"/>
        <w:rPr>
          <w:rFonts w:ascii="宋体" w:hAnsi="宋体" w:cs="宋体"/>
        </w:rPr>
      </w:pPr>
      <w:r>
        <w:rPr>
          <w:rFonts w:ascii="等线" w:eastAsia="等线" w:hAnsi="等线" w:hint="eastAsia"/>
          <w:kern w:val="2"/>
          <w:position w:val="-66"/>
          <w:sz w:val="21"/>
          <w:szCs w:val="22"/>
          <w:lang w:bidi="ar"/>
        </w:rPr>
        <w:object w:dxaOrig="2516" w:dyaOrig="1662" w14:anchorId="678A3419">
          <v:shape id="_x0000_i1026" type="#_x0000_t75" alt="" style="width:126pt;height:82.9pt" o:ole="">
            <v:imagedata r:id="rId21" o:title=""/>
          </v:shape>
          <o:OLEObject Type="Embed" ProgID="Equation.KSEE3" ShapeID="_x0000_i1026" DrawAspect="Content" ObjectID="_1655183095" r:id="rId22"/>
        </w:object>
      </w:r>
      <w:commentRangeEnd w:id="5"/>
      <w:r w:rsidR="00302640">
        <w:rPr>
          <w:rStyle w:val="aa"/>
          <w:kern w:val="2"/>
        </w:rPr>
        <w:commentReference w:id="5"/>
      </w:r>
    </w:p>
    <w:p w14:paraId="11618488" w14:textId="77777777" w:rsidR="006F79FA" w:rsidRDefault="00EC22D6">
      <w:pPr>
        <w:numPr>
          <w:ilvl w:val="0"/>
          <w:numId w:val="5"/>
        </w:numPr>
        <w:rPr>
          <w:rFonts w:asciiTheme="minorEastAsia" w:eastAsiaTheme="minorEastAsia" w:hAnsiTheme="minorEastAsia" w:cstheme="minorEastAsia"/>
          <w:sz w:val="24"/>
          <w:lang w:bidi="ar"/>
        </w:rPr>
      </w:pPr>
      <w:r>
        <w:rPr>
          <w:rFonts w:ascii="宋体" w:hAnsi="宋体" w:cs="宋体" w:hint="eastAsia"/>
          <w:sz w:val="24"/>
        </w:rPr>
        <w:t>对</w:t>
      </w:r>
      <w:r>
        <w:rPr>
          <w:rFonts w:ascii="宋体" w:hAnsi="宋体" w:cs="宋体" w:hint="eastAsia"/>
          <w:sz w:val="24"/>
        </w:rPr>
        <w:t>X</w:t>
      </w:r>
      <w:r>
        <w:rPr>
          <w:rFonts w:ascii="宋体" w:hAnsi="宋体" w:cs="宋体" w:hint="eastAsia"/>
          <w:sz w:val="24"/>
        </w:rPr>
        <w:t>矩阵进行</w:t>
      </w:r>
      <w:r>
        <w:rPr>
          <w:rFonts w:ascii="等线" w:eastAsia="等线" w:hAnsi="等线" w:hint="eastAsia"/>
          <w:noProof/>
          <w:sz w:val="24"/>
          <w:lang w:bidi="ar"/>
        </w:rPr>
        <w:drawing>
          <wp:inline distT="0" distB="0" distL="114300" distR="114300" wp14:anchorId="3BFD88E9" wp14:editId="087A26B8">
            <wp:extent cx="601980" cy="1981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601980" cy="198120"/>
                    </a:xfrm>
                    <a:prstGeom prst="rect">
                      <a:avLst/>
                    </a:prstGeom>
                    <a:noFill/>
                    <a:ln>
                      <a:noFill/>
                    </a:ln>
                  </pic:spPr>
                </pic:pic>
              </a:graphicData>
            </a:graphic>
          </wp:inline>
        </w:drawing>
      </w:r>
      <w:r>
        <w:rPr>
          <w:rFonts w:asciiTheme="minorEastAsia" w:eastAsiaTheme="minorEastAsia" w:hAnsiTheme="minorEastAsia" w:cstheme="minorEastAsia" w:hint="eastAsia"/>
          <w:sz w:val="24"/>
          <w:lang w:bidi="ar"/>
        </w:rPr>
        <w:t>处理，形成距平形式。</w:t>
      </w:r>
    </w:p>
    <w:p w14:paraId="65261A6A" w14:textId="77777777" w:rsidR="006F79FA" w:rsidRDefault="00EC22D6">
      <w:pPr>
        <w:numPr>
          <w:ilvl w:val="0"/>
          <w:numId w:val="5"/>
        </w:numPr>
        <w:spacing w:line="600" w:lineRule="auto"/>
        <w:rPr>
          <w:rFonts w:asciiTheme="minorEastAsia" w:eastAsiaTheme="minorEastAsia" w:hAnsiTheme="minorEastAsia" w:cstheme="minorEastAsia"/>
          <w:sz w:val="24"/>
          <w:lang w:bidi="ar"/>
        </w:rPr>
      </w:pPr>
      <w:r>
        <w:rPr>
          <w:rFonts w:ascii="宋体" w:hAnsi="宋体" w:cs="宋体"/>
          <w:sz w:val="24"/>
        </w:rPr>
        <w:t>用</w:t>
      </w:r>
      <w:r>
        <w:rPr>
          <w:rFonts w:ascii="宋体" w:hAnsi="宋体" w:cs="宋体"/>
          <w:sz w:val="24"/>
        </w:rPr>
        <w:t>X</w:t>
      </w:r>
      <w:r>
        <w:rPr>
          <w:rFonts w:ascii="宋体" w:hAnsi="宋体" w:cs="宋体"/>
          <w:sz w:val="24"/>
        </w:rPr>
        <w:t>矩阵即可计算协方差矩阵</w:t>
      </w:r>
      <w:r>
        <w:rPr>
          <w:rFonts w:ascii="宋体" w:hAnsi="宋体" w:cs="宋体"/>
          <w:sz w:val="24"/>
        </w:rPr>
        <w:t>C</w:t>
      </w:r>
      <w:r>
        <w:rPr>
          <w:rFonts w:ascii="宋体" w:hAnsi="宋体" w:cs="宋体" w:hint="eastAsia"/>
          <w:sz w:val="24"/>
        </w:rPr>
        <w:t>:</w:t>
      </w:r>
    </w:p>
    <w:p w14:paraId="01D03984" w14:textId="77777777" w:rsidR="006F79FA" w:rsidRDefault="00EC22D6" w:rsidP="007C6F46">
      <w:pPr>
        <w:spacing w:line="600" w:lineRule="auto"/>
        <w:ind w:left="1260"/>
        <w:jc w:val="center"/>
        <w:rPr>
          <w:rFonts w:asciiTheme="minorEastAsia" w:eastAsiaTheme="minorEastAsia" w:hAnsiTheme="minorEastAsia" w:cstheme="minorEastAsia"/>
          <w:sz w:val="24"/>
          <w:lang w:bidi="ar"/>
        </w:rPr>
      </w:pPr>
      <w:r>
        <w:rPr>
          <w:rFonts w:ascii="等线" w:eastAsia="等线" w:hAnsi="等线" w:hint="eastAsia"/>
          <w:noProof/>
          <w:szCs w:val="22"/>
          <w:lang w:bidi="ar"/>
        </w:rPr>
        <w:drawing>
          <wp:inline distT="0" distB="0" distL="114300" distR="114300" wp14:anchorId="512C0CAD" wp14:editId="21EF2CA8">
            <wp:extent cx="1194435" cy="33528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1194435" cy="335280"/>
                    </a:xfrm>
                    <a:prstGeom prst="rect">
                      <a:avLst/>
                    </a:prstGeom>
                    <a:noFill/>
                    <a:ln>
                      <a:noFill/>
                    </a:ln>
                  </pic:spPr>
                </pic:pic>
              </a:graphicData>
            </a:graphic>
          </wp:inline>
        </w:drawing>
      </w:r>
    </w:p>
    <w:p w14:paraId="2C3B2ABC" w14:textId="77777777" w:rsidR="006F79FA" w:rsidRDefault="00EC22D6">
      <w:pPr>
        <w:numPr>
          <w:ilvl w:val="0"/>
          <w:numId w:val="5"/>
        </w:numPr>
        <w:spacing w:line="600" w:lineRule="auto"/>
        <w:rPr>
          <w:rFonts w:asciiTheme="minorEastAsia" w:eastAsiaTheme="minorEastAsia" w:hAnsiTheme="minorEastAsia" w:cstheme="minorEastAsia"/>
          <w:sz w:val="24"/>
          <w:lang w:bidi="ar"/>
        </w:rPr>
      </w:pPr>
      <w:r>
        <w:rPr>
          <w:rFonts w:ascii="宋体" w:hAnsi="宋体" w:cs="宋体"/>
          <w:sz w:val="24"/>
        </w:rPr>
        <w:t>通过特征分解来计算方程</w:t>
      </w:r>
      <w:r>
        <w:rPr>
          <w:rFonts w:ascii="宋体" w:hAnsi="宋体" w:cs="宋体"/>
          <w:sz w:val="24"/>
        </w:rPr>
        <w:t>C</w:t>
      </w:r>
      <w:r>
        <w:rPr>
          <w:rFonts w:ascii="宋体" w:hAnsi="宋体" w:cs="宋体"/>
          <w:sz w:val="24"/>
        </w:rPr>
        <w:t>的特征根</w:t>
      </w:r>
      <w:r>
        <w:rPr>
          <w:rFonts w:ascii="宋体" w:hAnsi="宋体" w:cs="宋体"/>
          <w:sz w:val="24"/>
        </w:rPr>
        <w:t>E</w:t>
      </w:r>
      <w:r>
        <w:rPr>
          <w:rFonts w:ascii="宋体" w:hAnsi="宋体" w:cs="宋体"/>
          <w:sz w:val="24"/>
        </w:rPr>
        <w:t>和特征向量</w:t>
      </w:r>
      <w:r>
        <w:rPr>
          <w:rFonts w:ascii="宋体" w:hAnsi="宋体" w:cs="宋体"/>
          <w:sz w:val="24"/>
        </w:rPr>
        <w:t>EOF</w:t>
      </w:r>
    </w:p>
    <w:p w14:paraId="74E34776" w14:textId="77777777" w:rsidR="006F79FA" w:rsidRDefault="00EC22D6" w:rsidP="007C6F46">
      <w:pPr>
        <w:ind w:left="840" w:firstLine="420"/>
        <w:jc w:val="center"/>
      </w:pPr>
      <w:r>
        <w:rPr>
          <w:rFonts w:ascii="等线" w:eastAsia="等线" w:hAnsi="等线" w:hint="eastAsia"/>
          <w:noProof/>
          <w:szCs w:val="22"/>
          <w:lang w:bidi="ar"/>
        </w:rPr>
        <w:drawing>
          <wp:inline distT="0" distB="0" distL="114300" distR="114300" wp14:anchorId="6F90DA68" wp14:editId="2317BC86">
            <wp:extent cx="1201420" cy="18288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1201420" cy="182880"/>
                    </a:xfrm>
                    <a:prstGeom prst="rect">
                      <a:avLst/>
                    </a:prstGeom>
                    <a:noFill/>
                    <a:ln>
                      <a:noFill/>
                    </a:ln>
                  </pic:spPr>
                </pic:pic>
              </a:graphicData>
            </a:graphic>
          </wp:inline>
        </w:drawing>
      </w:r>
    </w:p>
    <w:p w14:paraId="4E39708E" w14:textId="77777777" w:rsidR="006F79FA" w:rsidRDefault="00EC22D6">
      <w:pPr>
        <w:spacing w:line="600" w:lineRule="auto"/>
        <w:ind w:firstLine="420"/>
        <w:rPr>
          <w:rFonts w:ascii="宋体" w:hAnsi="宋体" w:cs="宋体"/>
          <w:sz w:val="24"/>
        </w:rPr>
      </w:pPr>
      <w:r>
        <w:rPr>
          <w:rFonts w:ascii="宋体" w:hAnsi="宋体" w:cs="宋体"/>
          <w:sz w:val="24"/>
        </w:rPr>
        <w:t>三者之间满足如下</w:t>
      </w:r>
      <w:r>
        <w:rPr>
          <w:rFonts w:ascii="宋体" w:hAnsi="宋体" w:cs="宋体"/>
          <w:sz w:val="24"/>
        </w:rPr>
        <w:t>关系</w:t>
      </w:r>
      <w:r>
        <w:rPr>
          <w:rFonts w:ascii="宋体" w:hAnsi="宋体" w:cs="宋体"/>
          <w:sz w:val="24"/>
        </w:rPr>
        <w:t>：</w:t>
      </w:r>
    </w:p>
    <w:p w14:paraId="0C9FC6A4" w14:textId="77777777" w:rsidR="006F79FA" w:rsidRDefault="00EC22D6" w:rsidP="007C6F46">
      <w:pPr>
        <w:ind w:left="840" w:firstLine="420"/>
        <w:jc w:val="center"/>
        <w:rPr>
          <w:rFonts w:ascii="等线" w:eastAsia="等线" w:hAnsi="等线"/>
          <w:szCs w:val="22"/>
          <w:lang w:bidi="ar"/>
        </w:rPr>
      </w:pPr>
      <w:r>
        <w:rPr>
          <w:rFonts w:ascii="等线" w:eastAsia="等线" w:hAnsi="等线" w:hint="eastAsia"/>
          <w:noProof/>
          <w:szCs w:val="22"/>
          <w:lang w:bidi="ar"/>
        </w:rPr>
        <w:drawing>
          <wp:inline distT="0" distB="0" distL="114300" distR="114300" wp14:anchorId="60A81427" wp14:editId="2B1A1434">
            <wp:extent cx="2225675" cy="205740"/>
            <wp:effectExtent l="0" t="0" r="1460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6">
                      <a:clrChange>
                        <a:clrFrom>
                          <a:srgbClr val="FFFFFF"/>
                        </a:clrFrom>
                        <a:clrTo>
                          <a:srgbClr val="FFFFFF">
                            <a:alpha val="0"/>
                          </a:srgbClr>
                        </a:clrTo>
                      </a:clrChange>
                    </a:blip>
                    <a:stretch>
                      <a:fillRect/>
                    </a:stretch>
                  </pic:blipFill>
                  <pic:spPr>
                    <a:xfrm>
                      <a:off x="0" y="0"/>
                      <a:ext cx="2225675" cy="205740"/>
                    </a:xfrm>
                    <a:prstGeom prst="rect">
                      <a:avLst/>
                    </a:prstGeom>
                    <a:noFill/>
                    <a:ln>
                      <a:noFill/>
                    </a:ln>
                  </pic:spPr>
                </pic:pic>
              </a:graphicData>
            </a:graphic>
          </wp:inline>
        </w:drawing>
      </w:r>
    </w:p>
    <w:p w14:paraId="689426E4" w14:textId="77777777" w:rsidR="006F79FA" w:rsidRDefault="006F79FA">
      <w:pPr>
        <w:ind w:firstLine="420"/>
        <w:rPr>
          <w:rFonts w:ascii="宋体" w:hAnsi="宋体" w:cs="宋体"/>
          <w:sz w:val="24"/>
        </w:rPr>
      </w:pPr>
      <w:commentRangeStart w:id="6"/>
    </w:p>
    <w:p w14:paraId="16A4E434" w14:textId="77777777" w:rsidR="006F79FA" w:rsidRDefault="00EC22D6">
      <w:pPr>
        <w:ind w:firstLine="420"/>
        <w:rPr>
          <w:rFonts w:ascii="宋体" w:hAnsi="宋体" w:cs="宋体"/>
          <w:sz w:val="24"/>
        </w:rPr>
      </w:pPr>
      <w:r>
        <w:rPr>
          <w:rFonts w:ascii="宋体" w:hAnsi="宋体" w:cs="宋体"/>
          <w:sz w:val="24"/>
        </w:rPr>
        <w:t>E</w:t>
      </w:r>
      <w:r>
        <w:rPr>
          <w:rFonts w:ascii="宋体" w:hAnsi="宋体" w:cs="宋体"/>
          <w:sz w:val="24"/>
        </w:rPr>
        <w:t>为</w:t>
      </w:r>
      <w:r>
        <w:rPr>
          <w:rFonts w:ascii="宋体" w:hAnsi="宋体" w:cs="宋体"/>
          <w:sz w:val="24"/>
        </w:rPr>
        <w:t>N*N</w:t>
      </w:r>
      <w:r>
        <w:rPr>
          <w:rFonts w:ascii="宋体" w:hAnsi="宋体" w:cs="宋体"/>
          <w:sz w:val="24"/>
        </w:rPr>
        <w:t>维的对角阵</w:t>
      </w:r>
      <w:r>
        <w:rPr>
          <w:rFonts w:ascii="宋体" w:hAnsi="宋体" w:cs="宋体" w:hint="eastAsia"/>
          <w:sz w:val="24"/>
        </w:rPr>
        <w:t>,</w:t>
      </w:r>
    </w:p>
    <w:commentRangeEnd w:id="6"/>
    <w:p w14:paraId="4ED35D88" w14:textId="77777777" w:rsidR="006F79FA" w:rsidRDefault="00302640">
      <w:pPr>
        <w:ind w:firstLine="420"/>
        <w:rPr>
          <w:rFonts w:ascii="宋体" w:hAnsi="宋体" w:cs="宋体"/>
          <w:sz w:val="24"/>
        </w:rPr>
      </w:pPr>
      <w:r>
        <w:rPr>
          <w:rStyle w:val="aa"/>
        </w:rPr>
        <w:commentReference w:id="6"/>
      </w:r>
    </w:p>
    <w:p w14:paraId="1DB7FE8E" w14:textId="7E338169" w:rsidR="006F79FA" w:rsidRDefault="00EC22D6" w:rsidP="007C6F46">
      <w:pPr>
        <w:spacing w:line="600" w:lineRule="auto"/>
        <w:ind w:firstLine="420"/>
        <w:jc w:val="center"/>
        <w:rPr>
          <w:rFonts w:asciiTheme="minorEastAsia" w:eastAsiaTheme="minorEastAsia" w:hAnsiTheme="minorEastAsia" w:cstheme="minorEastAsia"/>
          <w:sz w:val="24"/>
          <w:lang w:bidi="ar"/>
        </w:rPr>
      </w:pPr>
      <w:r>
        <w:rPr>
          <w:rFonts w:eastAsiaTheme="minorEastAsia" w:hint="eastAsia"/>
          <w:position w:val="-66"/>
        </w:rPr>
        <w:object w:dxaOrig="2817" w:dyaOrig="1811" w14:anchorId="2285E848">
          <v:shape id="_x0000_i1027" type="#_x0000_t75" alt="" style="width:140.75pt;height:90.55pt" o:ole="">
            <v:imagedata r:id="rId27" o:title=""/>
          </v:shape>
          <o:OLEObject Type="Embed" ProgID="Equation.KSEE3" ShapeID="_x0000_i1027" DrawAspect="Content" ObjectID="_1655183096" r:id="rId28"/>
        </w:object>
      </w:r>
    </w:p>
    <w:p w14:paraId="36AD4063" w14:textId="77777777" w:rsidR="006F79FA" w:rsidRDefault="006F79FA">
      <w:pPr>
        <w:rPr>
          <w:rFonts w:ascii="等线" w:eastAsia="等线" w:hAnsi="等线"/>
          <w:szCs w:val="22"/>
          <w:lang w:bidi="ar"/>
        </w:rPr>
      </w:pPr>
    </w:p>
    <w:p w14:paraId="2F8BF5A6" w14:textId="77777777" w:rsidR="006F79FA" w:rsidRDefault="00EC22D6">
      <w:pPr>
        <w:spacing w:line="360" w:lineRule="auto"/>
        <w:ind w:firstLine="420"/>
        <w:rPr>
          <w:rFonts w:ascii="宋体" w:hAnsi="宋体" w:cs="宋体"/>
          <w:sz w:val="24"/>
        </w:rPr>
      </w:pPr>
      <w:r>
        <w:rPr>
          <w:rFonts w:asciiTheme="majorEastAsia" w:eastAsiaTheme="majorEastAsia" w:hAnsiTheme="majorEastAsia" w:cstheme="majorEastAsia" w:hint="eastAsia"/>
          <w:sz w:val="24"/>
          <w:lang w:bidi="ar"/>
        </w:rPr>
        <w:t>将特征根</w:t>
      </w:r>
      <w:r>
        <w:rPr>
          <w:rFonts w:asciiTheme="majorEastAsia" w:eastAsiaTheme="majorEastAsia" w:hAnsiTheme="majorEastAsia" w:cstheme="majorEastAsia" w:hint="eastAsia"/>
          <w:position w:val="-6"/>
          <w:sz w:val="24"/>
          <w:lang w:bidi="ar"/>
        </w:rPr>
        <w:object w:dxaOrig="220" w:dyaOrig="279" w14:anchorId="062CE063">
          <v:shape id="_x0000_i1028" type="#_x0000_t75" style="width:10.9pt;height:14.2pt" o:ole="">
            <v:imagedata r:id="rId29" o:title=""/>
          </v:shape>
          <o:OLEObject Type="Embed" ProgID="Equation.KSEE3" ShapeID="_x0000_i1028" DrawAspect="Content" ObjectID="_1655183097" r:id="rId30"/>
        </w:object>
      </w:r>
      <w:r>
        <w:rPr>
          <w:rFonts w:asciiTheme="majorEastAsia" w:eastAsiaTheme="majorEastAsia" w:hAnsiTheme="majorEastAsia" w:cstheme="majorEastAsia" w:hint="eastAsia"/>
          <w:sz w:val="24"/>
          <w:lang w:bidi="ar"/>
        </w:rPr>
        <w:t>从大到小排列，即满足</w:t>
      </w:r>
      <w:r>
        <w:rPr>
          <w:rFonts w:asciiTheme="minorEastAsia" w:eastAsiaTheme="minorEastAsia" w:hAnsiTheme="minorEastAsia" w:cstheme="minorEastAsia" w:hint="eastAsia"/>
          <w:noProof/>
          <w:sz w:val="24"/>
          <w:lang w:bidi="ar"/>
        </w:rPr>
        <w:drawing>
          <wp:inline distT="0" distB="0" distL="114300" distR="114300" wp14:anchorId="02A8DB5C" wp14:editId="22F3FE0A">
            <wp:extent cx="1341120" cy="16002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1">
                      <a:clrChange>
                        <a:clrFrom>
                          <a:srgbClr val="FFFFFF"/>
                        </a:clrFrom>
                        <a:clrTo>
                          <a:srgbClr val="FFFFFF">
                            <a:alpha val="0"/>
                          </a:srgbClr>
                        </a:clrTo>
                      </a:clrChange>
                    </a:blip>
                    <a:stretch>
                      <a:fillRect/>
                    </a:stretch>
                  </pic:blipFill>
                  <pic:spPr>
                    <a:xfrm>
                      <a:off x="0" y="0"/>
                      <a:ext cx="1341120" cy="160020"/>
                    </a:xfrm>
                    <a:prstGeom prst="rect">
                      <a:avLst/>
                    </a:prstGeom>
                    <a:noFill/>
                    <a:ln>
                      <a:noFill/>
                    </a:ln>
                  </pic:spPr>
                </pic:pic>
              </a:graphicData>
            </a:graphic>
          </wp:inline>
        </w:drawing>
      </w:r>
      <w:r>
        <w:rPr>
          <w:rFonts w:asciiTheme="minorEastAsia" w:eastAsiaTheme="minorEastAsia" w:hAnsiTheme="minorEastAsia" w:cstheme="minorEastAsia" w:hint="eastAsia"/>
          <w:sz w:val="24"/>
          <w:lang w:bidi="ar"/>
        </w:rPr>
        <w:t>，</w:t>
      </w:r>
      <w:r>
        <w:rPr>
          <w:rFonts w:ascii="宋体" w:hAnsi="宋体" w:cs="宋体"/>
          <w:sz w:val="24"/>
        </w:rPr>
        <w:t>在本题目中，只需要对求出的</w:t>
      </w:r>
      <w:r>
        <w:rPr>
          <w:rFonts w:ascii="宋体" w:hAnsi="宋体" w:cs="宋体"/>
          <w:sz w:val="24"/>
        </w:rPr>
        <w:t>E</w:t>
      </w:r>
      <w:r>
        <w:rPr>
          <w:rFonts w:ascii="宋体" w:hAnsi="宋体" w:cs="宋体"/>
          <w:sz w:val="24"/>
        </w:rPr>
        <w:t>阵进行沿着副对角线翻折即可获得附合要求的矩阵。此时每一个非</w:t>
      </w:r>
      <w:r>
        <w:rPr>
          <w:rFonts w:ascii="宋体" w:hAnsi="宋体" w:cs="宋体"/>
          <w:sz w:val="24"/>
        </w:rPr>
        <w:lastRenderedPageBreak/>
        <w:t>0</w:t>
      </w:r>
      <w:r>
        <w:rPr>
          <w:rFonts w:ascii="宋体" w:hAnsi="宋体" w:cs="宋体"/>
          <w:sz w:val="24"/>
        </w:rPr>
        <w:t>的特征根对应一列特征向量值（</w:t>
      </w:r>
      <w:r>
        <w:rPr>
          <w:rFonts w:ascii="宋体" w:hAnsi="宋体" w:cs="宋体"/>
          <w:sz w:val="24"/>
        </w:rPr>
        <w:t>EOF</w:t>
      </w:r>
      <w:r>
        <w:rPr>
          <w:rFonts w:ascii="宋体" w:hAnsi="宋体" w:cs="宋体"/>
          <w:sz w:val="24"/>
        </w:rPr>
        <w:t>），其中</w:t>
      </w:r>
      <w:r>
        <w:rPr>
          <w:rFonts w:ascii="宋体" w:hAnsi="宋体" w:cs="宋体"/>
          <w:position w:val="-6"/>
          <w:sz w:val="24"/>
        </w:rPr>
        <w:object w:dxaOrig="279" w:dyaOrig="279" w14:anchorId="05658028">
          <v:shape id="_x0000_i1029" type="#_x0000_t75" style="width:14.2pt;height:14.2pt" o:ole="">
            <v:imagedata r:id="rId32" o:title=""/>
          </v:shape>
          <o:OLEObject Type="Embed" ProgID="Equation.KSEE3" ShapeID="_x0000_i1029" DrawAspect="Content" ObjectID="_1655183098" r:id="rId33"/>
        </w:object>
      </w:r>
      <w:r>
        <w:rPr>
          <w:rFonts w:ascii="宋体" w:hAnsi="宋体" w:cs="宋体"/>
          <w:sz w:val="24"/>
        </w:rPr>
        <w:t>所对应的这张向量值称为第一个</w:t>
      </w:r>
      <w:r>
        <w:rPr>
          <w:rFonts w:ascii="宋体" w:hAnsi="宋体" w:cs="宋体"/>
          <w:sz w:val="24"/>
        </w:rPr>
        <w:t>EOF</w:t>
      </w:r>
      <w:r>
        <w:rPr>
          <w:rFonts w:ascii="宋体" w:hAnsi="宋体" w:cs="宋体"/>
          <w:sz w:val="24"/>
        </w:rPr>
        <w:t>模态，也就是</w:t>
      </w:r>
      <w:r>
        <w:rPr>
          <w:rFonts w:ascii="宋体" w:hAnsi="宋体" w:cs="宋体"/>
          <w:sz w:val="24"/>
        </w:rPr>
        <w:t>E</w:t>
      </w:r>
      <w:r>
        <w:rPr>
          <w:rFonts w:ascii="宋体" w:hAnsi="宋体" w:cs="宋体"/>
          <w:sz w:val="24"/>
        </w:rPr>
        <w:t>的第一列。</w:t>
      </w:r>
    </w:p>
    <w:p w14:paraId="275BB96C" w14:textId="77777777" w:rsidR="006F79FA" w:rsidRDefault="00EC22D6">
      <w:pPr>
        <w:numPr>
          <w:ilvl w:val="0"/>
          <w:numId w:val="5"/>
        </w:numPr>
        <w:spacing w:line="360" w:lineRule="auto"/>
        <w:rPr>
          <w:rFonts w:ascii="宋体" w:hAnsi="宋体" w:cs="宋体"/>
          <w:sz w:val="24"/>
        </w:rPr>
      </w:pPr>
      <w:r>
        <w:rPr>
          <w:rFonts w:ascii="宋体" w:hAnsi="宋体" w:cs="宋体"/>
          <w:sz w:val="24"/>
        </w:rPr>
        <w:t>计算主成分，即将所得到的</w:t>
      </w:r>
      <w:r>
        <w:rPr>
          <w:rFonts w:ascii="宋体" w:hAnsi="宋体" w:cs="宋体"/>
          <w:sz w:val="24"/>
        </w:rPr>
        <w:t>EOF</w:t>
      </w:r>
      <w:r>
        <w:rPr>
          <w:rFonts w:ascii="宋体" w:hAnsi="宋体" w:cs="宋体"/>
          <w:sz w:val="24"/>
        </w:rPr>
        <w:t>投影到原始资料矩阵上，得到所有空间特征向量对应的时间系数（主成分），其公式如下：</w:t>
      </w:r>
    </w:p>
    <w:p w14:paraId="04E52F17" w14:textId="77777777" w:rsidR="006F79FA" w:rsidRDefault="00EC22D6" w:rsidP="007C6F46">
      <w:pPr>
        <w:ind w:left="840" w:firstLine="420"/>
        <w:jc w:val="center"/>
        <w:rPr>
          <w:rFonts w:ascii="宋体" w:hAnsi="宋体" w:cs="宋体"/>
          <w:sz w:val="24"/>
        </w:rPr>
      </w:pPr>
      <w:r>
        <w:rPr>
          <w:rFonts w:asciiTheme="minorEastAsia" w:eastAsiaTheme="minorEastAsia" w:hAnsiTheme="minorEastAsia" w:cstheme="minorEastAsia" w:hint="eastAsia"/>
          <w:noProof/>
          <w:sz w:val="24"/>
          <w:lang w:bidi="ar"/>
        </w:rPr>
        <w:drawing>
          <wp:inline distT="0" distB="0" distL="114300" distR="114300" wp14:anchorId="21F243B1" wp14:editId="661BA9E0">
            <wp:extent cx="1676400" cy="2133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4">
                      <a:clrChange>
                        <a:clrFrom>
                          <a:srgbClr val="FFFFFF"/>
                        </a:clrFrom>
                        <a:clrTo>
                          <a:srgbClr val="FFFFFF">
                            <a:alpha val="0"/>
                          </a:srgbClr>
                        </a:clrTo>
                      </a:clrChange>
                    </a:blip>
                    <a:stretch>
                      <a:fillRect/>
                    </a:stretch>
                  </pic:blipFill>
                  <pic:spPr>
                    <a:xfrm>
                      <a:off x="0" y="0"/>
                      <a:ext cx="1676400" cy="213360"/>
                    </a:xfrm>
                    <a:prstGeom prst="rect">
                      <a:avLst/>
                    </a:prstGeom>
                    <a:noFill/>
                    <a:ln>
                      <a:noFill/>
                    </a:ln>
                  </pic:spPr>
                </pic:pic>
              </a:graphicData>
            </a:graphic>
          </wp:inline>
        </w:drawing>
      </w:r>
    </w:p>
    <w:p w14:paraId="674C4A70" w14:textId="77777777" w:rsidR="006F79FA" w:rsidRDefault="00EC22D6">
      <w:pPr>
        <w:numPr>
          <w:ilvl w:val="0"/>
          <w:numId w:val="5"/>
        </w:numPr>
        <w:spacing w:line="360" w:lineRule="auto"/>
        <w:rPr>
          <w:rFonts w:ascii="宋体" w:hAnsi="宋体" w:cs="宋体"/>
          <w:sz w:val="24"/>
        </w:rPr>
      </w:pPr>
      <w:r>
        <w:rPr>
          <w:rFonts w:ascii="宋体" w:hAnsi="宋体" w:cs="宋体"/>
          <w:sz w:val="24"/>
        </w:rPr>
        <w:t>计算贡献率：矩阵</w:t>
      </w:r>
      <w:r>
        <w:rPr>
          <w:rFonts w:ascii="宋体" w:hAnsi="宋体" w:cs="宋体"/>
          <w:sz w:val="24"/>
        </w:rPr>
        <w:t>X</w:t>
      </w:r>
      <w:r>
        <w:rPr>
          <w:rFonts w:ascii="宋体" w:hAnsi="宋体" w:cs="宋体"/>
          <w:sz w:val="24"/>
        </w:rPr>
        <w:t>的方差大小可以简单的用特征根的大小表示，</w:t>
      </w:r>
      <w:r>
        <w:rPr>
          <w:rFonts w:ascii="宋体" w:hAnsi="宋体" w:cs="宋体"/>
          <w:position w:val="-6"/>
          <w:sz w:val="24"/>
        </w:rPr>
        <w:object w:dxaOrig="220" w:dyaOrig="279" w14:anchorId="4E50E8A4">
          <v:shape id="_x0000_i1030" type="#_x0000_t75" style="width:10.9pt;height:14.2pt" o:ole="">
            <v:imagedata r:id="rId35" o:title=""/>
          </v:shape>
          <o:OLEObject Type="Embed" ProgID="Equation.KSEE3" ShapeID="_x0000_i1030" DrawAspect="Content" ObjectID="_1655183099" r:id="rId36"/>
        </w:object>
      </w:r>
      <w:r>
        <w:rPr>
          <w:rFonts w:ascii="宋体" w:hAnsi="宋体" w:cs="宋体" w:hint="eastAsia"/>
          <w:sz w:val="24"/>
        </w:rPr>
        <w:t>越高</w:t>
      </w:r>
      <w:r>
        <w:rPr>
          <w:rFonts w:ascii="宋体" w:hAnsi="宋体" w:cs="宋体"/>
          <w:sz w:val="24"/>
        </w:rPr>
        <w:t>越高说明其对应的模态越重要面对总方差的贡献越大。第</w:t>
      </w:r>
      <w:r>
        <w:rPr>
          <w:rFonts w:ascii="宋体" w:hAnsi="宋体" w:cs="宋体"/>
          <w:sz w:val="24"/>
        </w:rPr>
        <w:t>k</w:t>
      </w:r>
      <w:r>
        <w:rPr>
          <w:rFonts w:ascii="宋体" w:hAnsi="宋体" w:cs="宋体"/>
          <w:sz w:val="24"/>
        </w:rPr>
        <w:t>个模态对总的方差解释率为：</w:t>
      </w:r>
    </w:p>
    <w:p w14:paraId="74D096A8" w14:textId="77777777" w:rsidR="006F79FA" w:rsidRDefault="00EC22D6" w:rsidP="007C6F46">
      <w:pPr>
        <w:ind w:left="840" w:firstLine="420"/>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noProof/>
          <w:sz w:val="24"/>
          <w:lang w:bidi="ar"/>
        </w:rPr>
        <w:drawing>
          <wp:inline distT="0" distB="0" distL="114300" distR="114300" wp14:anchorId="10F9B57F" wp14:editId="56B47B6A">
            <wp:extent cx="1256665" cy="452755"/>
            <wp:effectExtent l="0" t="0" r="825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7">
                      <a:clrChange>
                        <a:clrFrom>
                          <a:srgbClr val="FFFFFF"/>
                        </a:clrFrom>
                        <a:clrTo>
                          <a:srgbClr val="FFFFFF">
                            <a:alpha val="0"/>
                          </a:srgbClr>
                        </a:clrTo>
                      </a:clrChange>
                    </a:blip>
                    <a:stretch>
                      <a:fillRect/>
                    </a:stretch>
                  </pic:blipFill>
                  <pic:spPr>
                    <a:xfrm>
                      <a:off x="0" y="0"/>
                      <a:ext cx="1256665" cy="452755"/>
                    </a:xfrm>
                    <a:prstGeom prst="rect">
                      <a:avLst/>
                    </a:prstGeom>
                    <a:noFill/>
                    <a:ln>
                      <a:noFill/>
                    </a:ln>
                  </pic:spPr>
                </pic:pic>
              </a:graphicData>
            </a:graphic>
          </wp:inline>
        </w:drawing>
      </w:r>
    </w:p>
    <w:p w14:paraId="0130A16C" w14:textId="77777777" w:rsidR="006F79FA" w:rsidRDefault="00EC22D6">
      <w:pPr>
        <w:numPr>
          <w:ilvl w:val="0"/>
          <w:numId w:val="5"/>
        </w:numPr>
        <w:spacing w:line="360" w:lineRule="auto"/>
        <w:rPr>
          <w:rFonts w:ascii="宋体" w:hAnsi="宋体" w:cs="宋体"/>
          <w:sz w:val="24"/>
        </w:rPr>
      </w:pPr>
      <w:r>
        <w:rPr>
          <w:rFonts w:ascii="宋体" w:hAnsi="宋体" w:cs="宋体"/>
          <w:sz w:val="24"/>
        </w:rPr>
        <w:t>声速模态拟合，任一点的声速可以用</w:t>
      </w:r>
      <w:r>
        <w:rPr>
          <w:rFonts w:ascii="宋体" w:hAnsi="宋体" w:cs="宋体" w:hint="eastAsia"/>
          <w:sz w:val="24"/>
        </w:rPr>
        <w:t xml:space="preserve"> </w:t>
      </w:r>
      <w:commentRangeStart w:id="7"/>
      <w:r>
        <w:rPr>
          <w:rFonts w:asciiTheme="minorEastAsia" w:eastAsiaTheme="minorEastAsia" w:hAnsiTheme="minorEastAsia" w:cstheme="minorEastAsia" w:hint="eastAsia"/>
          <w:noProof/>
          <w:sz w:val="24"/>
          <w:lang w:bidi="ar"/>
        </w:rPr>
        <w:drawing>
          <wp:inline distT="0" distB="0" distL="114300" distR="114300" wp14:anchorId="64EF66C6" wp14:editId="4F46AEE4">
            <wp:extent cx="1188720" cy="449580"/>
            <wp:effectExtent l="0" t="0" r="0"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38">
                      <a:clrChange>
                        <a:clrFrom>
                          <a:srgbClr val="FFFFFF"/>
                        </a:clrFrom>
                        <a:clrTo>
                          <a:srgbClr val="FFFFFF">
                            <a:alpha val="0"/>
                          </a:srgbClr>
                        </a:clrTo>
                      </a:clrChange>
                    </a:blip>
                    <a:stretch>
                      <a:fillRect/>
                    </a:stretch>
                  </pic:blipFill>
                  <pic:spPr>
                    <a:xfrm>
                      <a:off x="0" y="0"/>
                      <a:ext cx="1188720" cy="449580"/>
                    </a:xfrm>
                    <a:prstGeom prst="rect">
                      <a:avLst/>
                    </a:prstGeom>
                    <a:noFill/>
                    <a:ln>
                      <a:noFill/>
                    </a:ln>
                  </pic:spPr>
                </pic:pic>
              </a:graphicData>
            </a:graphic>
          </wp:inline>
        </w:drawing>
      </w:r>
      <w:commentRangeEnd w:id="7"/>
      <w:r w:rsidR="00302640">
        <w:rPr>
          <w:rStyle w:val="aa"/>
        </w:rPr>
        <w:commentReference w:id="7"/>
      </w:r>
      <w:r>
        <w:rPr>
          <w:rFonts w:ascii="宋体" w:hAnsi="宋体" w:cs="宋体"/>
          <w:sz w:val="24"/>
        </w:rPr>
        <w:t>求得，通过对模态的叠加，使模型结果愈发接近真实情况。</w:t>
      </w:r>
    </w:p>
    <w:p w14:paraId="41AD5F69" w14:textId="77777777" w:rsidR="006F79FA" w:rsidRDefault="006F79FA">
      <w:pPr>
        <w:rPr>
          <w:rFonts w:ascii="宋体" w:hAnsi="宋体" w:cs="宋体"/>
          <w:sz w:val="24"/>
        </w:rPr>
      </w:pPr>
    </w:p>
    <w:p w14:paraId="33321B4F" w14:textId="77777777" w:rsidR="006F79FA" w:rsidRDefault="00EC22D6">
      <w:pPr>
        <w:ind w:left="840"/>
        <w:rPr>
          <w:rFonts w:ascii="宋体" w:hAnsi="宋体" w:cs="宋体"/>
          <w:b/>
          <w:bCs/>
          <w:sz w:val="28"/>
          <w:szCs w:val="28"/>
        </w:rPr>
      </w:pPr>
      <w:r>
        <w:rPr>
          <w:rFonts w:ascii="宋体" w:hAnsi="宋体" w:cs="宋体" w:hint="eastAsia"/>
          <w:b/>
          <w:bCs/>
          <w:sz w:val="28"/>
          <w:szCs w:val="28"/>
        </w:rPr>
        <w:t>b.</w:t>
      </w:r>
      <w:r>
        <w:rPr>
          <w:rFonts w:ascii="宋体" w:hAnsi="宋体" w:cs="宋体" w:hint="eastAsia"/>
          <w:b/>
          <w:bCs/>
          <w:sz w:val="28"/>
          <w:szCs w:val="28"/>
        </w:rPr>
        <w:t>模型建立</w:t>
      </w:r>
    </w:p>
    <w:p w14:paraId="244E74AD" w14:textId="77777777" w:rsidR="006F79FA" w:rsidRDefault="00EC22D6">
      <w:pPr>
        <w:rPr>
          <w:rFonts w:ascii="宋体" w:hAnsi="宋体" w:cs="宋体"/>
          <w:sz w:val="24"/>
        </w:rPr>
      </w:pPr>
      <w:r>
        <w:rPr>
          <w:rFonts w:ascii="宋体" w:hAnsi="宋体" w:cs="宋体" w:hint="eastAsia"/>
          <w:sz w:val="28"/>
          <w:szCs w:val="28"/>
        </w:rPr>
        <w:t xml:space="preserve"> </w:t>
      </w:r>
      <w:r>
        <w:rPr>
          <w:rFonts w:ascii="宋体" w:hAnsi="宋体" w:cs="宋体" w:hint="eastAsia"/>
          <w:sz w:val="28"/>
          <w:szCs w:val="28"/>
        </w:rPr>
        <w:tab/>
      </w:r>
      <w:r>
        <w:rPr>
          <w:rFonts w:ascii="宋体" w:hAnsi="宋体" w:cs="宋体" w:hint="eastAsia"/>
          <w:sz w:val="24"/>
        </w:rPr>
        <w:t>模态拟合的方差贡献</w:t>
      </w:r>
    </w:p>
    <w:tbl>
      <w:tblPr>
        <w:tblStyle w:val="a4"/>
        <w:tblW w:w="0" w:type="auto"/>
        <w:tblInd w:w="854" w:type="dxa"/>
        <w:tblLook w:val="04A0" w:firstRow="1" w:lastRow="0" w:firstColumn="1" w:lastColumn="0" w:noHBand="0" w:noVBand="1"/>
      </w:tblPr>
      <w:tblGrid>
        <w:gridCol w:w="2120"/>
        <w:gridCol w:w="2453"/>
        <w:gridCol w:w="2446"/>
      </w:tblGrid>
      <w:tr w:rsidR="006F79FA" w14:paraId="3EE0F7DC" w14:textId="77777777">
        <w:trPr>
          <w:trHeight w:val="419"/>
        </w:trPr>
        <w:tc>
          <w:tcPr>
            <w:tcW w:w="2120" w:type="dxa"/>
          </w:tcPr>
          <w:p w14:paraId="70DED58E" w14:textId="77777777" w:rsidR="006F79FA" w:rsidRDefault="00EC22D6">
            <w:pPr>
              <w:jc w:val="center"/>
              <w:rPr>
                <w:rFonts w:asciiTheme="minorEastAsia" w:eastAsiaTheme="minorEastAsia" w:hAnsiTheme="minorEastAsia" w:cstheme="minorEastAsia"/>
                <w:sz w:val="24"/>
                <w:lang w:bidi="ar"/>
              </w:rPr>
            </w:pPr>
            <w:r>
              <w:rPr>
                <w:rFonts w:ascii="宋体" w:hAnsi="宋体" w:cs="宋体"/>
                <w:sz w:val="24"/>
              </w:rPr>
              <w:t xml:space="preserve">EOF </w:t>
            </w:r>
            <w:r>
              <w:rPr>
                <w:rFonts w:ascii="宋体" w:hAnsi="宋体" w:cs="宋体"/>
                <w:sz w:val="24"/>
              </w:rPr>
              <w:t>模态</w:t>
            </w:r>
          </w:p>
        </w:tc>
        <w:tc>
          <w:tcPr>
            <w:tcW w:w="2453" w:type="dxa"/>
          </w:tcPr>
          <w:p w14:paraId="2FB39815" w14:textId="77777777" w:rsidR="006F79FA" w:rsidRDefault="00EC22D6">
            <w:pPr>
              <w:jc w:val="center"/>
              <w:rPr>
                <w:rFonts w:asciiTheme="minorEastAsia" w:eastAsiaTheme="minorEastAsia" w:hAnsiTheme="minorEastAsia" w:cstheme="minorEastAsia"/>
                <w:sz w:val="24"/>
                <w:lang w:bidi="ar"/>
              </w:rPr>
            </w:pPr>
            <w:r>
              <w:rPr>
                <w:rFonts w:ascii="宋体" w:hAnsi="宋体" w:cs="宋体"/>
                <w:sz w:val="24"/>
              </w:rPr>
              <w:t>方差贡献率</w:t>
            </w:r>
          </w:p>
        </w:tc>
        <w:tc>
          <w:tcPr>
            <w:tcW w:w="2446" w:type="dxa"/>
          </w:tcPr>
          <w:p w14:paraId="17DE1BE6"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累计方差贡献率</w:t>
            </w:r>
          </w:p>
        </w:tc>
      </w:tr>
      <w:tr w:rsidR="006F79FA" w14:paraId="3F614188" w14:textId="77777777">
        <w:trPr>
          <w:trHeight w:val="487"/>
        </w:trPr>
        <w:tc>
          <w:tcPr>
            <w:tcW w:w="2120" w:type="dxa"/>
          </w:tcPr>
          <w:p w14:paraId="57917A54"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1</w:t>
            </w:r>
          </w:p>
        </w:tc>
        <w:tc>
          <w:tcPr>
            <w:tcW w:w="2453" w:type="dxa"/>
          </w:tcPr>
          <w:p w14:paraId="030EC654"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0.6429</w:t>
            </w:r>
          </w:p>
        </w:tc>
        <w:tc>
          <w:tcPr>
            <w:tcW w:w="2446" w:type="dxa"/>
          </w:tcPr>
          <w:p w14:paraId="68DB47E0"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0.6429</w:t>
            </w:r>
          </w:p>
        </w:tc>
      </w:tr>
      <w:tr w:rsidR="006F79FA" w14:paraId="6344E9B7" w14:textId="77777777">
        <w:trPr>
          <w:trHeight w:val="487"/>
        </w:trPr>
        <w:tc>
          <w:tcPr>
            <w:tcW w:w="2120" w:type="dxa"/>
          </w:tcPr>
          <w:p w14:paraId="111BD121"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2</w:t>
            </w:r>
          </w:p>
        </w:tc>
        <w:tc>
          <w:tcPr>
            <w:tcW w:w="2453" w:type="dxa"/>
          </w:tcPr>
          <w:p w14:paraId="7332A6D7"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0.1515</w:t>
            </w:r>
          </w:p>
        </w:tc>
        <w:tc>
          <w:tcPr>
            <w:tcW w:w="2446" w:type="dxa"/>
          </w:tcPr>
          <w:p w14:paraId="79378DB9"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0.7944</w:t>
            </w:r>
          </w:p>
        </w:tc>
      </w:tr>
      <w:tr w:rsidR="006F79FA" w14:paraId="45312ED2" w14:textId="77777777">
        <w:trPr>
          <w:trHeight w:val="487"/>
        </w:trPr>
        <w:tc>
          <w:tcPr>
            <w:tcW w:w="2120" w:type="dxa"/>
          </w:tcPr>
          <w:p w14:paraId="65C706E4"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3</w:t>
            </w:r>
          </w:p>
        </w:tc>
        <w:tc>
          <w:tcPr>
            <w:tcW w:w="2453" w:type="dxa"/>
          </w:tcPr>
          <w:p w14:paraId="1F604ADF"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0.0649</w:t>
            </w:r>
          </w:p>
        </w:tc>
        <w:tc>
          <w:tcPr>
            <w:tcW w:w="2446" w:type="dxa"/>
          </w:tcPr>
          <w:p w14:paraId="4C251205"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0.8593</w:t>
            </w:r>
          </w:p>
        </w:tc>
      </w:tr>
      <w:tr w:rsidR="006F79FA" w14:paraId="47685CD6" w14:textId="77777777">
        <w:trPr>
          <w:trHeight w:val="487"/>
        </w:trPr>
        <w:tc>
          <w:tcPr>
            <w:tcW w:w="2120" w:type="dxa"/>
          </w:tcPr>
          <w:p w14:paraId="0ADE0270"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4</w:t>
            </w:r>
          </w:p>
        </w:tc>
        <w:tc>
          <w:tcPr>
            <w:tcW w:w="2453" w:type="dxa"/>
          </w:tcPr>
          <w:p w14:paraId="0210357E"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0.0419</w:t>
            </w:r>
          </w:p>
        </w:tc>
        <w:tc>
          <w:tcPr>
            <w:tcW w:w="2446" w:type="dxa"/>
          </w:tcPr>
          <w:p w14:paraId="42E0DC18"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0.9012</w:t>
            </w:r>
          </w:p>
        </w:tc>
      </w:tr>
      <w:tr w:rsidR="006F79FA" w14:paraId="4805DF35" w14:textId="77777777">
        <w:trPr>
          <w:trHeight w:val="487"/>
        </w:trPr>
        <w:tc>
          <w:tcPr>
            <w:tcW w:w="2120" w:type="dxa"/>
          </w:tcPr>
          <w:p w14:paraId="09BE5F9A"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5</w:t>
            </w:r>
          </w:p>
        </w:tc>
        <w:tc>
          <w:tcPr>
            <w:tcW w:w="2453" w:type="dxa"/>
          </w:tcPr>
          <w:p w14:paraId="676652F6"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0.0307</w:t>
            </w:r>
          </w:p>
        </w:tc>
        <w:tc>
          <w:tcPr>
            <w:tcW w:w="2446" w:type="dxa"/>
          </w:tcPr>
          <w:p w14:paraId="5B899429"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0.9312</w:t>
            </w:r>
          </w:p>
        </w:tc>
      </w:tr>
      <w:tr w:rsidR="006F79FA" w14:paraId="6AA19E66" w14:textId="77777777">
        <w:trPr>
          <w:trHeight w:val="502"/>
        </w:trPr>
        <w:tc>
          <w:tcPr>
            <w:tcW w:w="2120" w:type="dxa"/>
          </w:tcPr>
          <w:p w14:paraId="2450C6D4"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6</w:t>
            </w:r>
          </w:p>
        </w:tc>
        <w:tc>
          <w:tcPr>
            <w:tcW w:w="2453" w:type="dxa"/>
          </w:tcPr>
          <w:p w14:paraId="49E86CEF"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0.0173</w:t>
            </w:r>
          </w:p>
        </w:tc>
        <w:tc>
          <w:tcPr>
            <w:tcW w:w="2446" w:type="dxa"/>
          </w:tcPr>
          <w:p w14:paraId="74A7F652" w14:textId="77777777" w:rsidR="006F79FA" w:rsidRDefault="00EC22D6">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0.9492</w:t>
            </w:r>
          </w:p>
        </w:tc>
      </w:tr>
    </w:tbl>
    <w:p w14:paraId="5D0C437F" w14:textId="77777777" w:rsidR="006F79FA" w:rsidRDefault="00EC22D6" w:rsidP="007C6F46">
      <w:pPr>
        <w:spacing w:line="360" w:lineRule="auto"/>
        <w:ind w:firstLine="420"/>
        <w:rPr>
          <w:rFonts w:asciiTheme="minorEastAsia" w:eastAsiaTheme="minorEastAsia" w:hAnsiTheme="minorEastAsia" w:cstheme="minorEastAsia"/>
          <w:sz w:val="24"/>
          <w:lang w:bidi="ar"/>
        </w:rPr>
      </w:pPr>
      <w:r>
        <w:rPr>
          <w:rFonts w:ascii="宋体" w:hAnsi="宋体" w:cs="宋体"/>
          <w:sz w:val="24"/>
        </w:rPr>
        <w:t>对标准层的声速剖面进行</w:t>
      </w:r>
      <w:r>
        <w:rPr>
          <w:rFonts w:ascii="宋体" w:hAnsi="宋体" w:cs="宋体"/>
          <w:sz w:val="24"/>
        </w:rPr>
        <w:t xml:space="preserve"> EOF </w:t>
      </w:r>
      <w:r>
        <w:rPr>
          <w:rFonts w:ascii="宋体" w:hAnsi="宋体" w:cs="宋体"/>
          <w:sz w:val="24"/>
        </w:rPr>
        <w:t>分解，得到时间函数和空间函数，计算的得出了</w:t>
      </w:r>
      <w:r>
        <w:rPr>
          <w:rFonts w:ascii="宋体" w:hAnsi="宋体" w:cs="宋体"/>
          <w:sz w:val="24"/>
        </w:rPr>
        <w:t xml:space="preserve"> EOF </w:t>
      </w:r>
      <w:r>
        <w:rPr>
          <w:rFonts w:ascii="宋体" w:hAnsi="宋体" w:cs="宋体"/>
          <w:sz w:val="24"/>
        </w:rPr>
        <w:t>各模态方差贡献率和累计方差贡献率。由表可知前六个方差的贡献率可达到</w:t>
      </w:r>
      <w:r>
        <w:rPr>
          <w:rFonts w:ascii="宋体" w:hAnsi="宋体" w:cs="宋体"/>
          <w:sz w:val="24"/>
        </w:rPr>
        <w:t xml:space="preserve"> 94.92%</w:t>
      </w:r>
      <w:r>
        <w:rPr>
          <w:rFonts w:ascii="宋体" w:hAnsi="宋体" w:cs="宋体"/>
          <w:sz w:val="24"/>
        </w:rPr>
        <w:t>，可以完全反映出海区内声速剖面的主要变化。</w:t>
      </w:r>
    </w:p>
    <w:p w14:paraId="3A864809" w14:textId="77777777" w:rsidR="006F79FA" w:rsidRDefault="006F79FA">
      <w:pPr>
        <w:pStyle w:val="a3"/>
        <w:widowControl/>
        <w:spacing w:line="360" w:lineRule="auto"/>
        <w:ind w:left="420" w:firstLine="420"/>
        <w:jc w:val="both"/>
        <w:rPr>
          <w:rFonts w:ascii="宋体" w:hAnsi="宋体" w:cs="宋体"/>
          <w:b/>
          <w:bCs/>
          <w:sz w:val="28"/>
          <w:szCs w:val="28"/>
        </w:rPr>
      </w:pPr>
    </w:p>
    <w:p w14:paraId="4C86667F"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c.</w:t>
      </w:r>
      <w:r>
        <w:rPr>
          <w:rFonts w:ascii="宋体" w:hAnsi="宋体" w:cs="宋体" w:hint="eastAsia"/>
          <w:b/>
          <w:bCs/>
          <w:sz w:val="28"/>
          <w:szCs w:val="28"/>
        </w:rPr>
        <w:t>模型拟合</w:t>
      </w:r>
    </w:p>
    <w:p w14:paraId="5B16FF2F" w14:textId="77777777" w:rsidR="006F79FA" w:rsidRDefault="00EC22D6">
      <w:pPr>
        <w:pStyle w:val="a3"/>
        <w:widowControl/>
        <w:spacing w:line="360" w:lineRule="auto"/>
        <w:ind w:firstLine="420"/>
        <w:jc w:val="both"/>
        <w:rPr>
          <w:rFonts w:ascii="宋体" w:hAnsi="宋体" w:cs="宋体"/>
        </w:rPr>
      </w:pPr>
      <w:r>
        <w:rPr>
          <w:rFonts w:ascii="宋体" w:hAnsi="宋体" w:cs="宋体"/>
        </w:rPr>
        <w:t>模态拟合结果如下图所示</w:t>
      </w:r>
      <w:r>
        <w:rPr>
          <w:rFonts w:ascii="宋体" w:hAnsi="宋体" w:cs="宋体" w:hint="eastAsia"/>
        </w:rPr>
        <w:t>:</w:t>
      </w:r>
    </w:p>
    <w:p w14:paraId="1C48A13E" w14:textId="77777777" w:rsidR="006F79FA" w:rsidRDefault="00EC22D6">
      <w:pPr>
        <w:pStyle w:val="a3"/>
        <w:widowControl/>
        <w:spacing w:line="360" w:lineRule="auto"/>
        <w:jc w:val="both"/>
        <w:rPr>
          <w:rFonts w:ascii="宋体" w:hAnsi="宋体" w:cs="宋体"/>
        </w:rPr>
      </w:pPr>
      <w:r>
        <w:rPr>
          <w:rFonts w:ascii="宋体" w:hAnsi="宋体" w:cs="宋体" w:hint="eastAsia"/>
          <w:noProof/>
        </w:rPr>
        <w:drawing>
          <wp:inline distT="0" distB="0" distL="114300" distR="114300" wp14:anchorId="65B04F6C" wp14:editId="37E3BFF8">
            <wp:extent cx="5180330" cy="3721100"/>
            <wp:effectExtent l="0" t="0" r="1270" b="12700"/>
            <wp:docPr id="17" name="图片 17" descr="AgXuYJawJ9qpO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gXuYJawJ9qpObSN"/>
                    <pic:cNvPicPr>
                      <a:picLocks noChangeAspect="1"/>
                    </pic:cNvPicPr>
                  </pic:nvPicPr>
                  <pic:blipFill>
                    <a:blip r:embed="rId39"/>
                    <a:stretch>
                      <a:fillRect/>
                    </a:stretch>
                  </pic:blipFill>
                  <pic:spPr>
                    <a:xfrm>
                      <a:off x="0" y="0"/>
                      <a:ext cx="5180330" cy="3721100"/>
                    </a:xfrm>
                    <a:prstGeom prst="rect">
                      <a:avLst/>
                    </a:prstGeom>
                  </pic:spPr>
                </pic:pic>
              </a:graphicData>
            </a:graphic>
          </wp:inline>
        </w:drawing>
      </w:r>
    </w:p>
    <w:p w14:paraId="295E81F8"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d.</w:t>
      </w:r>
      <w:r>
        <w:rPr>
          <w:rFonts w:ascii="宋体" w:hAnsi="宋体" w:cs="宋体" w:hint="eastAsia"/>
          <w:b/>
          <w:bCs/>
          <w:sz w:val="28"/>
          <w:szCs w:val="28"/>
        </w:rPr>
        <w:t>空间函数</w:t>
      </w:r>
    </w:p>
    <w:p w14:paraId="29ACD4A5" w14:textId="77777777" w:rsidR="006F79FA" w:rsidRDefault="00EC22D6">
      <w:pPr>
        <w:pStyle w:val="a3"/>
        <w:widowControl/>
        <w:spacing w:line="360" w:lineRule="auto"/>
        <w:jc w:val="both"/>
        <w:rPr>
          <w:rFonts w:ascii="宋体" w:hAnsi="宋体" w:cs="宋体"/>
        </w:rPr>
      </w:pPr>
      <w:r>
        <w:rPr>
          <w:rFonts w:ascii="宋体" w:hAnsi="宋体" w:cs="宋体" w:hint="eastAsia"/>
          <w:noProof/>
        </w:rPr>
        <w:drawing>
          <wp:inline distT="0" distB="0" distL="114300" distR="114300" wp14:anchorId="37486FDA" wp14:editId="70F7C11B">
            <wp:extent cx="5046345" cy="3163570"/>
            <wp:effectExtent l="0" t="0" r="13335" b="6350"/>
            <wp:docPr id="18" name="图片 18" descr="空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间函数"/>
                    <pic:cNvPicPr>
                      <a:picLocks noChangeAspect="1"/>
                    </pic:cNvPicPr>
                  </pic:nvPicPr>
                  <pic:blipFill>
                    <a:blip r:embed="rId40"/>
                    <a:stretch>
                      <a:fillRect/>
                    </a:stretch>
                  </pic:blipFill>
                  <pic:spPr>
                    <a:xfrm>
                      <a:off x="0" y="0"/>
                      <a:ext cx="5046345" cy="3163570"/>
                    </a:xfrm>
                    <a:prstGeom prst="rect">
                      <a:avLst/>
                    </a:prstGeom>
                  </pic:spPr>
                </pic:pic>
              </a:graphicData>
            </a:graphic>
          </wp:inline>
        </w:drawing>
      </w:r>
    </w:p>
    <w:p w14:paraId="666697B4"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e.</w:t>
      </w:r>
      <w:r>
        <w:rPr>
          <w:rFonts w:ascii="宋体" w:hAnsi="宋体" w:cs="宋体" w:hint="eastAsia"/>
          <w:b/>
          <w:bCs/>
          <w:sz w:val="28"/>
          <w:szCs w:val="28"/>
        </w:rPr>
        <w:t>时间函数</w:t>
      </w:r>
    </w:p>
    <w:p w14:paraId="08D6C576" w14:textId="77777777" w:rsidR="006F79FA" w:rsidRDefault="00EC22D6">
      <w:pPr>
        <w:pStyle w:val="a3"/>
        <w:widowControl/>
        <w:spacing w:line="360" w:lineRule="auto"/>
        <w:jc w:val="both"/>
        <w:rPr>
          <w:rFonts w:ascii="宋体" w:hAnsi="宋体" w:cs="宋体"/>
        </w:rPr>
      </w:pPr>
      <w:r>
        <w:rPr>
          <w:rFonts w:ascii="宋体" w:hAnsi="宋体" w:cs="宋体" w:hint="eastAsia"/>
          <w:noProof/>
        </w:rPr>
        <w:drawing>
          <wp:inline distT="0" distB="0" distL="114300" distR="114300" wp14:anchorId="6BB80A83" wp14:editId="0E783E67">
            <wp:extent cx="5075555" cy="4201795"/>
            <wp:effectExtent l="0" t="0" r="14605" b="4445"/>
            <wp:docPr id="19" name="图片 19" descr="时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时间函数"/>
                    <pic:cNvPicPr>
                      <a:picLocks noChangeAspect="1"/>
                    </pic:cNvPicPr>
                  </pic:nvPicPr>
                  <pic:blipFill>
                    <a:blip r:embed="rId41"/>
                    <a:stretch>
                      <a:fillRect/>
                    </a:stretch>
                  </pic:blipFill>
                  <pic:spPr>
                    <a:xfrm>
                      <a:off x="0" y="0"/>
                      <a:ext cx="5075555" cy="4201795"/>
                    </a:xfrm>
                    <a:prstGeom prst="rect">
                      <a:avLst/>
                    </a:prstGeom>
                  </pic:spPr>
                </pic:pic>
              </a:graphicData>
            </a:graphic>
          </wp:inline>
        </w:drawing>
      </w:r>
    </w:p>
    <w:p w14:paraId="3261F704" w14:textId="77777777" w:rsidR="006F79FA" w:rsidRDefault="00EC22D6">
      <w:pPr>
        <w:pStyle w:val="a3"/>
        <w:widowControl/>
        <w:spacing w:line="360" w:lineRule="auto"/>
        <w:ind w:firstLineChars="200" w:firstLine="480"/>
        <w:jc w:val="both"/>
        <w:rPr>
          <w:rFonts w:ascii="宋体" w:hAnsi="宋体" w:cs="宋体"/>
        </w:rPr>
      </w:pPr>
      <w:r>
        <w:rPr>
          <w:rFonts w:ascii="宋体" w:hAnsi="宋体" w:cs="宋体"/>
        </w:rPr>
        <w:t>从时间函数可以看出，第一模态具有明显的年周期变化特征：正值一般在每年的</w:t>
      </w:r>
      <w:r>
        <w:rPr>
          <w:rFonts w:ascii="宋体" w:hAnsi="宋体" w:cs="宋体"/>
        </w:rPr>
        <w:t>5-10</w:t>
      </w:r>
      <w:r>
        <w:rPr>
          <w:rFonts w:ascii="宋体" w:hAnsi="宋体" w:cs="宋体"/>
        </w:rPr>
        <w:t>月，最大值位于</w:t>
      </w:r>
      <w:r>
        <w:rPr>
          <w:rFonts w:ascii="宋体" w:hAnsi="宋体" w:cs="宋体"/>
        </w:rPr>
        <w:t>9-10</w:t>
      </w:r>
      <w:r>
        <w:rPr>
          <w:rFonts w:ascii="宋体" w:hAnsi="宋体" w:cs="宋体"/>
        </w:rPr>
        <w:t>月，</w:t>
      </w:r>
      <w:r>
        <w:rPr>
          <w:rFonts w:ascii="宋体" w:hAnsi="宋体" w:cs="宋体"/>
        </w:rPr>
        <w:t>11-4</w:t>
      </w:r>
      <w:r>
        <w:rPr>
          <w:rFonts w:ascii="宋体" w:hAnsi="宋体" w:cs="宋体"/>
        </w:rPr>
        <w:t>月为负值，最小值位于</w:t>
      </w:r>
      <w:r>
        <w:rPr>
          <w:rFonts w:ascii="宋体" w:hAnsi="宋体" w:cs="宋体"/>
        </w:rPr>
        <w:t>3-4</w:t>
      </w:r>
      <w:r>
        <w:rPr>
          <w:rFonts w:ascii="宋体" w:hAnsi="宋体" w:cs="宋体"/>
        </w:rPr>
        <w:t>月，与季节变换对应较好，春季、夏季海洋升温，声速不断增大，秋季、冬季声速逐渐减小，主要是受海洋混合层季节变化的影响。</w:t>
      </w:r>
      <w:r>
        <w:rPr>
          <w:rFonts w:ascii="宋体" w:hAnsi="宋体" w:cs="宋体"/>
        </w:rPr>
        <w:t xml:space="preserve"> </w:t>
      </w:r>
      <w:r>
        <w:rPr>
          <w:rFonts w:ascii="宋体" w:hAnsi="宋体" w:cs="宋体"/>
        </w:rPr>
        <w:t>第二模态时间函数也呈现出一定年周期变化，与第一模态时间函数具有明显的反向变化特征，峰值超前第</w:t>
      </w:r>
      <w:r>
        <w:rPr>
          <w:rFonts w:ascii="宋体" w:hAnsi="宋体" w:cs="宋体"/>
        </w:rPr>
        <w:t>1</w:t>
      </w:r>
      <w:r>
        <w:rPr>
          <w:rFonts w:ascii="宋体" w:hAnsi="宋体" w:cs="宋体"/>
        </w:rPr>
        <w:t>模态</w:t>
      </w:r>
      <w:r>
        <w:rPr>
          <w:rFonts w:ascii="宋体" w:hAnsi="宋体" w:cs="宋体"/>
        </w:rPr>
        <w:t>1-2</w:t>
      </w:r>
      <w:r>
        <w:rPr>
          <w:rFonts w:ascii="宋体" w:hAnsi="宋体" w:cs="宋体"/>
        </w:rPr>
        <w:t>月。第</w:t>
      </w:r>
      <w:r>
        <w:rPr>
          <w:rFonts w:ascii="宋体" w:hAnsi="宋体" w:cs="宋体"/>
        </w:rPr>
        <w:t>3</w:t>
      </w:r>
      <w:r>
        <w:rPr>
          <w:rFonts w:ascii="宋体" w:hAnsi="宋体" w:cs="宋体"/>
        </w:rPr>
        <w:t>模态空间函数不同于前两个模态以及</w:t>
      </w:r>
      <w:r>
        <w:rPr>
          <w:rFonts w:ascii="宋体" w:hAnsi="宋体" w:cs="宋体"/>
        </w:rPr>
        <w:t>4-6</w:t>
      </w:r>
      <w:r>
        <w:rPr>
          <w:rFonts w:ascii="宋体" w:hAnsi="宋体" w:cs="宋体"/>
        </w:rPr>
        <w:t>模态时间函数都比较复杂，没有明显的周期变化。</w:t>
      </w:r>
    </w:p>
    <w:p w14:paraId="734E224D" w14:textId="77777777" w:rsidR="006F79FA" w:rsidRDefault="006F79FA">
      <w:pPr>
        <w:pStyle w:val="a3"/>
        <w:widowControl/>
        <w:jc w:val="both"/>
        <w:rPr>
          <w:rFonts w:ascii="宋体" w:hAnsi="宋体" w:cs="宋体"/>
          <w:b/>
          <w:bCs/>
          <w:sz w:val="28"/>
          <w:szCs w:val="28"/>
        </w:rPr>
      </w:pPr>
    </w:p>
    <w:p w14:paraId="1786D99D" w14:textId="77777777" w:rsidR="006F79FA" w:rsidRDefault="00302640">
      <w:pPr>
        <w:pStyle w:val="a3"/>
        <w:widowControl/>
        <w:ind w:left="420"/>
        <w:jc w:val="both"/>
        <w:rPr>
          <w:rFonts w:ascii="宋体" w:hAnsi="宋体" w:cs="宋体"/>
          <w:b/>
          <w:bCs/>
          <w:sz w:val="28"/>
          <w:szCs w:val="28"/>
        </w:rPr>
      </w:pPr>
      <w:commentRangeStart w:id="8"/>
      <w:commentRangeEnd w:id="8"/>
      <w:r>
        <w:rPr>
          <w:rStyle w:val="aa"/>
          <w:kern w:val="2"/>
        </w:rPr>
        <w:commentReference w:id="8"/>
      </w:r>
    </w:p>
    <w:p w14:paraId="2B571668" w14:textId="77777777" w:rsidR="006F79FA" w:rsidRDefault="006F79FA">
      <w:pPr>
        <w:pStyle w:val="a3"/>
        <w:widowControl/>
        <w:ind w:left="420"/>
        <w:jc w:val="both"/>
        <w:rPr>
          <w:rFonts w:ascii="宋体" w:hAnsi="宋体" w:cs="宋体"/>
          <w:b/>
          <w:bCs/>
          <w:sz w:val="28"/>
          <w:szCs w:val="28"/>
        </w:rPr>
      </w:pPr>
    </w:p>
    <w:p w14:paraId="47035A5D" w14:textId="77777777" w:rsidR="006F79FA" w:rsidRDefault="00EC22D6">
      <w:pPr>
        <w:pStyle w:val="a3"/>
        <w:widowControl/>
        <w:ind w:left="420" w:firstLine="420"/>
        <w:jc w:val="both"/>
        <w:rPr>
          <w:rFonts w:ascii="宋体" w:hAnsi="宋体" w:cs="宋体"/>
          <w:b/>
          <w:bCs/>
          <w:sz w:val="28"/>
          <w:szCs w:val="28"/>
        </w:rPr>
      </w:pPr>
      <w:r>
        <w:rPr>
          <w:rFonts w:ascii="宋体" w:hAnsi="宋体" w:cs="宋体" w:hint="eastAsia"/>
          <w:b/>
          <w:bCs/>
          <w:sz w:val="28"/>
          <w:szCs w:val="28"/>
        </w:rPr>
        <w:lastRenderedPageBreak/>
        <w:t>2</w:t>
      </w:r>
      <w:r>
        <w:rPr>
          <w:rFonts w:ascii="宋体" w:hAnsi="宋体" w:cs="宋体" w:hint="eastAsia"/>
          <w:b/>
          <w:bCs/>
          <w:sz w:val="28"/>
          <w:szCs w:val="28"/>
        </w:rPr>
        <w:t>、声传播特性</w:t>
      </w:r>
    </w:p>
    <w:p w14:paraId="66AE7FAB" w14:textId="77777777" w:rsidR="006F79FA" w:rsidRDefault="00EC22D6">
      <w:pPr>
        <w:pStyle w:val="a3"/>
        <w:widowControl/>
        <w:ind w:left="420" w:firstLine="420"/>
        <w:jc w:val="both"/>
        <w:rPr>
          <w:rFonts w:ascii="宋体" w:hAnsi="宋体" w:cs="宋体"/>
          <w:b/>
          <w:bCs/>
          <w:sz w:val="28"/>
          <w:szCs w:val="28"/>
        </w:rPr>
      </w:pPr>
      <w:r>
        <w:rPr>
          <w:rFonts w:ascii="宋体" w:hAnsi="宋体" w:cs="宋体" w:hint="eastAsia"/>
          <w:b/>
          <w:bCs/>
          <w:sz w:val="28"/>
          <w:szCs w:val="28"/>
        </w:rPr>
        <w:t>2.1</w:t>
      </w:r>
      <w:r>
        <w:rPr>
          <w:rFonts w:ascii="宋体" w:hAnsi="宋体" w:cs="宋体" w:hint="eastAsia"/>
          <w:b/>
          <w:bCs/>
          <w:sz w:val="28"/>
          <w:szCs w:val="28"/>
        </w:rPr>
        <w:t>数据处理与假设</w:t>
      </w:r>
    </w:p>
    <w:p w14:paraId="4F64B3D0" w14:textId="77777777" w:rsidR="006F79FA" w:rsidRDefault="00EC22D6">
      <w:pPr>
        <w:pStyle w:val="a3"/>
        <w:widowControl/>
        <w:ind w:left="420" w:firstLine="420"/>
        <w:jc w:val="both"/>
        <w:rPr>
          <w:rFonts w:ascii="宋体" w:hAnsi="宋体" w:cs="宋体"/>
        </w:rPr>
      </w:pPr>
      <w:r>
        <w:rPr>
          <w:rFonts w:ascii="宋体" w:hAnsi="宋体" w:cs="宋体"/>
        </w:rPr>
        <w:t>由于</w:t>
      </w:r>
      <w:r>
        <w:rPr>
          <w:rFonts w:ascii="宋体" w:hAnsi="宋体" w:cs="宋体"/>
        </w:rPr>
        <w:t>ARGO</w:t>
      </w:r>
      <w:r>
        <w:rPr>
          <w:rFonts w:ascii="宋体" w:hAnsi="宋体" w:cs="宋体"/>
        </w:rPr>
        <w:t>数据</w:t>
      </w:r>
      <w:r>
        <w:rPr>
          <w:rFonts w:ascii="宋体" w:hAnsi="宋体" w:cs="宋体"/>
        </w:rPr>
        <w:t>所能获得数据仅在</w:t>
      </w:r>
      <w:r>
        <w:rPr>
          <w:rFonts w:ascii="宋体" w:hAnsi="宋体" w:cs="宋体"/>
        </w:rPr>
        <w:t>2km</w:t>
      </w:r>
      <w:r>
        <w:rPr>
          <w:rFonts w:ascii="宋体" w:hAnsi="宋体" w:cs="宋体"/>
        </w:rPr>
        <w:t>左右，在这段数据中无法形成已知的声道轴，因此需要对</w:t>
      </w:r>
      <w:r>
        <w:rPr>
          <w:rFonts w:ascii="宋体" w:hAnsi="宋体" w:cs="宋体"/>
        </w:rPr>
        <w:t>ARGO</w:t>
      </w:r>
      <w:r>
        <w:rPr>
          <w:rFonts w:ascii="宋体" w:hAnsi="宋体" w:cs="宋体"/>
        </w:rPr>
        <w:t>数据中</w:t>
      </w:r>
      <w:r>
        <w:rPr>
          <w:rFonts w:ascii="宋体" w:hAnsi="宋体" w:cs="宋体"/>
        </w:rPr>
        <w:t>2000</w:t>
      </w:r>
      <w:r>
        <w:rPr>
          <w:rFonts w:ascii="宋体" w:hAnsi="宋体" w:cs="宋体"/>
        </w:rPr>
        <w:t>米以内进行插值处理，对超过</w:t>
      </w:r>
      <w:r>
        <w:rPr>
          <w:rFonts w:ascii="宋体" w:hAnsi="宋体" w:cs="宋体"/>
        </w:rPr>
        <w:t>2000</w:t>
      </w:r>
      <w:r>
        <w:rPr>
          <w:rFonts w:ascii="宋体" w:hAnsi="宋体" w:cs="宋体"/>
        </w:rPr>
        <w:t>米的数据进行外推。采用</w:t>
      </w:r>
      <w:r>
        <w:rPr>
          <w:rFonts w:ascii="宋体" w:hAnsi="宋体" w:cs="宋体"/>
        </w:rPr>
        <w:t>akima</w:t>
      </w:r>
      <w:r>
        <w:rPr>
          <w:rFonts w:ascii="宋体" w:hAnsi="宋体" w:cs="宋体"/>
        </w:rPr>
        <w:t>对数据进行插值，同时模拟了海底声速增加的情况，设立假想海底面为</w:t>
      </w:r>
      <w:r>
        <w:rPr>
          <w:rFonts w:ascii="宋体" w:hAnsi="宋体" w:cs="宋体"/>
        </w:rPr>
        <w:t>4km</w:t>
      </w:r>
      <w:r>
        <w:rPr>
          <w:rFonts w:ascii="宋体" w:hAnsi="宋体" w:cs="宋体"/>
        </w:rPr>
        <w:t>、声道轴为</w:t>
      </w:r>
      <w:r>
        <w:rPr>
          <w:rFonts w:ascii="宋体" w:hAnsi="宋体" w:cs="宋体"/>
        </w:rPr>
        <w:t>2km</w:t>
      </w:r>
      <w:r>
        <w:rPr>
          <w:rFonts w:ascii="宋体" w:hAnsi="宋体" w:cs="宋体" w:hint="eastAsia"/>
        </w:rPr>
        <w:t>，</w:t>
      </w:r>
      <w:r>
        <w:rPr>
          <w:rFonts w:ascii="宋体" w:hAnsi="宋体" w:cs="宋体"/>
        </w:rPr>
        <w:t>以此为前提计算声传播特性。</w:t>
      </w:r>
    </w:p>
    <w:p w14:paraId="65531398" w14:textId="77777777" w:rsidR="006F79FA" w:rsidRDefault="00EC22D6">
      <w:pPr>
        <w:pStyle w:val="a3"/>
        <w:widowControl/>
        <w:ind w:left="420" w:firstLine="420"/>
        <w:jc w:val="both"/>
        <w:rPr>
          <w:rFonts w:ascii="宋体" w:hAnsi="宋体" w:cs="宋体"/>
          <w:b/>
          <w:bCs/>
          <w:sz w:val="28"/>
          <w:szCs w:val="28"/>
        </w:rPr>
      </w:pPr>
      <w:r>
        <w:rPr>
          <w:rFonts w:ascii="宋体" w:hAnsi="宋体" w:cs="宋体" w:hint="eastAsia"/>
          <w:b/>
          <w:bCs/>
          <w:sz w:val="28"/>
          <w:szCs w:val="28"/>
        </w:rPr>
        <w:t>2.2</w:t>
      </w:r>
      <w:r>
        <w:rPr>
          <w:rFonts w:ascii="宋体" w:hAnsi="宋体" w:cs="宋体" w:hint="eastAsia"/>
          <w:b/>
          <w:bCs/>
          <w:sz w:val="28"/>
          <w:szCs w:val="28"/>
        </w:rPr>
        <w:t>声线绘制环境</w:t>
      </w:r>
    </w:p>
    <w:p w14:paraId="3F2390AD" w14:textId="77777777" w:rsidR="006F79FA" w:rsidRDefault="00EC22D6">
      <w:pPr>
        <w:pStyle w:val="a3"/>
        <w:widowControl/>
        <w:ind w:firstLine="420"/>
        <w:jc w:val="both"/>
        <w:rPr>
          <w:rFonts w:ascii="宋体" w:hAnsi="宋体" w:cs="宋体"/>
        </w:rPr>
      </w:pPr>
      <w:r>
        <w:rPr>
          <w:rFonts w:ascii="宋体" w:hAnsi="宋体" w:cs="宋体"/>
        </w:rPr>
        <w:t>采用</w:t>
      </w:r>
      <w:r>
        <w:rPr>
          <w:rFonts w:ascii="宋体" w:hAnsi="宋体" w:cs="宋体"/>
        </w:rPr>
        <w:t>BELLHOP</w:t>
      </w:r>
      <w:r>
        <w:rPr>
          <w:rFonts w:ascii="宋体" w:hAnsi="宋体" w:cs="宋体"/>
        </w:rPr>
        <w:t>工具箱，在</w:t>
      </w:r>
      <w:r>
        <w:rPr>
          <w:rFonts w:ascii="宋体" w:hAnsi="宋体" w:cs="宋体"/>
        </w:rPr>
        <w:t>MATLAB</w:t>
      </w:r>
      <w:r>
        <w:rPr>
          <w:rFonts w:ascii="宋体" w:hAnsi="宋体" w:cs="宋体"/>
        </w:rPr>
        <w:t>中进行绘制</w:t>
      </w:r>
      <w:r>
        <w:rPr>
          <w:rFonts w:ascii="宋体" w:hAnsi="宋体" w:cs="宋体" w:hint="eastAsia"/>
        </w:rPr>
        <w:t>。</w:t>
      </w:r>
    </w:p>
    <w:p w14:paraId="52720A3F" w14:textId="77777777" w:rsidR="006F79FA" w:rsidRDefault="00EC22D6">
      <w:pPr>
        <w:pStyle w:val="a3"/>
        <w:widowControl/>
        <w:ind w:left="420" w:firstLine="420"/>
        <w:jc w:val="both"/>
        <w:rPr>
          <w:rFonts w:ascii="宋体" w:hAnsi="宋体" w:cs="宋体"/>
          <w:b/>
          <w:bCs/>
          <w:sz w:val="28"/>
          <w:szCs w:val="28"/>
        </w:rPr>
      </w:pPr>
      <w:r>
        <w:rPr>
          <w:rFonts w:ascii="宋体" w:hAnsi="宋体" w:cs="宋体" w:hint="eastAsia"/>
          <w:b/>
          <w:bCs/>
          <w:sz w:val="28"/>
          <w:szCs w:val="28"/>
        </w:rPr>
        <w:t>2.3</w:t>
      </w:r>
      <w:r>
        <w:rPr>
          <w:rFonts w:ascii="宋体" w:hAnsi="宋体" w:cs="宋体" w:hint="eastAsia"/>
          <w:b/>
          <w:bCs/>
          <w:sz w:val="28"/>
          <w:szCs w:val="28"/>
        </w:rPr>
        <w:t>典型声线绘制结果</w:t>
      </w:r>
    </w:p>
    <w:p w14:paraId="7C000513" w14:textId="77777777" w:rsidR="006F79FA" w:rsidRDefault="00EC22D6">
      <w:pPr>
        <w:pStyle w:val="a3"/>
        <w:widowControl/>
        <w:spacing w:line="360" w:lineRule="auto"/>
        <w:ind w:firstLine="420"/>
        <w:jc w:val="both"/>
        <w:rPr>
          <w:rFonts w:ascii="宋体" w:hAnsi="宋体" w:cs="宋体"/>
        </w:rPr>
      </w:pPr>
      <w:r>
        <w:rPr>
          <w:rFonts w:ascii="宋体" w:hAnsi="宋体" w:cs="宋体"/>
        </w:rPr>
        <w:t>下图为换成器位于声道轴时所绘制出的典型声线</w:t>
      </w:r>
    </w:p>
    <w:p w14:paraId="27CFA337" w14:textId="77777777" w:rsidR="006F79FA" w:rsidRDefault="00EC22D6">
      <w:pPr>
        <w:pStyle w:val="a3"/>
        <w:widowControl/>
        <w:spacing w:line="360" w:lineRule="auto"/>
        <w:ind w:firstLine="420"/>
        <w:jc w:val="both"/>
        <w:rPr>
          <w:rFonts w:ascii="宋体" w:hAnsi="宋体" w:cs="宋体"/>
        </w:rPr>
      </w:pPr>
      <w:r>
        <w:rPr>
          <w:rFonts w:ascii="宋体" w:hAnsi="宋体" w:cs="宋体" w:hint="eastAsia"/>
          <w:noProof/>
        </w:rPr>
        <w:drawing>
          <wp:inline distT="0" distB="0" distL="114300" distR="114300" wp14:anchorId="35FE9DCE" wp14:editId="03F8BE02">
            <wp:extent cx="4915535" cy="4076700"/>
            <wp:effectExtent l="0" t="0" r="6985" b="7620"/>
            <wp:docPr id="20" name="图片 20" descr="换成器位于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换成器位于声道轴"/>
                    <pic:cNvPicPr>
                      <a:picLocks noChangeAspect="1"/>
                    </pic:cNvPicPr>
                  </pic:nvPicPr>
                  <pic:blipFill>
                    <a:blip r:embed="rId42"/>
                    <a:stretch>
                      <a:fillRect/>
                    </a:stretch>
                  </pic:blipFill>
                  <pic:spPr>
                    <a:xfrm>
                      <a:off x="0" y="0"/>
                      <a:ext cx="4915535" cy="4076700"/>
                    </a:xfrm>
                    <a:prstGeom prst="rect">
                      <a:avLst/>
                    </a:prstGeom>
                  </pic:spPr>
                </pic:pic>
              </a:graphicData>
            </a:graphic>
          </wp:inline>
        </w:drawing>
      </w:r>
    </w:p>
    <w:p w14:paraId="63B52B74" w14:textId="77777777" w:rsidR="006F79FA" w:rsidRDefault="00EC22D6">
      <w:pPr>
        <w:pStyle w:val="a3"/>
        <w:widowControl/>
        <w:spacing w:line="360" w:lineRule="auto"/>
        <w:ind w:firstLine="420"/>
        <w:jc w:val="both"/>
        <w:rPr>
          <w:rFonts w:ascii="宋体" w:hAnsi="宋体" w:cs="宋体"/>
        </w:rPr>
      </w:pPr>
      <w:r>
        <w:rPr>
          <w:rFonts w:ascii="宋体" w:hAnsi="宋体" w:cs="宋体"/>
        </w:rPr>
        <w:lastRenderedPageBreak/>
        <w:t>下图为换成器位于</w:t>
      </w:r>
      <w:r>
        <w:rPr>
          <w:rFonts w:ascii="宋体" w:hAnsi="宋体" w:cs="宋体"/>
        </w:rPr>
        <w:t>1000</w:t>
      </w:r>
      <w:r>
        <w:rPr>
          <w:rFonts w:ascii="宋体" w:hAnsi="宋体" w:cs="宋体"/>
        </w:rPr>
        <w:t>米时所绘制出的典型声线</w:t>
      </w:r>
    </w:p>
    <w:p w14:paraId="3850DD01" w14:textId="77777777" w:rsidR="006F79FA" w:rsidRDefault="00EC22D6">
      <w:pPr>
        <w:pStyle w:val="a3"/>
        <w:widowControl/>
        <w:spacing w:line="360" w:lineRule="auto"/>
        <w:ind w:firstLine="420"/>
        <w:jc w:val="both"/>
        <w:rPr>
          <w:rFonts w:ascii="宋体" w:hAnsi="宋体" w:cs="宋体"/>
        </w:rPr>
      </w:pPr>
      <w:r>
        <w:rPr>
          <w:rFonts w:ascii="宋体" w:hAnsi="宋体" w:cs="宋体" w:hint="eastAsia"/>
          <w:noProof/>
        </w:rPr>
        <w:drawing>
          <wp:inline distT="0" distB="0" distL="114300" distR="114300" wp14:anchorId="789E01DA" wp14:editId="60BA1210">
            <wp:extent cx="4833620" cy="3634105"/>
            <wp:effectExtent l="0" t="0" r="12700" b="8255"/>
            <wp:docPr id="21" name="图片 21" descr="换成器位于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换成器位于1000"/>
                    <pic:cNvPicPr>
                      <a:picLocks noChangeAspect="1"/>
                    </pic:cNvPicPr>
                  </pic:nvPicPr>
                  <pic:blipFill>
                    <a:blip r:embed="rId43"/>
                    <a:stretch>
                      <a:fillRect/>
                    </a:stretch>
                  </pic:blipFill>
                  <pic:spPr>
                    <a:xfrm>
                      <a:off x="0" y="0"/>
                      <a:ext cx="4833620" cy="3634105"/>
                    </a:xfrm>
                    <a:prstGeom prst="rect">
                      <a:avLst/>
                    </a:prstGeom>
                  </pic:spPr>
                </pic:pic>
              </a:graphicData>
            </a:graphic>
          </wp:inline>
        </w:drawing>
      </w:r>
    </w:p>
    <w:p w14:paraId="113B3D5E" w14:textId="77777777" w:rsidR="006F79FA" w:rsidRDefault="00EC22D6">
      <w:pPr>
        <w:pStyle w:val="a3"/>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2.4</w:t>
      </w:r>
      <w:r>
        <w:rPr>
          <w:rFonts w:ascii="宋体" w:hAnsi="宋体" w:cs="宋体" w:hint="eastAsia"/>
          <w:b/>
          <w:bCs/>
          <w:sz w:val="28"/>
          <w:szCs w:val="28"/>
        </w:rPr>
        <w:t>传播损失图像结果</w:t>
      </w:r>
    </w:p>
    <w:p w14:paraId="28ADF5FF" w14:textId="77777777" w:rsidR="006F79FA" w:rsidRDefault="00EC22D6">
      <w:pPr>
        <w:pStyle w:val="a3"/>
        <w:widowControl/>
        <w:spacing w:line="360" w:lineRule="auto"/>
        <w:ind w:firstLine="420"/>
        <w:jc w:val="both"/>
        <w:rPr>
          <w:rFonts w:ascii="宋体" w:hAnsi="宋体" w:cs="宋体"/>
        </w:rPr>
      </w:pPr>
      <w:r>
        <w:rPr>
          <w:rFonts w:ascii="宋体" w:hAnsi="宋体" w:cs="宋体"/>
        </w:rPr>
        <w:t>下图为换成器位于声道轴时所绘制出的传播损失图像</w:t>
      </w:r>
    </w:p>
    <w:p w14:paraId="34C30FFA" w14:textId="77777777" w:rsidR="006F79FA" w:rsidRDefault="00EC22D6">
      <w:pPr>
        <w:pStyle w:val="a3"/>
        <w:widowControl/>
        <w:spacing w:line="360" w:lineRule="auto"/>
        <w:ind w:firstLine="420"/>
        <w:jc w:val="both"/>
        <w:rPr>
          <w:rFonts w:ascii="宋体" w:hAnsi="宋体" w:cs="宋体"/>
        </w:rPr>
      </w:pPr>
      <w:r>
        <w:rPr>
          <w:rFonts w:ascii="宋体" w:hAnsi="宋体" w:cs="宋体" w:hint="eastAsia"/>
          <w:noProof/>
        </w:rPr>
        <w:drawing>
          <wp:inline distT="0" distB="0" distL="114300" distR="114300" wp14:anchorId="5D53D20B" wp14:editId="73ADCEDA">
            <wp:extent cx="5099050" cy="3208020"/>
            <wp:effectExtent l="0" t="0" r="6350" b="7620"/>
            <wp:docPr id="22" name="图片 22" descr="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声道轴"/>
                    <pic:cNvPicPr>
                      <a:picLocks noChangeAspect="1"/>
                    </pic:cNvPicPr>
                  </pic:nvPicPr>
                  <pic:blipFill>
                    <a:blip r:embed="rId44"/>
                    <a:stretch>
                      <a:fillRect/>
                    </a:stretch>
                  </pic:blipFill>
                  <pic:spPr>
                    <a:xfrm>
                      <a:off x="0" y="0"/>
                      <a:ext cx="5099050" cy="3208020"/>
                    </a:xfrm>
                    <a:prstGeom prst="rect">
                      <a:avLst/>
                    </a:prstGeom>
                  </pic:spPr>
                </pic:pic>
              </a:graphicData>
            </a:graphic>
          </wp:inline>
        </w:drawing>
      </w:r>
    </w:p>
    <w:p w14:paraId="3A48C994" w14:textId="77777777" w:rsidR="006F79FA" w:rsidRDefault="00EC22D6">
      <w:pPr>
        <w:pStyle w:val="a3"/>
        <w:widowControl/>
        <w:ind w:firstLine="420"/>
        <w:rPr>
          <w:rFonts w:ascii="宋体" w:hAnsi="宋体" w:cs="宋体"/>
        </w:rPr>
      </w:pPr>
      <w:r>
        <w:rPr>
          <w:rFonts w:ascii="宋体" w:hAnsi="宋体" w:cs="宋体"/>
        </w:rPr>
        <w:lastRenderedPageBreak/>
        <w:t>下图为换成器位于</w:t>
      </w:r>
      <w:r>
        <w:rPr>
          <w:rFonts w:ascii="宋体" w:hAnsi="宋体" w:cs="宋体"/>
        </w:rPr>
        <w:t>1000</w:t>
      </w:r>
      <w:r>
        <w:rPr>
          <w:rFonts w:ascii="宋体" w:hAnsi="宋体" w:cs="宋体"/>
        </w:rPr>
        <w:t>米时所绘制出的传播损失图像</w:t>
      </w:r>
    </w:p>
    <w:p w14:paraId="156A11DA" w14:textId="77777777" w:rsidR="006F79FA" w:rsidRDefault="00EC22D6">
      <w:pPr>
        <w:pStyle w:val="a3"/>
        <w:widowControl/>
        <w:ind w:firstLine="420"/>
        <w:rPr>
          <w:rFonts w:ascii="宋体" w:hAnsi="宋体" w:cs="宋体"/>
        </w:rPr>
      </w:pPr>
      <w:r>
        <w:rPr>
          <w:rFonts w:ascii="宋体" w:hAnsi="宋体" w:cs="宋体" w:hint="eastAsia"/>
          <w:noProof/>
        </w:rPr>
        <w:drawing>
          <wp:inline distT="0" distB="0" distL="114300" distR="114300" wp14:anchorId="6DE57FBF" wp14:editId="1862BAA6">
            <wp:extent cx="5033010" cy="3775075"/>
            <wp:effectExtent l="0" t="0" r="11430" b="4445"/>
            <wp:docPr id="23" name="图片 23" descr="在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1000"/>
                    <pic:cNvPicPr>
                      <a:picLocks noChangeAspect="1"/>
                    </pic:cNvPicPr>
                  </pic:nvPicPr>
                  <pic:blipFill>
                    <a:blip r:embed="rId45"/>
                    <a:stretch>
                      <a:fillRect/>
                    </a:stretch>
                  </pic:blipFill>
                  <pic:spPr>
                    <a:xfrm>
                      <a:off x="0" y="0"/>
                      <a:ext cx="5033010" cy="3775075"/>
                    </a:xfrm>
                    <a:prstGeom prst="rect">
                      <a:avLst/>
                    </a:prstGeom>
                  </pic:spPr>
                </pic:pic>
              </a:graphicData>
            </a:graphic>
          </wp:inline>
        </w:drawing>
      </w:r>
    </w:p>
    <w:p w14:paraId="213B9EEE" w14:textId="77777777" w:rsidR="006F79FA" w:rsidRDefault="00EC22D6">
      <w:pPr>
        <w:pStyle w:val="a3"/>
        <w:widowControl/>
        <w:spacing w:line="360" w:lineRule="auto"/>
        <w:ind w:firstLine="420"/>
        <w:rPr>
          <w:rFonts w:ascii="宋体" w:hAnsi="宋体" w:cs="宋体"/>
        </w:rPr>
      </w:pPr>
      <w:r>
        <w:rPr>
          <w:rFonts w:ascii="宋体" w:hAnsi="宋体" w:cs="宋体"/>
        </w:rPr>
        <w:t>根据上方声速时空分布特征的分析结论与所绘制出的声线以及传播损失图，对该海域声传播特性做出如下分析：</w:t>
      </w:r>
    </w:p>
    <w:p w14:paraId="074CD5EC" w14:textId="77777777" w:rsidR="006F79FA" w:rsidRDefault="00EC22D6">
      <w:pPr>
        <w:pStyle w:val="a3"/>
        <w:widowControl/>
        <w:spacing w:line="360" w:lineRule="auto"/>
        <w:ind w:firstLine="420"/>
        <w:rPr>
          <w:rFonts w:ascii="宋体" w:hAnsi="宋体" w:cs="宋体"/>
        </w:rPr>
      </w:pPr>
      <w:r>
        <w:rPr>
          <w:rFonts w:ascii="宋体" w:hAnsi="宋体" w:cs="宋体"/>
        </w:rPr>
        <w:t>当接收器深度位于南海深海海底附近而声源深度较浅时，直达声区水平宽度可达３０ｋｍ，传播损失相对影区来说较小，有利于水下声源探测；直达声区的直达波与海底－海面反射波的到达时延差随着收发距离的增大单调减小，可被用于水下声源距离估计。最大声传播损失约为</w:t>
      </w:r>
      <w:r>
        <w:rPr>
          <w:rFonts w:ascii="宋体" w:hAnsi="宋体" w:cs="宋体"/>
        </w:rPr>
        <w:t xml:space="preserve"> 85 dB</w:t>
      </w:r>
      <w:r>
        <w:rPr>
          <w:rFonts w:ascii="宋体" w:hAnsi="宋体" w:cs="宋体"/>
        </w:rPr>
        <w:t>。与接收深度较浅处相比，</w:t>
      </w:r>
      <w:r>
        <w:rPr>
          <w:rFonts w:ascii="宋体" w:hAnsi="宋体" w:cs="宋体"/>
        </w:rPr>
        <w:t>大深度处深海会聚</w:t>
      </w:r>
      <w:r>
        <w:rPr>
          <w:rFonts w:ascii="宋体" w:hAnsi="宋体" w:cs="宋体"/>
        </w:rPr>
        <w:t xml:space="preserve"> </w:t>
      </w:r>
      <w:r>
        <w:rPr>
          <w:rFonts w:ascii="宋体" w:hAnsi="宋体" w:cs="宋体"/>
        </w:rPr>
        <w:t>区和影区位置不同。在深海远程声传播过程中，随</w:t>
      </w:r>
      <w:r>
        <w:rPr>
          <w:rFonts w:ascii="宋体" w:hAnsi="宋体" w:cs="宋体"/>
        </w:rPr>
        <w:t xml:space="preserve"> </w:t>
      </w:r>
      <w:r>
        <w:rPr>
          <w:rFonts w:ascii="宋体" w:hAnsi="宋体" w:cs="宋体"/>
        </w:rPr>
        <w:t>着水平距离的增加，会聚区展宽。</w:t>
      </w:r>
    </w:p>
    <w:p w14:paraId="29B780D3" w14:textId="77777777" w:rsidR="006F79FA" w:rsidRDefault="006F79FA">
      <w:pPr>
        <w:pStyle w:val="a3"/>
        <w:widowControl/>
        <w:spacing w:line="360" w:lineRule="auto"/>
        <w:rPr>
          <w:rFonts w:asciiTheme="minorEastAsia" w:eastAsiaTheme="minorEastAsia" w:hAnsiTheme="minorEastAsia" w:cstheme="minorEastAsia"/>
          <w:b/>
          <w:bCs/>
          <w:sz w:val="32"/>
          <w:szCs w:val="32"/>
        </w:rPr>
      </w:pPr>
    </w:p>
    <w:p w14:paraId="7FD5DA11" w14:textId="77777777" w:rsidR="006F79FA" w:rsidRDefault="006F79FA">
      <w:pPr>
        <w:pStyle w:val="a3"/>
        <w:widowControl/>
        <w:spacing w:line="360" w:lineRule="auto"/>
        <w:rPr>
          <w:rFonts w:asciiTheme="minorEastAsia" w:eastAsiaTheme="minorEastAsia" w:hAnsiTheme="minorEastAsia" w:cstheme="minorEastAsia"/>
          <w:b/>
          <w:bCs/>
          <w:sz w:val="32"/>
          <w:szCs w:val="32"/>
        </w:rPr>
      </w:pPr>
    </w:p>
    <w:p w14:paraId="4A1BBFF4" w14:textId="77777777" w:rsidR="006F79FA" w:rsidRDefault="006F79FA">
      <w:pPr>
        <w:pStyle w:val="a3"/>
        <w:widowControl/>
        <w:spacing w:line="360" w:lineRule="auto"/>
        <w:rPr>
          <w:rFonts w:asciiTheme="minorEastAsia" w:eastAsiaTheme="minorEastAsia" w:hAnsiTheme="minorEastAsia" w:cstheme="minorEastAsia"/>
          <w:b/>
          <w:bCs/>
          <w:sz w:val="32"/>
          <w:szCs w:val="32"/>
        </w:rPr>
      </w:pPr>
    </w:p>
    <w:p w14:paraId="259FBE32" w14:textId="77777777" w:rsidR="006F79FA" w:rsidRDefault="00EC22D6">
      <w:pPr>
        <w:pStyle w:val="a3"/>
        <w:widowControl/>
        <w:spacing w:line="360" w:lineRule="auto"/>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lastRenderedPageBreak/>
        <w:t>八、程序设计</w:t>
      </w:r>
    </w:p>
    <w:p w14:paraId="7C5053BC" w14:textId="77777777" w:rsidR="006F79FA" w:rsidRDefault="00EC22D6">
      <w:pPr>
        <w:pStyle w:val="a3"/>
        <w:widowControl/>
        <w:ind w:firstLine="420"/>
        <w:rPr>
          <w:rFonts w:ascii="宋体" w:hAnsi="宋体" w:cs="宋体"/>
          <w:sz w:val="28"/>
          <w:szCs w:val="28"/>
        </w:rPr>
      </w:pPr>
      <w:r>
        <w:rPr>
          <w:rFonts w:ascii="宋体" w:hAnsi="宋体" w:cs="宋体" w:hint="eastAsia"/>
          <w:sz w:val="28"/>
          <w:szCs w:val="28"/>
        </w:rPr>
        <w:t>此次课程设计所需程序结构如下图所示：</w:t>
      </w:r>
    </w:p>
    <w:p w14:paraId="30A94FC1" w14:textId="77777777" w:rsidR="006F79FA" w:rsidRDefault="00EC22D6">
      <w:pPr>
        <w:pStyle w:val="a3"/>
        <w:widowControl/>
        <w:rPr>
          <w:rFonts w:ascii="宋体" w:hAnsi="宋体" w:cs="宋体"/>
          <w:sz w:val="28"/>
          <w:szCs w:val="28"/>
        </w:rPr>
      </w:pPr>
      <w:r>
        <w:rPr>
          <w:rFonts w:ascii="宋体" w:hAnsi="宋体" w:cs="宋体"/>
          <w:noProof/>
          <w:sz w:val="28"/>
          <w:szCs w:val="28"/>
        </w:rPr>
        <w:drawing>
          <wp:inline distT="0" distB="0" distL="114300" distR="114300" wp14:anchorId="1E9F3A50" wp14:editId="5D8CD7E4">
            <wp:extent cx="5272405" cy="1938020"/>
            <wp:effectExtent l="0" t="0" r="635" b="12700"/>
            <wp:docPr id="24" name="图片 24" descr="程序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程序设计"/>
                    <pic:cNvPicPr>
                      <a:picLocks noChangeAspect="1"/>
                    </pic:cNvPicPr>
                  </pic:nvPicPr>
                  <pic:blipFill>
                    <a:blip r:embed="rId46"/>
                    <a:stretch>
                      <a:fillRect/>
                    </a:stretch>
                  </pic:blipFill>
                  <pic:spPr>
                    <a:xfrm>
                      <a:off x="0" y="0"/>
                      <a:ext cx="5272405" cy="1938020"/>
                    </a:xfrm>
                    <a:prstGeom prst="rect">
                      <a:avLst/>
                    </a:prstGeom>
                  </pic:spPr>
                </pic:pic>
              </a:graphicData>
            </a:graphic>
          </wp:inline>
        </w:drawing>
      </w:r>
    </w:p>
    <w:p w14:paraId="6A656DB6" w14:textId="77777777" w:rsidR="006F79FA" w:rsidRDefault="00EC22D6">
      <w:pPr>
        <w:pStyle w:val="a3"/>
        <w:widowControl/>
        <w:rPr>
          <w:rFonts w:ascii="宋体" w:hAnsi="宋体" w:cs="宋体"/>
          <w:b/>
          <w:bCs/>
          <w:sz w:val="28"/>
          <w:szCs w:val="28"/>
        </w:rPr>
      </w:pPr>
      <w:r>
        <w:rPr>
          <w:rFonts w:ascii="宋体" w:hAnsi="宋体" w:cs="宋体" w:hint="eastAsia"/>
          <w:b/>
          <w:bCs/>
          <w:sz w:val="28"/>
          <w:szCs w:val="28"/>
        </w:rPr>
        <w:t>EOF</w:t>
      </w:r>
      <w:r>
        <w:rPr>
          <w:rFonts w:ascii="宋体" w:hAnsi="宋体" w:cs="宋体" w:hint="eastAsia"/>
          <w:b/>
          <w:bCs/>
          <w:sz w:val="28"/>
          <w:szCs w:val="28"/>
        </w:rPr>
        <w:t>计算代码：</w:t>
      </w:r>
    </w:p>
    <w:tbl>
      <w:tblPr>
        <w:tblStyle w:val="a4"/>
        <w:tblW w:w="0" w:type="auto"/>
        <w:tblLook w:val="04A0" w:firstRow="1" w:lastRow="0" w:firstColumn="1" w:lastColumn="0" w:noHBand="0" w:noVBand="1"/>
      </w:tblPr>
      <w:tblGrid>
        <w:gridCol w:w="8522"/>
      </w:tblGrid>
      <w:tr w:rsidR="008747A9" w14:paraId="7C0B350C" w14:textId="77777777" w:rsidTr="008747A9">
        <w:tc>
          <w:tcPr>
            <w:tcW w:w="8522" w:type="dxa"/>
          </w:tcPr>
          <w:p w14:paraId="776F9D21"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运用</w:t>
            </w:r>
            <w:r w:rsidRPr="008747A9">
              <w:rPr>
                <w:rFonts w:ascii="Courier New" w:hAnsi="Courier New" w:cs="Courier New"/>
                <w:color w:val="008000"/>
                <w:kern w:val="0"/>
                <w:sz w:val="20"/>
                <w:szCs w:val="20"/>
              </w:rPr>
              <w:t>EOF</w:t>
            </w:r>
            <w:r w:rsidRPr="008747A9">
              <w:rPr>
                <w:rFonts w:ascii="Courier New" w:hAnsi="Courier New" w:cs="Courier New"/>
                <w:color w:val="008000"/>
                <w:kern w:val="0"/>
                <w:sz w:val="20"/>
                <w:szCs w:val="20"/>
              </w:rPr>
              <w:t>进行拟合计算</w:t>
            </w:r>
          </w:p>
          <w:p w14:paraId="0FEBE6E3"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commentRangeStart w:id="9"/>
            <w:r w:rsidRPr="008747A9">
              <w:rPr>
                <w:rFonts w:ascii="Courier New" w:hAnsi="Courier New" w:cs="Courier New"/>
                <w:color w:val="000000"/>
                <w:kern w:val="0"/>
                <w:sz w:val="20"/>
                <w:szCs w:val="20"/>
              </w:rPr>
              <w:t>clear</w:t>
            </w:r>
            <w:commentRangeEnd w:id="9"/>
            <w:r w:rsidR="00AA72CA">
              <w:rPr>
                <w:rStyle w:val="aa"/>
              </w:rPr>
              <w:commentReference w:id="9"/>
            </w:r>
            <w:r w:rsidRPr="008747A9">
              <w:rPr>
                <w:rFonts w:ascii="Courier New" w:hAnsi="Courier New" w:cs="Courier New"/>
                <w:b/>
                <w:bCs/>
                <w:color w:val="000080"/>
                <w:kern w:val="0"/>
                <w:sz w:val="20"/>
                <w:szCs w:val="20"/>
              </w:rPr>
              <w:t>;</w:t>
            </w:r>
          </w:p>
          <w:p w14:paraId="68055B8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clc</w:t>
            </w:r>
            <w:r w:rsidRPr="008747A9">
              <w:rPr>
                <w:rFonts w:ascii="Courier New" w:hAnsi="Courier New" w:cs="Courier New"/>
                <w:b/>
                <w:bCs/>
                <w:color w:val="000080"/>
                <w:kern w:val="0"/>
                <w:sz w:val="20"/>
                <w:szCs w:val="20"/>
              </w:rPr>
              <w:t>;</w:t>
            </w:r>
          </w:p>
          <w:p w14:paraId="3094DAFA"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tic</w:t>
            </w:r>
            <w:r w:rsidRPr="008747A9">
              <w:rPr>
                <w:rFonts w:ascii="Courier New" w:hAnsi="Courier New" w:cs="Courier New"/>
                <w:b/>
                <w:bCs/>
                <w:color w:val="000080"/>
                <w:kern w:val="0"/>
                <w:sz w:val="20"/>
                <w:szCs w:val="20"/>
              </w:rPr>
              <w:t>;</w:t>
            </w:r>
          </w:p>
          <w:p w14:paraId="59A1849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标准参数</w:t>
            </w:r>
          </w:p>
          <w:p w14:paraId="24691BB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Standard_deep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30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50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150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250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300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400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500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600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800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900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1100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1300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1400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1500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1750</w:t>
            </w:r>
            <w:r w:rsidRPr="008747A9">
              <w:rPr>
                <w:rFonts w:ascii="Courier New" w:hAnsi="Courier New" w:cs="Courier New"/>
                <w:b/>
                <w:bCs/>
                <w:color w:val="000080"/>
                <w:kern w:val="0"/>
                <w:sz w:val="20"/>
                <w:szCs w:val="20"/>
              </w:rPr>
              <w:t>];</w:t>
            </w:r>
          </w:p>
          <w:p w14:paraId="6F58A9B8"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数据读取变换</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读取某一个点的数据，使之形成横轴为时间变化，纵轴为深度变化的二维矩阵</w:t>
            </w:r>
          </w:p>
          <w:p w14:paraId="3773F62C"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matrix_c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zeros</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0</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0</w:t>
            </w:r>
            <w:r w:rsidRPr="008747A9">
              <w:rPr>
                <w:rFonts w:ascii="Courier New" w:hAnsi="Courier New" w:cs="Courier New"/>
                <w:b/>
                <w:bCs/>
                <w:color w:val="000080"/>
                <w:kern w:val="0"/>
                <w:sz w:val="20"/>
                <w:szCs w:val="20"/>
              </w:rPr>
              <w:t>);</w:t>
            </w:r>
          </w:p>
          <w:p w14:paraId="76B7D969"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for</w:t>
            </w:r>
            <w:r w:rsidRPr="008747A9">
              <w:rPr>
                <w:rFonts w:ascii="Courier New" w:hAnsi="Courier New" w:cs="Courier New"/>
                <w:color w:val="000000"/>
                <w:kern w:val="0"/>
                <w:sz w:val="20"/>
                <w:szCs w:val="20"/>
              </w:rPr>
              <w:t xml:space="preserve"> year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2015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2019</w:t>
            </w:r>
          </w:p>
          <w:p w14:paraId="061C92C6"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w:t>
            </w:r>
            <w:r w:rsidRPr="008747A9">
              <w:rPr>
                <w:rFonts w:ascii="Courier New" w:hAnsi="Courier New" w:cs="Courier New"/>
                <w:b/>
                <w:bCs/>
                <w:color w:val="0000FF"/>
                <w:kern w:val="0"/>
                <w:sz w:val="20"/>
                <w:szCs w:val="20"/>
              </w:rPr>
              <w:t>for</w:t>
            </w:r>
            <w:r w:rsidRPr="008747A9">
              <w:rPr>
                <w:rFonts w:ascii="Courier New" w:hAnsi="Courier New" w:cs="Courier New"/>
                <w:color w:val="000000"/>
                <w:kern w:val="0"/>
                <w:sz w:val="20"/>
                <w:szCs w:val="20"/>
              </w:rPr>
              <w:t xml:space="preserve"> month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w:t>
            </w:r>
          </w:p>
          <w:p w14:paraId="113772B3"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read_mat_data</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year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month</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115.5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115.5</w:t>
            </w:r>
            <w:r w:rsidRPr="008747A9">
              <w:rPr>
                <w:rFonts w:ascii="Courier New" w:hAnsi="Courier New" w:cs="Courier New"/>
                <w:b/>
                <w:bCs/>
                <w:color w:val="000080"/>
                <w:kern w:val="0"/>
                <w:sz w:val="20"/>
                <w:szCs w:val="20"/>
              </w:rPr>
              <w:t>,</w:t>
            </w:r>
            <w:r w:rsidRPr="008747A9">
              <w:rPr>
                <w:rFonts w:ascii="Courier New" w:hAnsi="Courier New" w:cs="Courier New"/>
                <w:color w:val="808080"/>
                <w:kern w:val="0"/>
                <w:sz w:val="20"/>
                <w:szCs w:val="20"/>
              </w:rPr>
              <w:t>'N'</w:t>
            </w:r>
            <w:r w:rsidRPr="008747A9">
              <w:rPr>
                <w:rFonts w:ascii="Courier New" w:hAnsi="Courier New" w:cs="Courier New"/>
                <w:b/>
                <w:bCs/>
                <w:color w:val="000080"/>
                <w:kern w:val="0"/>
                <w:sz w:val="20"/>
                <w:szCs w:val="20"/>
              </w:rPr>
              <w:t>,</w:t>
            </w:r>
            <w:r w:rsidRPr="008747A9">
              <w:rPr>
                <w:rFonts w:ascii="Courier New" w:hAnsi="Courier New" w:cs="Courier New"/>
                <w:color w:val="808080"/>
                <w:kern w:val="0"/>
                <w:sz w:val="20"/>
                <w:szCs w:val="20"/>
              </w:rPr>
              <w:t>'E'</w:t>
            </w:r>
            <w:r w:rsidRPr="008747A9">
              <w:rPr>
                <w:rFonts w:ascii="Courier New" w:hAnsi="Courier New" w:cs="Courier New"/>
                <w:b/>
                <w:bCs/>
                <w:color w:val="000080"/>
                <w:kern w:val="0"/>
                <w:sz w:val="20"/>
                <w:szCs w:val="20"/>
              </w:rPr>
              <w:t>);</w:t>
            </w:r>
          </w:p>
          <w:p w14:paraId="1737FC6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C_org</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A</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sound_speed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p>
          <w:p w14:paraId="59DB61F9"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matrix_c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matrix_c data2line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C_org</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p>
          <w:p w14:paraId="504A63C6"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w:t>
            </w:r>
            <w:r w:rsidRPr="008747A9">
              <w:rPr>
                <w:rFonts w:ascii="Courier New" w:hAnsi="Courier New" w:cs="Courier New"/>
                <w:b/>
                <w:bCs/>
                <w:color w:val="0000FF"/>
                <w:kern w:val="0"/>
                <w:sz w:val="20"/>
                <w:szCs w:val="20"/>
              </w:rPr>
              <w:t>end</w:t>
            </w:r>
          </w:p>
          <w:p w14:paraId="50E2865C"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end</w:t>
            </w:r>
          </w:p>
          <w:p w14:paraId="1D4952B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N</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size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matrix_c</w:t>
            </w:r>
            <w:r w:rsidRPr="008747A9">
              <w:rPr>
                <w:rFonts w:ascii="Courier New" w:hAnsi="Courier New" w:cs="Courier New"/>
                <w:b/>
                <w:bCs/>
                <w:color w:val="000080"/>
                <w:kern w:val="0"/>
                <w:sz w:val="20"/>
                <w:szCs w:val="20"/>
              </w:rPr>
              <w:t>);</w:t>
            </w:r>
          </w:p>
          <w:p w14:paraId="20F5E68F"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p>
          <w:p w14:paraId="149AAD68"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对数据进行插值</w:t>
            </w:r>
          </w:p>
          <w:p w14:paraId="0CFB1DC4"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stdN</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size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Standard_deep</w:t>
            </w:r>
            <w:r w:rsidRPr="008747A9">
              <w:rPr>
                <w:rFonts w:ascii="Courier New" w:hAnsi="Courier New" w:cs="Courier New"/>
                <w:b/>
                <w:bCs/>
                <w:color w:val="000080"/>
                <w:kern w:val="0"/>
                <w:sz w:val="20"/>
                <w:szCs w:val="20"/>
              </w:rPr>
              <w:t>);</w:t>
            </w:r>
          </w:p>
          <w:p w14:paraId="18B19769"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std_mat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zeros</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stdN</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r w:rsidRPr="008747A9">
              <w:rPr>
                <w:rFonts w:ascii="Courier New" w:hAnsi="Courier New" w:cs="Courier New"/>
                <w:b/>
                <w:bCs/>
                <w:color w:val="000080"/>
                <w:kern w:val="0"/>
                <w:sz w:val="20"/>
                <w:szCs w:val="20"/>
              </w:rPr>
              <w:t>);</w:t>
            </w:r>
          </w:p>
          <w:p w14:paraId="700A5B4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lastRenderedPageBreak/>
              <w:t>for</w:t>
            </w:r>
            <w:r w:rsidRPr="008747A9">
              <w:rPr>
                <w:rFonts w:ascii="Courier New" w:hAnsi="Courier New" w:cs="Courier New"/>
                <w:color w:val="000000"/>
                <w:kern w:val="0"/>
                <w:sz w:val="20"/>
                <w:szCs w:val="20"/>
              </w:rPr>
              <w:t xml:space="preserve"> i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p>
          <w:p w14:paraId="585BAAB9"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std_mat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akima</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matrix_c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Standard_deep</w:t>
            </w:r>
            <w:r w:rsidRPr="008747A9">
              <w:rPr>
                <w:rFonts w:ascii="Courier New" w:hAnsi="Courier New" w:cs="Courier New"/>
                <w:b/>
                <w:bCs/>
                <w:color w:val="000080"/>
                <w:kern w:val="0"/>
                <w:sz w:val="20"/>
                <w:szCs w:val="20"/>
              </w:rPr>
              <w:t>);</w:t>
            </w:r>
          </w:p>
          <w:p w14:paraId="4FB15A71"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end</w:t>
            </w:r>
          </w:p>
          <w:p w14:paraId="61E775B8"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p>
          <w:p w14:paraId="079BF76D"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对</w:t>
            </w:r>
            <w:r w:rsidRPr="008747A9">
              <w:rPr>
                <w:rFonts w:ascii="Courier New" w:hAnsi="Courier New" w:cs="Courier New"/>
                <w:color w:val="008000"/>
                <w:kern w:val="0"/>
                <w:sz w:val="20"/>
                <w:szCs w:val="20"/>
              </w:rPr>
              <w:t>C</w:t>
            </w:r>
            <w:r w:rsidRPr="008747A9">
              <w:rPr>
                <w:rFonts w:ascii="Courier New" w:hAnsi="Courier New" w:cs="Courier New"/>
                <w:color w:val="008000"/>
                <w:kern w:val="0"/>
                <w:sz w:val="20"/>
                <w:szCs w:val="20"/>
              </w:rPr>
              <w:t>矩阵进行距平</w:t>
            </w:r>
          </w:p>
          <w:p w14:paraId="056FD37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X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std_mat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mean</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std_mat</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ones</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r w:rsidRPr="008747A9">
              <w:rPr>
                <w:rFonts w:ascii="Courier New" w:hAnsi="Courier New" w:cs="Courier New"/>
                <w:b/>
                <w:bCs/>
                <w:color w:val="000080"/>
                <w:kern w:val="0"/>
                <w:sz w:val="20"/>
                <w:szCs w:val="20"/>
              </w:rPr>
              <w:t>);</w:t>
            </w:r>
          </w:p>
          <w:p w14:paraId="2E0F241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X</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X</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r w:rsidRPr="008747A9">
              <w:rPr>
                <w:rFonts w:ascii="Courier New" w:hAnsi="Courier New" w:cs="Courier New"/>
                <w:b/>
                <w:bCs/>
                <w:color w:val="000080"/>
                <w:kern w:val="0"/>
                <w:sz w:val="20"/>
                <w:szCs w:val="20"/>
              </w:rPr>
              <w:t>;</w:t>
            </w:r>
          </w:p>
          <w:p w14:paraId="15E75261"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eig</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w:t>
            </w:r>
            <w:r w:rsidRPr="008747A9">
              <w:rPr>
                <w:rFonts w:ascii="Courier New" w:hAnsi="Courier New" w:cs="Courier New"/>
                <w:b/>
                <w:bCs/>
                <w:color w:val="000080"/>
                <w:kern w:val="0"/>
                <w:sz w:val="20"/>
                <w:szCs w:val="20"/>
              </w:rPr>
              <w:t>);</w:t>
            </w:r>
          </w:p>
          <w:p w14:paraId="66502189"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fliplr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flipud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特征根</w:t>
            </w:r>
          </w:p>
          <w:p w14:paraId="2B237DD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EOF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fliplr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flipud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空间特征向量</w:t>
            </w:r>
          </w:p>
          <w:p w14:paraId="0BA0026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PC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EOF</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X</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空间特征向量对应的时间系数（主成分）</w:t>
            </w:r>
          </w:p>
          <w:p w14:paraId="14897DC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mean_c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mean</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std_mat</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平均声速（</w:t>
            </w:r>
            <w:r w:rsidRPr="008747A9">
              <w:rPr>
                <w:rFonts w:ascii="Courier New" w:hAnsi="Courier New" w:cs="Courier New"/>
                <w:color w:val="008000"/>
                <w:kern w:val="0"/>
                <w:sz w:val="20"/>
                <w:szCs w:val="20"/>
              </w:rPr>
              <w:t>1</w:t>
            </w:r>
            <w:r w:rsidRPr="008747A9">
              <w:rPr>
                <w:rFonts w:ascii="Courier New" w:hAnsi="Courier New" w:cs="Courier New"/>
                <w:color w:val="008000"/>
                <w:kern w:val="0"/>
                <w:sz w:val="20"/>
                <w:szCs w:val="20"/>
              </w:rPr>
              <w:t>列）</w:t>
            </w:r>
          </w:p>
          <w:p w14:paraId="79AA9933"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mean_c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flipud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mean_c</w:t>
            </w:r>
            <w:r w:rsidRPr="008747A9">
              <w:rPr>
                <w:rFonts w:ascii="Courier New" w:hAnsi="Courier New" w:cs="Courier New"/>
                <w:b/>
                <w:bCs/>
                <w:color w:val="000080"/>
                <w:kern w:val="0"/>
                <w:sz w:val="20"/>
                <w:szCs w:val="20"/>
              </w:rPr>
              <w:t>);</w:t>
            </w:r>
          </w:p>
          <w:p w14:paraId="20C420EE"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alphi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inv</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fliplr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flipud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std_mat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mean_c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ones</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L</w:t>
            </w:r>
            <w:r w:rsidRPr="008747A9">
              <w:rPr>
                <w:rFonts w:ascii="Courier New" w:hAnsi="Courier New" w:cs="Courier New"/>
                <w:b/>
                <w:bCs/>
                <w:color w:val="000080"/>
                <w:kern w:val="0"/>
                <w:sz w:val="20"/>
                <w:szCs w:val="20"/>
              </w:rPr>
              <w:t>));</w:t>
            </w:r>
          </w:p>
          <w:p w14:paraId="1F30176A"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approx_c_1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mean_c </w:t>
            </w:r>
            <w:r w:rsidRPr="008747A9">
              <w:rPr>
                <w:rFonts w:ascii="Courier New" w:hAnsi="Courier New" w:cs="Courier New"/>
                <w:b/>
                <w:bCs/>
                <w:color w:val="000080"/>
                <w:kern w:val="0"/>
                <w:sz w:val="20"/>
                <w:szCs w:val="20"/>
              </w:rPr>
              <w:t>;</w:t>
            </w:r>
          </w:p>
          <w:p w14:paraId="12FF05E4"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approx_c_2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mean_c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alphi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alphi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p>
          <w:p w14:paraId="4E7BBCEA" w14:textId="5EAB363A" w:rsidR="008747A9" w:rsidRPr="008747A9" w:rsidRDefault="008747A9" w:rsidP="008747A9">
            <w:pPr>
              <w:widowControl/>
              <w:shd w:val="clear" w:color="auto" w:fill="FFFFFF"/>
              <w:jc w:val="left"/>
              <w:rPr>
                <w:rFonts w:ascii="Courier New" w:hAnsi="Courier New" w:cs="Courier New" w:hint="eastAsia"/>
                <w:color w:val="000000"/>
                <w:kern w:val="0"/>
                <w:sz w:val="20"/>
                <w:szCs w:val="20"/>
              </w:rPr>
            </w:pPr>
            <w:r w:rsidRPr="008747A9">
              <w:rPr>
                <w:rFonts w:ascii="Courier New" w:hAnsi="Courier New" w:cs="Courier New"/>
                <w:color w:val="000000"/>
                <w:kern w:val="0"/>
                <w:sz w:val="20"/>
                <w:szCs w:val="20"/>
              </w:rPr>
              <w:t xml:space="preserve">approx_c_3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mean_c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alphi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alphi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alphi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EOF</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p>
        </w:tc>
      </w:tr>
    </w:tbl>
    <w:p w14:paraId="5528B17C" w14:textId="1FBD95ED" w:rsidR="006F79FA" w:rsidRDefault="00EC22D6">
      <w:pPr>
        <w:pStyle w:val="a3"/>
        <w:widowControl/>
        <w:rPr>
          <w:rFonts w:ascii="宋体" w:hAnsi="宋体" w:cs="宋体"/>
          <w:b/>
          <w:bCs/>
          <w:sz w:val="28"/>
          <w:szCs w:val="28"/>
        </w:rPr>
      </w:pPr>
      <w:r>
        <w:rPr>
          <w:rFonts w:ascii="宋体" w:hAnsi="宋体" w:cs="宋体" w:hint="eastAsia"/>
          <w:b/>
          <w:bCs/>
          <w:sz w:val="28"/>
          <w:szCs w:val="28"/>
        </w:rPr>
        <w:lastRenderedPageBreak/>
        <w:t>声速计算函数：</w:t>
      </w:r>
    </w:p>
    <w:tbl>
      <w:tblPr>
        <w:tblStyle w:val="a4"/>
        <w:tblW w:w="0" w:type="auto"/>
        <w:tblLook w:val="04A0" w:firstRow="1" w:lastRow="0" w:firstColumn="1" w:lastColumn="0" w:noHBand="0" w:noVBand="1"/>
      </w:tblPr>
      <w:tblGrid>
        <w:gridCol w:w="8522"/>
      </w:tblGrid>
      <w:tr w:rsidR="008747A9" w14:paraId="066F1BA1" w14:textId="77777777" w:rsidTr="008747A9">
        <w:tc>
          <w:tcPr>
            <w:tcW w:w="8522" w:type="dxa"/>
          </w:tcPr>
          <w:p w14:paraId="6CA4515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function</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A</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sound_speed</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p>
          <w:p w14:paraId="76D06BFC"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声速计算</w:t>
            </w:r>
            <w:r w:rsidRPr="008747A9">
              <w:rPr>
                <w:rFonts w:ascii="Courier New" w:hAnsi="Courier New" w:cs="Courier New"/>
                <w:color w:val="008000"/>
                <w:kern w:val="0"/>
                <w:sz w:val="20"/>
                <w:szCs w:val="20"/>
              </w:rPr>
              <w:t>------</w:t>
            </w:r>
          </w:p>
          <w:p w14:paraId="34CBA18D"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输入：温度（</w:t>
            </w:r>
            <w:r w:rsidRPr="008747A9">
              <w:rPr>
                <w:rFonts w:ascii="Courier New" w:hAnsi="Courier New" w:cs="Courier New"/>
                <w:color w:val="008000"/>
                <w:kern w:val="0"/>
                <w:sz w:val="20"/>
                <w:szCs w:val="20"/>
              </w:rPr>
              <w:t>n x n</w:t>
            </w:r>
            <w:r w:rsidRPr="008747A9">
              <w:rPr>
                <w:rFonts w:ascii="Courier New" w:hAnsi="Courier New" w:cs="Courier New"/>
                <w:color w:val="008000"/>
                <w:kern w:val="0"/>
                <w:sz w:val="20"/>
                <w:szCs w:val="20"/>
              </w:rPr>
              <w:t>）、盐度（</w:t>
            </w:r>
            <w:r w:rsidRPr="008747A9">
              <w:rPr>
                <w:rFonts w:ascii="Courier New" w:hAnsi="Courier New" w:cs="Courier New"/>
                <w:color w:val="008000"/>
                <w:kern w:val="0"/>
                <w:sz w:val="20"/>
                <w:szCs w:val="20"/>
              </w:rPr>
              <w:t>n x n</w:t>
            </w:r>
            <w:r w:rsidRPr="008747A9">
              <w:rPr>
                <w:rFonts w:ascii="Courier New" w:hAnsi="Courier New" w:cs="Courier New"/>
                <w:color w:val="008000"/>
                <w:kern w:val="0"/>
                <w:sz w:val="20"/>
                <w:szCs w:val="20"/>
              </w:rPr>
              <w:t>）、深度（</w:t>
            </w:r>
            <w:r w:rsidRPr="008747A9">
              <w:rPr>
                <w:rFonts w:ascii="Courier New" w:hAnsi="Courier New" w:cs="Courier New"/>
                <w:color w:val="008000"/>
                <w:kern w:val="0"/>
                <w:sz w:val="20"/>
                <w:szCs w:val="20"/>
              </w:rPr>
              <w:t>n x n</w:t>
            </w:r>
            <w:r w:rsidRPr="008747A9">
              <w:rPr>
                <w:rFonts w:ascii="Courier New" w:hAnsi="Courier New" w:cs="Courier New"/>
                <w:color w:val="008000"/>
                <w:kern w:val="0"/>
                <w:sz w:val="20"/>
                <w:szCs w:val="20"/>
              </w:rPr>
              <w:t>）、矩阵纬度</w:t>
            </w:r>
            <w:r w:rsidRPr="008747A9">
              <w:rPr>
                <w:rFonts w:ascii="Courier New" w:hAnsi="Courier New" w:cs="Courier New"/>
                <w:color w:val="008000"/>
                <w:kern w:val="0"/>
                <w:sz w:val="20"/>
                <w:szCs w:val="20"/>
              </w:rPr>
              <w:t xml:space="preserve"> ( n )</w:t>
            </w:r>
          </w:p>
          <w:p w14:paraId="03017392"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输出：声速矩阵</w:t>
            </w:r>
            <w:r w:rsidRPr="008747A9">
              <w:rPr>
                <w:rFonts w:ascii="Courier New" w:hAnsi="Courier New" w:cs="Courier New"/>
                <w:color w:val="008000"/>
                <w:kern w:val="0"/>
                <w:sz w:val="20"/>
                <w:szCs w:val="20"/>
              </w:rPr>
              <w:t>c</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n x n</w:t>
            </w:r>
            <w:r w:rsidRPr="008747A9">
              <w:rPr>
                <w:rFonts w:ascii="Courier New" w:hAnsi="Courier New" w:cs="Courier New"/>
                <w:color w:val="008000"/>
                <w:kern w:val="0"/>
                <w:sz w:val="20"/>
                <w:szCs w:val="20"/>
              </w:rPr>
              <w:t>）</w:t>
            </w:r>
          </w:p>
          <w:p w14:paraId="69BB573E"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%-----------END-----------</w:t>
            </w:r>
          </w:p>
          <w:p w14:paraId="530ECFFF"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p>
          <w:p w14:paraId="7A4E5EBF"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常数确定</w:t>
            </w:r>
          </w:p>
          <w:p w14:paraId="2B95C1E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g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9.8</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重力常数</w:t>
            </w:r>
          </w:p>
          <w:p w14:paraId="2B3D2A04"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P0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101300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w:t>
            </w:r>
            <w:r w:rsidRPr="008747A9">
              <w:rPr>
                <w:rFonts w:ascii="Courier New" w:hAnsi="Courier New" w:cs="Courier New"/>
                <w:color w:val="008000"/>
                <w:kern w:val="0"/>
                <w:sz w:val="20"/>
                <w:szCs w:val="20"/>
              </w:rPr>
              <w:t>标准大气压</w:t>
            </w:r>
          </w:p>
          <w:p w14:paraId="6481A688"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row_num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column_num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deepth_num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size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p>
          <w:p w14:paraId="5CDE896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c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zeros</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row_num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column_num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deepth_num</w:t>
            </w:r>
            <w:r w:rsidRPr="008747A9">
              <w:rPr>
                <w:rFonts w:ascii="Courier New" w:hAnsi="Courier New" w:cs="Courier New"/>
                <w:b/>
                <w:bCs/>
                <w:color w:val="000080"/>
                <w:kern w:val="0"/>
                <w:sz w:val="20"/>
                <w:szCs w:val="20"/>
              </w:rPr>
              <w:t>);</w:t>
            </w:r>
          </w:p>
          <w:p w14:paraId="6049C74C"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计算声速</w:t>
            </w:r>
          </w:p>
          <w:p w14:paraId="096FA62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计算压强</w:t>
            </w:r>
          </w:p>
          <w:p w14:paraId="1B44C23D"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for</w:t>
            </w:r>
            <w:r w:rsidRPr="008747A9">
              <w:rPr>
                <w:rFonts w:ascii="Courier New" w:hAnsi="Courier New" w:cs="Courier New"/>
                <w:color w:val="000000"/>
                <w:kern w:val="0"/>
                <w:sz w:val="20"/>
                <w:szCs w:val="20"/>
              </w:rPr>
              <w:t xml:space="preserve"> 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deepth_num </w:t>
            </w:r>
          </w:p>
          <w:p w14:paraId="37DC62DF"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P0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P0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P0</w:t>
            </w:r>
            <w:r w:rsidRPr="008747A9">
              <w:rPr>
                <w:rFonts w:ascii="Courier New" w:hAnsi="Courier New" w:cs="Courier New"/>
                <w:b/>
                <w:bCs/>
                <w:color w:val="000080"/>
                <w:kern w:val="0"/>
                <w:sz w:val="20"/>
                <w:szCs w:val="20"/>
              </w:rPr>
              <w:t>;</w:t>
            </w:r>
          </w:p>
          <w:p w14:paraId="1CC9CE2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w:t>
            </w: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三参数模型</w:t>
            </w:r>
          </w:p>
          <w:p w14:paraId="04F61FB6"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ct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4.6233.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0.054585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0.0002822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5.07</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4</w:t>
            </w:r>
            <w:r w:rsidRPr="008747A9">
              <w:rPr>
                <w:rFonts w:ascii="Courier New" w:hAnsi="Courier New" w:cs="Courier New"/>
                <w:b/>
                <w:bCs/>
                <w:color w:val="000080"/>
                <w:kern w:val="0"/>
                <w:sz w:val="20"/>
                <w:szCs w:val="20"/>
              </w:rPr>
              <w:t>);</w:t>
            </w:r>
          </w:p>
          <w:p w14:paraId="712B3A6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cp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0.160518</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1.0279</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3.451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9</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pressure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3.503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pressure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4</w:t>
            </w:r>
            <w:r w:rsidRPr="008747A9">
              <w:rPr>
                <w:rFonts w:ascii="Courier New" w:hAnsi="Courier New" w:cs="Courier New"/>
                <w:b/>
                <w:bCs/>
                <w:color w:val="000080"/>
                <w:kern w:val="0"/>
                <w:sz w:val="20"/>
                <w:szCs w:val="20"/>
              </w:rPr>
              <w:t>);</w:t>
            </w:r>
          </w:p>
          <w:p w14:paraId="226D08A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lastRenderedPageBreak/>
              <w:t xml:space="preserve">    cs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1.391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0.078</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35</w:t>
            </w:r>
            <w:r w:rsidRPr="008747A9">
              <w:rPr>
                <w:rFonts w:ascii="Courier New" w:hAnsi="Courier New" w:cs="Courier New"/>
                <w:b/>
                <w:bCs/>
                <w:color w:val="000080"/>
                <w:kern w:val="0"/>
                <w:sz w:val="20"/>
                <w:szCs w:val="20"/>
              </w:rPr>
              <w:t>);</w:t>
            </w:r>
          </w:p>
          <w:p w14:paraId="4BF15976"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cstp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salt</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35</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1.197</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2.61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4</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1.96</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pressure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2.09</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6</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2.796</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4</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1.3302</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6.644</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8</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pressure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2.39</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7</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9.286</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1.745</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10</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power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pressure</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3</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temper</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p>
          <w:p w14:paraId="0501F490"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1449.22</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ct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cs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cp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cstp</w:t>
            </w:r>
            <w:r w:rsidRPr="008747A9">
              <w:rPr>
                <w:rFonts w:ascii="Courier New" w:hAnsi="Courier New" w:cs="Courier New"/>
                <w:b/>
                <w:bCs/>
                <w:color w:val="000080"/>
                <w:kern w:val="0"/>
                <w:sz w:val="20"/>
                <w:szCs w:val="20"/>
              </w:rPr>
              <w:t>;</w:t>
            </w:r>
          </w:p>
          <w:p w14:paraId="370FF2FB"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end</w:t>
            </w:r>
          </w:p>
          <w:p w14:paraId="79E969A3"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8000"/>
                <w:kern w:val="0"/>
                <w:sz w:val="20"/>
                <w:szCs w:val="20"/>
              </w:rPr>
              <w:t xml:space="preserve">%% </w:t>
            </w:r>
            <w:r w:rsidRPr="008747A9">
              <w:rPr>
                <w:rFonts w:ascii="Courier New" w:hAnsi="Courier New" w:cs="Courier New"/>
                <w:color w:val="008000"/>
                <w:kern w:val="0"/>
                <w:sz w:val="20"/>
                <w:szCs w:val="20"/>
              </w:rPr>
              <w:t>计算声速梯度</w:t>
            </w:r>
          </w:p>
          <w:p w14:paraId="0A8685FC"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A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zeros</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row_num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column_num</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deepth_num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p>
          <w:p w14:paraId="65CEBA15"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b/>
                <w:bCs/>
                <w:color w:val="0000FF"/>
                <w:kern w:val="0"/>
                <w:sz w:val="20"/>
                <w:szCs w:val="20"/>
              </w:rPr>
              <w:t>for</w:t>
            </w:r>
            <w:r w:rsidRPr="008747A9">
              <w:rPr>
                <w:rFonts w:ascii="Courier New" w:hAnsi="Courier New" w:cs="Courier New"/>
                <w:color w:val="000000"/>
                <w:kern w:val="0"/>
                <w:sz w:val="20"/>
                <w:szCs w:val="20"/>
              </w:rPr>
              <w:t xml:space="preserve"> 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2</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deepth_num</w:t>
            </w:r>
          </w:p>
          <w:p w14:paraId="46C5B7E8" w14:textId="77777777" w:rsidR="008747A9" w:rsidRPr="008747A9" w:rsidRDefault="008747A9" w:rsidP="008747A9">
            <w:pPr>
              <w:widowControl/>
              <w:shd w:val="clear" w:color="auto" w:fill="FFFFFF"/>
              <w:jc w:val="left"/>
              <w:rPr>
                <w:rFonts w:ascii="Courier New" w:hAnsi="Courier New" w:cs="Courier New"/>
                <w:color w:val="000000"/>
                <w:kern w:val="0"/>
                <w:sz w:val="20"/>
                <w:szCs w:val="20"/>
              </w:rPr>
            </w:pPr>
            <w:r w:rsidRPr="008747A9">
              <w:rPr>
                <w:rFonts w:ascii="Courier New" w:hAnsi="Courier New" w:cs="Courier New"/>
                <w:color w:val="000000"/>
                <w:kern w:val="0"/>
                <w:sz w:val="20"/>
                <w:szCs w:val="20"/>
              </w:rPr>
              <w:t xml:space="preserve">   A</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i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c</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deep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 xml:space="preserve"> deep</w:t>
            </w:r>
            <w:r w:rsidRPr="008747A9">
              <w:rPr>
                <w:rFonts w:ascii="Courier New" w:hAnsi="Courier New" w:cs="Courier New"/>
                <w:b/>
                <w:bCs/>
                <w:color w:val="000080"/>
                <w:kern w:val="0"/>
                <w:sz w:val="20"/>
                <w:szCs w:val="20"/>
              </w:rPr>
              <w:t>(</w:t>
            </w:r>
            <w:r w:rsidRPr="008747A9">
              <w:rPr>
                <w:rFonts w:ascii="Courier New" w:hAnsi="Courier New" w:cs="Courier New"/>
                <w:color w:val="000000"/>
                <w:kern w:val="0"/>
                <w:sz w:val="20"/>
                <w:szCs w:val="20"/>
              </w:rPr>
              <w:t>i</w:t>
            </w:r>
            <w:r w:rsidRPr="008747A9">
              <w:rPr>
                <w:rFonts w:ascii="Courier New" w:hAnsi="Courier New" w:cs="Courier New"/>
                <w:b/>
                <w:bCs/>
                <w:color w:val="000080"/>
                <w:kern w:val="0"/>
                <w:sz w:val="20"/>
                <w:szCs w:val="20"/>
              </w:rPr>
              <w:t>-</w:t>
            </w:r>
            <w:r w:rsidRPr="008747A9">
              <w:rPr>
                <w:rFonts w:ascii="Courier New" w:hAnsi="Courier New" w:cs="Courier New"/>
                <w:color w:val="FF8000"/>
                <w:kern w:val="0"/>
                <w:sz w:val="20"/>
                <w:szCs w:val="20"/>
              </w:rPr>
              <w:t>1</w:t>
            </w:r>
            <w:r w:rsidRPr="008747A9">
              <w:rPr>
                <w:rFonts w:ascii="Courier New" w:hAnsi="Courier New" w:cs="Courier New"/>
                <w:b/>
                <w:bCs/>
                <w:color w:val="000080"/>
                <w:kern w:val="0"/>
                <w:sz w:val="20"/>
                <w:szCs w:val="20"/>
              </w:rPr>
              <w:t>));</w:t>
            </w:r>
          </w:p>
          <w:p w14:paraId="1EFB8E01" w14:textId="7E72A9CC" w:rsidR="008747A9" w:rsidRPr="008747A9" w:rsidRDefault="008747A9" w:rsidP="008747A9">
            <w:pPr>
              <w:widowControl/>
              <w:shd w:val="clear" w:color="auto" w:fill="FFFFFF"/>
              <w:jc w:val="left"/>
              <w:rPr>
                <w:rFonts w:ascii="Courier New" w:hAnsi="Courier New" w:cs="Courier New" w:hint="eastAsia"/>
                <w:color w:val="000000"/>
                <w:kern w:val="0"/>
                <w:sz w:val="20"/>
                <w:szCs w:val="20"/>
              </w:rPr>
            </w:pPr>
            <w:r w:rsidRPr="008747A9">
              <w:rPr>
                <w:rFonts w:ascii="Courier New" w:hAnsi="Courier New" w:cs="Courier New"/>
                <w:b/>
                <w:bCs/>
                <w:color w:val="0000FF"/>
                <w:kern w:val="0"/>
                <w:sz w:val="20"/>
                <w:szCs w:val="20"/>
              </w:rPr>
              <w:t>end</w:t>
            </w:r>
          </w:p>
          <w:p w14:paraId="2B416291" w14:textId="733CCC33" w:rsidR="008747A9" w:rsidRPr="008747A9" w:rsidRDefault="008747A9" w:rsidP="008747A9">
            <w:pPr>
              <w:widowControl/>
              <w:shd w:val="clear" w:color="auto" w:fill="FFFFFF"/>
              <w:jc w:val="left"/>
              <w:rPr>
                <w:rFonts w:ascii="宋体" w:hAnsi="宋体" w:cs="宋体" w:hint="eastAsia"/>
                <w:kern w:val="0"/>
                <w:sz w:val="24"/>
              </w:rPr>
            </w:pPr>
            <w:r w:rsidRPr="008747A9">
              <w:rPr>
                <w:rFonts w:ascii="Courier New" w:hAnsi="Courier New" w:cs="Courier New"/>
                <w:b/>
                <w:bCs/>
                <w:color w:val="0000FF"/>
                <w:kern w:val="0"/>
                <w:sz w:val="20"/>
                <w:szCs w:val="20"/>
              </w:rPr>
              <w:t>end</w:t>
            </w:r>
          </w:p>
        </w:tc>
      </w:tr>
    </w:tbl>
    <w:p w14:paraId="152DC64E" w14:textId="77777777" w:rsidR="006F79FA" w:rsidRDefault="00EC22D6">
      <w:pPr>
        <w:pStyle w:val="a3"/>
        <w:widowControl/>
        <w:rPr>
          <w:rFonts w:ascii="宋体" w:hAnsi="宋体" w:cs="宋体"/>
          <w:b/>
          <w:bCs/>
          <w:sz w:val="32"/>
          <w:szCs w:val="32"/>
        </w:rPr>
      </w:pPr>
      <w:r>
        <w:rPr>
          <w:rFonts w:ascii="宋体" w:hAnsi="宋体" w:cs="宋体" w:hint="eastAsia"/>
          <w:b/>
          <w:bCs/>
          <w:sz w:val="32"/>
          <w:szCs w:val="32"/>
        </w:rPr>
        <w:lastRenderedPageBreak/>
        <w:t>九、结论分析</w:t>
      </w:r>
    </w:p>
    <w:p w14:paraId="181D532A" w14:textId="77777777" w:rsidR="006F79FA" w:rsidRDefault="00EC22D6">
      <w:pPr>
        <w:pStyle w:val="a3"/>
        <w:widowControl/>
        <w:ind w:firstLine="420"/>
        <w:rPr>
          <w:rFonts w:ascii="宋体" w:hAnsi="宋体" w:cs="宋体"/>
          <w:sz w:val="28"/>
          <w:szCs w:val="28"/>
        </w:rPr>
      </w:pPr>
      <w:r>
        <w:rPr>
          <w:rFonts w:ascii="宋体" w:hAnsi="宋体" w:cs="宋体" w:hint="eastAsia"/>
          <w:sz w:val="28"/>
          <w:szCs w:val="28"/>
        </w:rPr>
        <w:t>此次课程设计的研究，我们得到了我国南海选定区域不同月份的声速分布特征及声传播特性，主要结论如下：</w:t>
      </w:r>
    </w:p>
    <w:p w14:paraId="380C27E8" w14:textId="77777777" w:rsidR="006F79FA" w:rsidRDefault="00EC22D6">
      <w:pPr>
        <w:pStyle w:val="a3"/>
        <w:widowControl/>
        <w:numPr>
          <w:ilvl w:val="0"/>
          <w:numId w:val="6"/>
        </w:numPr>
        <w:ind w:firstLine="420"/>
        <w:rPr>
          <w:rFonts w:ascii="宋体" w:hAnsi="宋体" w:cs="宋体"/>
          <w:sz w:val="28"/>
          <w:szCs w:val="28"/>
        </w:rPr>
      </w:pPr>
      <w:r>
        <w:rPr>
          <w:rFonts w:ascii="宋体" w:hAnsi="宋体" w:cs="宋体" w:hint="eastAsia"/>
          <w:sz w:val="28"/>
          <w:szCs w:val="28"/>
        </w:rPr>
        <w:t>通过经验观测分析，表面层声速</w:t>
      </w:r>
      <w:r>
        <w:rPr>
          <w:rFonts w:ascii="宋体" w:hAnsi="宋体" w:cs="宋体"/>
          <w:sz w:val="28"/>
          <w:szCs w:val="28"/>
        </w:rPr>
        <w:t>主要取决于随海深增加的压力</w:t>
      </w:r>
      <w:r>
        <w:rPr>
          <w:rFonts w:ascii="宋体" w:hAnsi="宋体" w:cs="宋体"/>
          <w:sz w:val="28"/>
          <w:szCs w:val="28"/>
        </w:rPr>
        <w:t>,</w:t>
      </w:r>
      <w:r>
        <w:rPr>
          <w:rFonts w:ascii="宋体" w:hAnsi="宋体" w:cs="宋体"/>
          <w:sz w:val="28"/>
          <w:szCs w:val="28"/>
        </w:rPr>
        <w:t>故声速可能出现微弱的增加</w:t>
      </w:r>
      <w:r>
        <w:rPr>
          <w:rFonts w:ascii="宋体" w:hAnsi="宋体" w:cs="宋体" w:hint="eastAsia"/>
          <w:sz w:val="28"/>
          <w:szCs w:val="28"/>
        </w:rPr>
        <w:t>；</w:t>
      </w:r>
      <w:r>
        <w:rPr>
          <w:rFonts w:ascii="宋体" w:hAnsi="宋体" w:cs="宋体" w:hint="eastAsia"/>
          <w:sz w:val="28"/>
          <w:szCs w:val="28"/>
        </w:rPr>
        <w:t>跃变层</w:t>
      </w:r>
      <w:r>
        <w:rPr>
          <w:rFonts w:ascii="宋体" w:hAnsi="宋体" w:cs="宋体"/>
          <w:sz w:val="28"/>
          <w:szCs w:val="28"/>
        </w:rPr>
        <w:t>声速主要受温度控制</w:t>
      </w:r>
      <w:r>
        <w:rPr>
          <w:rFonts w:ascii="宋体" w:hAnsi="宋体" w:cs="宋体"/>
          <w:sz w:val="28"/>
          <w:szCs w:val="28"/>
        </w:rPr>
        <w:t>,</w:t>
      </w:r>
      <w:r>
        <w:rPr>
          <w:rFonts w:ascii="宋体" w:hAnsi="宋体" w:cs="宋体"/>
          <w:sz w:val="28"/>
          <w:szCs w:val="28"/>
        </w:rPr>
        <w:t>声速随温度降低而减小</w:t>
      </w:r>
      <w:r>
        <w:rPr>
          <w:rFonts w:ascii="宋体" w:hAnsi="宋体" w:cs="宋体" w:hint="eastAsia"/>
          <w:sz w:val="28"/>
          <w:szCs w:val="28"/>
        </w:rPr>
        <w:t>，</w:t>
      </w:r>
      <w:r>
        <w:rPr>
          <w:rFonts w:ascii="宋体" w:hAnsi="宋体" w:cs="宋体" w:hint="eastAsia"/>
          <w:sz w:val="28"/>
          <w:szCs w:val="28"/>
        </w:rPr>
        <w:t>该深度区域内声速随深度增加减小；深海</w:t>
      </w:r>
      <w:r>
        <w:rPr>
          <w:rFonts w:ascii="宋体" w:hAnsi="宋体" w:cs="宋体"/>
          <w:sz w:val="28"/>
          <w:szCs w:val="28"/>
        </w:rPr>
        <w:t>等温层声速随着压力的增加而提升，出现正声速梯度。在负主跃层和深海等温层之间会出现一个声速最小的水层，深度大于</w:t>
      </w:r>
      <w:r>
        <w:rPr>
          <w:rFonts w:ascii="宋体" w:hAnsi="宋体" w:cs="宋体" w:hint="eastAsia"/>
          <w:sz w:val="28"/>
          <w:szCs w:val="28"/>
        </w:rPr>
        <w:t>一定</w:t>
      </w:r>
      <w:r>
        <w:rPr>
          <w:rFonts w:ascii="宋体" w:hAnsi="宋体" w:cs="宋体"/>
          <w:sz w:val="28"/>
          <w:szCs w:val="28"/>
        </w:rPr>
        <w:t>范围内声速的变化慢慢趋于</w:t>
      </w:r>
      <w:r>
        <w:rPr>
          <w:rFonts w:ascii="宋体" w:hAnsi="宋体" w:cs="宋体"/>
          <w:sz w:val="28"/>
          <w:szCs w:val="28"/>
        </w:rPr>
        <w:t>0</w:t>
      </w:r>
      <w:r>
        <w:rPr>
          <w:rFonts w:ascii="宋体" w:hAnsi="宋体" w:cs="宋体"/>
          <w:sz w:val="28"/>
          <w:szCs w:val="28"/>
        </w:rPr>
        <w:t>，而后减小，但由于从</w:t>
      </w:r>
      <w:r>
        <w:rPr>
          <w:rFonts w:ascii="宋体" w:hAnsi="宋体" w:cs="宋体"/>
          <w:sz w:val="28"/>
          <w:szCs w:val="28"/>
        </w:rPr>
        <w:t xml:space="preserve"> </w:t>
      </w:r>
      <w:r>
        <w:rPr>
          <w:rFonts w:ascii="宋体" w:hAnsi="宋体" w:cs="宋体" w:hint="eastAsia"/>
          <w:sz w:val="28"/>
          <w:szCs w:val="28"/>
        </w:rPr>
        <w:t>Argo</w:t>
      </w:r>
      <w:r>
        <w:rPr>
          <w:rFonts w:ascii="宋体" w:hAnsi="宋体" w:cs="宋体"/>
          <w:sz w:val="28"/>
          <w:szCs w:val="28"/>
        </w:rPr>
        <w:t xml:space="preserve"> </w:t>
      </w:r>
      <w:r>
        <w:rPr>
          <w:rFonts w:ascii="宋体" w:hAnsi="宋体" w:cs="宋体"/>
          <w:sz w:val="28"/>
          <w:szCs w:val="28"/>
        </w:rPr>
        <w:t>浮标获取数据最大深度</w:t>
      </w:r>
      <w:r>
        <w:rPr>
          <w:rFonts w:ascii="宋体" w:hAnsi="宋体" w:cs="宋体" w:hint="eastAsia"/>
          <w:sz w:val="28"/>
          <w:szCs w:val="28"/>
        </w:rPr>
        <w:t>限制</w:t>
      </w:r>
      <w:r>
        <w:rPr>
          <w:rFonts w:ascii="宋体" w:hAnsi="宋体" w:cs="宋体"/>
          <w:sz w:val="28"/>
          <w:szCs w:val="28"/>
        </w:rPr>
        <w:t>所以只能观察到深海等温层的一小部分变化。</w:t>
      </w:r>
    </w:p>
    <w:p w14:paraId="4563CB38" w14:textId="77777777" w:rsidR="006F79FA" w:rsidRDefault="00EC22D6">
      <w:pPr>
        <w:pStyle w:val="a3"/>
        <w:widowControl/>
        <w:spacing w:line="360" w:lineRule="auto"/>
        <w:ind w:firstLine="420"/>
        <w:jc w:val="both"/>
        <w:rPr>
          <w:rFonts w:ascii="宋体" w:hAnsi="宋体" w:cs="宋体"/>
          <w:sz w:val="28"/>
          <w:szCs w:val="28"/>
        </w:rPr>
      </w:pPr>
      <w:r>
        <w:rPr>
          <w:rFonts w:ascii="宋体" w:hAnsi="宋体" w:cs="宋体"/>
          <w:sz w:val="28"/>
          <w:szCs w:val="28"/>
        </w:rPr>
        <w:lastRenderedPageBreak/>
        <w:t>同一深度的声速随时间的变化大体呈现出年周期性，而不同的声速剖面层在这一年的周期内有着不同的变化。通过观察图像还可发现随着深度的增加，声速在</w:t>
      </w:r>
      <w:r>
        <w:rPr>
          <w:rFonts w:ascii="宋体" w:hAnsi="宋体" w:cs="宋体"/>
          <w:sz w:val="28"/>
          <w:szCs w:val="28"/>
        </w:rPr>
        <w:t>一年内的变化量值越来越小，特别是到了</w:t>
      </w:r>
      <w:r>
        <w:rPr>
          <w:rFonts w:ascii="宋体" w:hAnsi="宋体" w:cs="宋体"/>
          <w:sz w:val="28"/>
          <w:szCs w:val="28"/>
        </w:rPr>
        <w:t xml:space="preserve"> 1500 </w:t>
      </w:r>
      <w:r>
        <w:rPr>
          <w:rFonts w:ascii="宋体" w:hAnsi="宋体" w:cs="宋体"/>
          <w:sz w:val="28"/>
          <w:szCs w:val="28"/>
        </w:rPr>
        <w:t>米，一年内声速的差距更小。可以看出声速的变化主要集中在混合层和跃变层深度较浅部分，而且呈现出了季节性的变化</w:t>
      </w:r>
      <w:r>
        <w:rPr>
          <w:rFonts w:ascii="宋体" w:hAnsi="宋体" w:cs="宋体" w:hint="eastAsia"/>
          <w:sz w:val="28"/>
          <w:szCs w:val="28"/>
        </w:rPr>
        <w:t>。</w:t>
      </w:r>
    </w:p>
    <w:p w14:paraId="2077F851" w14:textId="77777777" w:rsidR="006F79FA" w:rsidRDefault="00EC22D6">
      <w:pPr>
        <w:pStyle w:val="a3"/>
        <w:widowControl/>
        <w:numPr>
          <w:ilvl w:val="0"/>
          <w:numId w:val="6"/>
        </w:numPr>
        <w:spacing w:line="360" w:lineRule="auto"/>
        <w:ind w:firstLine="420"/>
        <w:jc w:val="both"/>
        <w:rPr>
          <w:rFonts w:ascii="宋体" w:hAnsi="宋体" w:cs="宋体"/>
          <w:sz w:val="28"/>
          <w:szCs w:val="28"/>
        </w:rPr>
      </w:pPr>
      <w:r>
        <w:rPr>
          <w:rFonts w:ascii="宋体" w:hAnsi="宋体" w:cs="宋体" w:hint="eastAsia"/>
          <w:sz w:val="28"/>
          <w:szCs w:val="28"/>
        </w:rPr>
        <w:t>通过经验正交函数分析，得到</w:t>
      </w:r>
      <w:r>
        <w:rPr>
          <w:rFonts w:ascii="宋体" w:hAnsi="宋体" w:cs="宋体"/>
          <w:sz w:val="28"/>
          <w:szCs w:val="28"/>
        </w:rPr>
        <w:t xml:space="preserve">EOF </w:t>
      </w:r>
      <w:r>
        <w:rPr>
          <w:rFonts w:ascii="宋体" w:hAnsi="宋体" w:cs="宋体"/>
          <w:sz w:val="28"/>
          <w:szCs w:val="28"/>
        </w:rPr>
        <w:t>各模态方差贡献率和累计方差贡献率</w:t>
      </w:r>
      <w:r>
        <w:rPr>
          <w:rFonts w:ascii="宋体" w:hAnsi="宋体" w:cs="宋体" w:hint="eastAsia"/>
          <w:sz w:val="28"/>
          <w:szCs w:val="28"/>
        </w:rPr>
        <w:t>，</w:t>
      </w:r>
      <w:r>
        <w:rPr>
          <w:rFonts w:ascii="宋体" w:hAnsi="宋体" w:cs="宋体"/>
          <w:sz w:val="28"/>
          <w:szCs w:val="28"/>
        </w:rPr>
        <w:t>前六个方差的贡献率可达到</w:t>
      </w:r>
      <w:r>
        <w:rPr>
          <w:rFonts w:ascii="宋体" w:hAnsi="宋体" w:cs="宋体"/>
          <w:sz w:val="28"/>
          <w:szCs w:val="28"/>
        </w:rPr>
        <w:t xml:space="preserve"> 94.92%</w:t>
      </w:r>
      <w:r>
        <w:rPr>
          <w:rFonts w:ascii="宋体" w:hAnsi="宋体" w:cs="宋体"/>
          <w:sz w:val="28"/>
          <w:szCs w:val="28"/>
        </w:rPr>
        <w:t>，可以完全反映出海区内声速剖面的主要变化</w:t>
      </w:r>
      <w:r>
        <w:rPr>
          <w:rFonts w:ascii="宋体" w:hAnsi="宋体" w:cs="宋体" w:hint="eastAsia"/>
          <w:sz w:val="28"/>
          <w:szCs w:val="28"/>
        </w:rPr>
        <w:t>。</w:t>
      </w:r>
      <w:r>
        <w:rPr>
          <w:rFonts w:ascii="宋体" w:hAnsi="宋体" w:cs="宋体"/>
          <w:sz w:val="28"/>
          <w:szCs w:val="28"/>
        </w:rPr>
        <w:t>从时间函数可以看出，第一模态具有明显的年周期变化特征：正值一般在每年的</w:t>
      </w:r>
      <w:r>
        <w:rPr>
          <w:rFonts w:ascii="宋体" w:hAnsi="宋体" w:cs="宋体"/>
          <w:sz w:val="28"/>
          <w:szCs w:val="28"/>
        </w:rPr>
        <w:t>5-10</w:t>
      </w:r>
      <w:r>
        <w:rPr>
          <w:rFonts w:ascii="宋体" w:hAnsi="宋体" w:cs="宋体"/>
          <w:sz w:val="28"/>
          <w:szCs w:val="28"/>
        </w:rPr>
        <w:t>月，最大值位于</w:t>
      </w:r>
      <w:r>
        <w:rPr>
          <w:rFonts w:ascii="宋体" w:hAnsi="宋体" w:cs="宋体"/>
          <w:sz w:val="28"/>
          <w:szCs w:val="28"/>
        </w:rPr>
        <w:t>9-10</w:t>
      </w:r>
      <w:r>
        <w:rPr>
          <w:rFonts w:ascii="宋体" w:hAnsi="宋体" w:cs="宋体"/>
          <w:sz w:val="28"/>
          <w:szCs w:val="28"/>
        </w:rPr>
        <w:t>月，</w:t>
      </w:r>
      <w:r>
        <w:rPr>
          <w:rFonts w:ascii="宋体" w:hAnsi="宋体" w:cs="宋体"/>
          <w:sz w:val="28"/>
          <w:szCs w:val="28"/>
        </w:rPr>
        <w:t>11-4</w:t>
      </w:r>
      <w:r>
        <w:rPr>
          <w:rFonts w:ascii="宋体" w:hAnsi="宋体" w:cs="宋体"/>
          <w:sz w:val="28"/>
          <w:szCs w:val="28"/>
        </w:rPr>
        <w:t>月为负值，最小值位于</w:t>
      </w:r>
      <w:r>
        <w:rPr>
          <w:rFonts w:ascii="宋体" w:hAnsi="宋体" w:cs="宋体"/>
          <w:sz w:val="28"/>
          <w:szCs w:val="28"/>
        </w:rPr>
        <w:t>3-4</w:t>
      </w:r>
      <w:r>
        <w:rPr>
          <w:rFonts w:ascii="宋体" w:hAnsi="宋体" w:cs="宋体"/>
          <w:sz w:val="28"/>
          <w:szCs w:val="28"/>
        </w:rPr>
        <w:t>月，与季节变换对应较好，春季、夏季海洋升温，声速不断增大，秋季、冬季</w:t>
      </w:r>
      <w:r>
        <w:rPr>
          <w:rFonts w:ascii="宋体" w:hAnsi="宋体" w:cs="宋体"/>
          <w:sz w:val="28"/>
          <w:szCs w:val="28"/>
        </w:rPr>
        <w:t>声速逐渐减小，主要是受海洋混合层季节变化的影响。</w:t>
      </w:r>
      <w:r>
        <w:rPr>
          <w:rFonts w:ascii="宋体" w:hAnsi="宋体" w:cs="宋体"/>
          <w:sz w:val="28"/>
          <w:szCs w:val="28"/>
        </w:rPr>
        <w:t xml:space="preserve"> </w:t>
      </w:r>
      <w:r>
        <w:rPr>
          <w:rFonts w:ascii="宋体" w:hAnsi="宋体" w:cs="宋体"/>
          <w:sz w:val="28"/>
          <w:szCs w:val="28"/>
        </w:rPr>
        <w:t>第二模态时间函数也呈现出一定年周期变化，与第一模态时间函数具有明显的反向变化特征，峰值超前第</w:t>
      </w:r>
      <w:r>
        <w:rPr>
          <w:rFonts w:ascii="宋体" w:hAnsi="宋体" w:cs="宋体"/>
          <w:sz w:val="28"/>
          <w:szCs w:val="28"/>
        </w:rPr>
        <w:t>1</w:t>
      </w:r>
      <w:r>
        <w:rPr>
          <w:rFonts w:ascii="宋体" w:hAnsi="宋体" w:cs="宋体"/>
          <w:sz w:val="28"/>
          <w:szCs w:val="28"/>
        </w:rPr>
        <w:t>模态</w:t>
      </w:r>
      <w:r>
        <w:rPr>
          <w:rFonts w:ascii="宋体" w:hAnsi="宋体" w:cs="宋体"/>
          <w:sz w:val="28"/>
          <w:szCs w:val="28"/>
        </w:rPr>
        <w:t>1-2</w:t>
      </w:r>
      <w:r>
        <w:rPr>
          <w:rFonts w:ascii="宋体" w:hAnsi="宋体" w:cs="宋体"/>
          <w:sz w:val="28"/>
          <w:szCs w:val="28"/>
        </w:rPr>
        <w:t>月。第</w:t>
      </w:r>
      <w:r>
        <w:rPr>
          <w:rFonts w:ascii="宋体" w:hAnsi="宋体" w:cs="宋体"/>
          <w:sz w:val="28"/>
          <w:szCs w:val="28"/>
        </w:rPr>
        <w:t>3</w:t>
      </w:r>
      <w:r>
        <w:rPr>
          <w:rFonts w:ascii="宋体" w:hAnsi="宋体" w:cs="宋体"/>
          <w:sz w:val="28"/>
          <w:szCs w:val="28"/>
        </w:rPr>
        <w:t>模态空间函数不同于前两个模态以及</w:t>
      </w:r>
      <w:r>
        <w:rPr>
          <w:rFonts w:ascii="宋体" w:hAnsi="宋体" w:cs="宋体"/>
          <w:sz w:val="28"/>
          <w:szCs w:val="28"/>
        </w:rPr>
        <w:t>4-6</w:t>
      </w:r>
      <w:r>
        <w:rPr>
          <w:rFonts w:ascii="宋体" w:hAnsi="宋体" w:cs="宋体"/>
          <w:sz w:val="28"/>
          <w:szCs w:val="28"/>
        </w:rPr>
        <w:t>模态时间函数都比较复杂，没有明显的周期变化。</w:t>
      </w:r>
    </w:p>
    <w:p w14:paraId="357DEE27" w14:textId="77777777" w:rsidR="006F79FA" w:rsidRDefault="00EC22D6">
      <w:pPr>
        <w:pStyle w:val="a3"/>
        <w:widowControl/>
        <w:spacing w:line="360" w:lineRule="auto"/>
        <w:ind w:firstLine="420"/>
        <w:rPr>
          <w:rFonts w:ascii="宋体" w:hAnsi="宋体" w:cs="宋体"/>
          <w:sz w:val="28"/>
          <w:szCs w:val="28"/>
        </w:rPr>
      </w:pPr>
      <w:r>
        <w:rPr>
          <w:rFonts w:ascii="宋体" w:hAnsi="宋体" w:cs="宋体" w:hint="eastAsia"/>
          <w:sz w:val="28"/>
          <w:szCs w:val="28"/>
        </w:rPr>
        <w:t>3</w:t>
      </w:r>
      <w:r>
        <w:rPr>
          <w:rFonts w:ascii="宋体" w:hAnsi="宋体" w:cs="宋体" w:hint="eastAsia"/>
          <w:sz w:val="28"/>
          <w:szCs w:val="28"/>
        </w:rPr>
        <w:t>、通过该海域声传播特性分析可知，</w:t>
      </w:r>
      <w:r>
        <w:rPr>
          <w:rFonts w:ascii="宋体" w:hAnsi="宋体" w:cs="宋体"/>
          <w:sz w:val="28"/>
          <w:szCs w:val="28"/>
        </w:rPr>
        <w:t>当接收器深度位于南海深海海底附近而声源深度较浅时，直达声区水平宽度可达</w:t>
      </w:r>
      <w:r>
        <w:rPr>
          <w:rFonts w:ascii="宋体" w:hAnsi="宋体" w:cs="宋体" w:hint="eastAsia"/>
          <w:sz w:val="28"/>
          <w:szCs w:val="28"/>
        </w:rPr>
        <w:t>3</w:t>
      </w:r>
      <w:r>
        <w:rPr>
          <w:rFonts w:ascii="宋体" w:hAnsi="宋体" w:cs="宋体"/>
          <w:sz w:val="28"/>
          <w:szCs w:val="28"/>
        </w:rPr>
        <w:t>０ｋｍ，传播损失相对影区来说较小，有利于水下声源探测；直达声区的直达波与海底－海面反射波的到达时延差随着收发距离的增大单调减小，可被用于水下声源距离估计。最大声</w:t>
      </w:r>
      <w:r>
        <w:rPr>
          <w:rFonts w:ascii="宋体" w:hAnsi="宋体" w:cs="宋体"/>
          <w:sz w:val="28"/>
          <w:szCs w:val="28"/>
        </w:rPr>
        <w:t>传播损失约为</w:t>
      </w:r>
      <w:r>
        <w:rPr>
          <w:rFonts w:ascii="宋体" w:hAnsi="宋体" w:cs="宋体"/>
          <w:sz w:val="28"/>
          <w:szCs w:val="28"/>
        </w:rPr>
        <w:t xml:space="preserve"> 85 dB</w:t>
      </w:r>
      <w:r>
        <w:rPr>
          <w:rFonts w:ascii="宋体" w:hAnsi="宋体" w:cs="宋体"/>
          <w:sz w:val="28"/>
          <w:szCs w:val="28"/>
        </w:rPr>
        <w:t>。与接收深度较</w:t>
      </w:r>
      <w:r>
        <w:rPr>
          <w:rFonts w:ascii="宋体" w:hAnsi="宋体" w:cs="宋体"/>
          <w:sz w:val="28"/>
          <w:szCs w:val="28"/>
        </w:rPr>
        <w:lastRenderedPageBreak/>
        <w:t>浅处相比，大深度处深海会聚区和影区位置不同。在深海远程声传播过程中，随着水平距离的增加</w:t>
      </w:r>
      <w:r>
        <w:rPr>
          <w:rFonts w:ascii="宋体" w:hAnsi="宋体" w:cs="宋体" w:hint="eastAsia"/>
          <w:sz w:val="28"/>
          <w:szCs w:val="28"/>
        </w:rPr>
        <w:t>，</w:t>
      </w:r>
      <w:r>
        <w:rPr>
          <w:rFonts w:ascii="宋体" w:hAnsi="宋体" w:cs="宋体"/>
          <w:sz w:val="28"/>
          <w:szCs w:val="28"/>
        </w:rPr>
        <w:t>会聚区展宽。</w:t>
      </w:r>
    </w:p>
    <w:p w14:paraId="3B2626E2" w14:textId="77777777" w:rsidR="006F79FA" w:rsidRDefault="006F79FA">
      <w:pPr>
        <w:pStyle w:val="a3"/>
        <w:widowControl/>
        <w:spacing w:line="360" w:lineRule="auto"/>
        <w:ind w:left="420"/>
        <w:jc w:val="both"/>
        <w:rPr>
          <w:rFonts w:ascii="宋体" w:hAnsi="宋体" w:cs="宋体"/>
          <w:sz w:val="28"/>
          <w:szCs w:val="28"/>
        </w:rPr>
      </w:pPr>
    </w:p>
    <w:p w14:paraId="41AE8857" w14:textId="77777777" w:rsidR="006F79FA" w:rsidRDefault="006F79FA">
      <w:pPr>
        <w:pStyle w:val="a3"/>
        <w:widowControl/>
        <w:spacing w:line="360" w:lineRule="auto"/>
        <w:jc w:val="both"/>
        <w:rPr>
          <w:rFonts w:ascii="宋体" w:hAnsi="宋体" w:cs="宋体"/>
          <w:b/>
          <w:bCs/>
          <w:sz w:val="32"/>
          <w:szCs w:val="32"/>
        </w:rPr>
      </w:pPr>
    </w:p>
    <w:p w14:paraId="5FB13C15" w14:textId="77777777" w:rsidR="006F79FA" w:rsidRDefault="00EC22D6" w:rsidP="00AA72CA">
      <w:pPr>
        <w:pStyle w:val="a3"/>
        <w:widowControl/>
        <w:spacing w:before="100" w:after="100" w:line="360" w:lineRule="auto"/>
        <w:jc w:val="both"/>
        <w:rPr>
          <w:rFonts w:ascii="宋体" w:hAnsi="宋体" w:cs="宋体"/>
          <w:b/>
          <w:bCs/>
          <w:sz w:val="32"/>
          <w:szCs w:val="32"/>
        </w:rPr>
      </w:pPr>
      <w:r>
        <w:rPr>
          <w:rFonts w:ascii="宋体" w:hAnsi="宋体" w:cs="宋体" w:hint="eastAsia"/>
          <w:b/>
          <w:bCs/>
          <w:sz w:val="32"/>
          <w:szCs w:val="32"/>
        </w:rPr>
        <w:t>十、参考</w:t>
      </w:r>
      <w:commentRangeStart w:id="10"/>
      <w:r>
        <w:rPr>
          <w:rFonts w:ascii="宋体" w:hAnsi="宋体" w:cs="宋体" w:hint="eastAsia"/>
          <w:b/>
          <w:bCs/>
          <w:sz w:val="32"/>
          <w:szCs w:val="32"/>
        </w:rPr>
        <w:t>文献</w:t>
      </w:r>
      <w:commentRangeEnd w:id="10"/>
      <w:r w:rsidR="00AA72CA">
        <w:rPr>
          <w:rStyle w:val="aa"/>
          <w:kern w:val="2"/>
        </w:rPr>
        <w:commentReference w:id="10"/>
      </w:r>
    </w:p>
    <w:p w14:paraId="2D5AE099"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王辉赞</w:t>
      </w:r>
      <w:r>
        <w:rPr>
          <w:rFonts w:ascii="宋体" w:hAnsi="宋体" w:cs="宋体" w:hint="eastAsia"/>
          <w:color w:val="000000"/>
          <w:sz w:val="28"/>
          <w:szCs w:val="28"/>
          <w:shd w:val="clear" w:color="auto" w:fill="FFFFFF"/>
        </w:rPr>
        <w:t xml:space="preserve">, 2], </w:t>
      </w:r>
      <w:r>
        <w:rPr>
          <w:rFonts w:ascii="宋体" w:hAnsi="宋体" w:cs="宋体" w:hint="eastAsia"/>
          <w:color w:val="000000"/>
          <w:sz w:val="28"/>
          <w:szCs w:val="28"/>
          <w:shd w:val="clear" w:color="auto" w:fill="FFFFFF"/>
        </w:rPr>
        <w:t>张韧</w:t>
      </w:r>
      <w:r>
        <w:rPr>
          <w:rFonts w:ascii="宋体" w:hAnsi="宋体" w:cs="宋体" w:hint="eastAsia"/>
          <w:color w:val="000000"/>
          <w:sz w:val="28"/>
          <w:szCs w:val="28"/>
          <w:shd w:val="clear" w:color="auto" w:fill="FFFFFF"/>
        </w:rPr>
        <w:t>,</w:t>
      </w:r>
      <w:r>
        <w:rPr>
          <w:rFonts w:ascii="宋体" w:hAnsi="宋体" w:cs="宋体" w:hint="eastAsia"/>
          <w:color w:val="000000"/>
          <w:sz w:val="28"/>
          <w:szCs w:val="28"/>
          <w:shd w:val="clear" w:color="auto" w:fill="FFFFFF"/>
        </w:rPr>
        <w:t>等</w:t>
      </w:r>
      <w:r>
        <w:rPr>
          <w:rFonts w:ascii="宋体" w:hAnsi="宋体" w:cs="宋体" w:hint="eastAsia"/>
          <w:color w:val="000000"/>
          <w:sz w:val="28"/>
          <w:szCs w:val="28"/>
          <w:shd w:val="clear" w:color="auto" w:fill="FFFFFF"/>
        </w:rPr>
        <w:t>. Argo</w:t>
      </w:r>
      <w:r>
        <w:rPr>
          <w:rFonts w:ascii="宋体" w:hAnsi="宋体" w:cs="宋体" w:hint="eastAsia"/>
          <w:color w:val="000000"/>
          <w:sz w:val="28"/>
          <w:szCs w:val="28"/>
          <w:shd w:val="clear" w:color="auto" w:fill="FFFFFF"/>
        </w:rPr>
        <w:t>浮标温盐剖面观测资料的质量控制技术</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地球物理学报</w:t>
      </w:r>
      <w:r>
        <w:rPr>
          <w:rFonts w:ascii="宋体" w:hAnsi="宋体" w:cs="宋体" w:hint="eastAsia"/>
          <w:color w:val="000000"/>
          <w:sz w:val="28"/>
          <w:szCs w:val="28"/>
          <w:shd w:val="clear" w:color="auto" w:fill="FFFFFF"/>
        </w:rPr>
        <w:t>, 2012(2).</w:t>
      </w:r>
    </w:p>
    <w:p w14:paraId="126727CC"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彭朝晖</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张仁和</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基于</w:t>
      </w:r>
      <w:r>
        <w:rPr>
          <w:rFonts w:ascii="宋体" w:hAnsi="宋体" w:cs="宋体" w:hint="eastAsia"/>
          <w:color w:val="000000"/>
          <w:sz w:val="28"/>
          <w:szCs w:val="28"/>
          <w:shd w:val="clear" w:color="auto" w:fill="FFFFFF"/>
        </w:rPr>
        <w:t>ARGO</w:t>
      </w:r>
      <w:r>
        <w:rPr>
          <w:rFonts w:ascii="宋体" w:hAnsi="宋体" w:cs="宋体" w:hint="eastAsia"/>
          <w:color w:val="000000"/>
          <w:sz w:val="28"/>
          <w:szCs w:val="28"/>
          <w:shd w:val="clear" w:color="auto" w:fill="FFFFFF"/>
        </w:rPr>
        <w:t>数据的声速剖面质量控制</w:t>
      </w:r>
      <w:r>
        <w:rPr>
          <w:rFonts w:ascii="宋体" w:hAnsi="宋体" w:cs="宋体" w:hint="eastAsia"/>
          <w:color w:val="000000"/>
          <w:sz w:val="28"/>
          <w:szCs w:val="28"/>
          <w:shd w:val="clear" w:color="auto" w:fill="FFFFFF"/>
        </w:rPr>
        <w:t xml:space="preserve">[C]// </w:t>
      </w:r>
      <w:r>
        <w:rPr>
          <w:rFonts w:ascii="宋体" w:hAnsi="宋体" w:cs="宋体" w:hint="eastAsia"/>
          <w:color w:val="000000"/>
          <w:sz w:val="28"/>
          <w:szCs w:val="28"/>
          <w:shd w:val="clear" w:color="auto" w:fill="FFFFFF"/>
        </w:rPr>
        <w:t>中国声学学会全国声学学术会议</w:t>
      </w:r>
      <w:r>
        <w:rPr>
          <w:rFonts w:ascii="宋体" w:hAnsi="宋体" w:cs="宋体" w:hint="eastAsia"/>
          <w:color w:val="000000"/>
          <w:sz w:val="28"/>
          <w:szCs w:val="28"/>
          <w:shd w:val="clear" w:color="auto" w:fill="FFFFFF"/>
        </w:rPr>
        <w:t>. 2006.</w:t>
      </w:r>
    </w:p>
    <w:p w14:paraId="1A6E8B43"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余立中</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张少永</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商红梅</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我国</w:t>
      </w:r>
      <w:r>
        <w:rPr>
          <w:rFonts w:ascii="宋体" w:hAnsi="宋体" w:cs="宋体" w:hint="eastAsia"/>
          <w:color w:val="000000"/>
          <w:sz w:val="28"/>
          <w:szCs w:val="28"/>
          <w:shd w:val="clear" w:color="auto" w:fill="FFFFFF"/>
        </w:rPr>
        <w:t>Argo</w:t>
      </w:r>
      <w:r>
        <w:rPr>
          <w:rFonts w:ascii="宋体" w:hAnsi="宋体" w:cs="宋体" w:hint="eastAsia"/>
          <w:color w:val="000000"/>
          <w:sz w:val="28"/>
          <w:szCs w:val="28"/>
          <w:shd w:val="clear" w:color="auto" w:fill="FFFFFF"/>
        </w:rPr>
        <w:t>浮标的设计与研究</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海洋技术学报</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2005(02):124-132.</w:t>
      </w:r>
    </w:p>
    <w:p w14:paraId="1DE14E20"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吴碧</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陈长安</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林龙</w:t>
      </w:r>
      <w:r>
        <w:rPr>
          <w:rFonts w:ascii="宋体" w:hAnsi="宋体" w:cs="宋体" w:hint="eastAsia"/>
          <w:color w:val="000000"/>
          <w:sz w:val="28"/>
          <w:szCs w:val="28"/>
          <w:shd w:val="clear" w:color="auto" w:fill="FFFFFF"/>
        </w:rPr>
        <w:t>. Analysis of applicable scope of empirical equation for sound velocity%</w:t>
      </w:r>
      <w:r>
        <w:rPr>
          <w:rFonts w:ascii="宋体" w:hAnsi="宋体" w:cs="宋体" w:hint="eastAsia"/>
          <w:color w:val="000000"/>
          <w:sz w:val="28"/>
          <w:szCs w:val="28"/>
          <w:shd w:val="clear" w:color="auto" w:fill="FFFFFF"/>
        </w:rPr>
        <w:t>声速经验公式的适用范围分析</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声学技术</w:t>
      </w:r>
      <w:r>
        <w:rPr>
          <w:rFonts w:ascii="宋体" w:hAnsi="宋体" w:cs="宋体" w:hint="eastAsia"/>
          <w:color w:val="000000"/>
          <w:sz w:val="28"/>
          <w:szCs w:val="28"/>
          <w:shd w:val="clear" w:color="auto" w:fill="FFFFFF"/>
        </w:rPr>
        <w:t>, 2014, 000(006):504-507.</w:t>
      </w:r>
    </w:p>
    <w:p w14:paraId="677EF1B9"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张伟涛</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张韧</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王辉瓒</w:t>
      </w:r>
      <w:r>
        <w:rPr>
          <w:rFonts w:ascii="宋体" w:hAnsi="宋体" w:cs="宋体" w:hint="eastAsia"/>
          <w:color w:val="000000"/>
          <w:sz w:val="28"/>
          <w:szCs w:val="28"/>
          <w:shd w:val="clear" w:color="auto" w:fill="FFFFFF"/>
        </w:rPr>
        <w:t>,</w:t>
      </w:r>
      <w:r>
        <w:rPr>
          <w:rFonts w:ascii="宋体" w:hAnsi="宋体" w:cs="宋体" w:hint="eastAsia"/>
          <w:color w:val="000000"/>
          <w:sz w:val="28"/>
          <w:szCs w:val="28"/>
          <w:shd w:val="clear" w:color="auto" w:fill="FFFFFF"/>
        </w:rPr>
        <w:t>等</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基于</w:t>
      </w:r>
      <w:r>
        <w:rPr>
          <w:rFonts w:ascii="宋体" w:hAnsi="宋体" w:cs="宋体" w:hint="eastAsia"/>
          <w:color w:val="000000"/>
          <w:sz w:val="28"/>
          <w:szCs w:val="28"/>
          <w:shd w:val="clear" w:color="auto" w:fill="FFFFFF"/>
        </w:rPr>
        <w:t>Argo</w:t>
      </w:r>
      <w:r>
        <w:rPr>
          <w:rFonts w:ascii="宋体" w:hAnsi="宋体" w:cs="宋体" w:hint="eastAsia"/>
          <w:color w:val="000000"/>
          <w:sz w:val="28"/>
          <w:szCs w:val="28"/>
          <w:shd w:val="clear" w:color="auto" w:fill="FFFFFF"/>
        </w:rPr>
        <w:t>观测资料的南海北部海域声速场时空特征分析</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海洋通报</w:t>
      </w:r>
      <w:r>
        <w:rPr>
          <w:rFonts w:ascii="宋体" w:hAnsi="宋体" w:cs="宋体" w:hint="eastAsia"/>
          <w:color w:val="000000"/>
          <w:sz w:val="28"/>
          <w:szCs w:val="28"/>
          <w:shd w:val="clear" w:color="auto" w:fill="FFFFFF"/>
        </w:rPr>
        <w:t>, 2013, 032(003):275-280.</w:t>
      </w:r>
    </w:p>
    <w:p w14:paraId="0C0C26B8"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黄建冲</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黄企洲</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南海东北部海区声速分布特征</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热带</w:t>
      </w:r>
      <w:r>
        <w:rPr>
          <w:rFonts w:ascii="宋体" w:hAnsi="宋体" w:cs="宋体" w:hint="eastAsia"/>
          <w:color w:val="000000"/>
          <w:sz w:val="28"/>
          <w:szCs w:val="28"/>
          <w:shd w:val="clear" w:color="auto" w:fill="FFFFFF"/>
        </w:rPr>
        <w:t>海洋</w:t>
      </w:r>
      <w:r>
        <w:rPr>
          <w:rFonts w:ascii="宋体" w:hAnsi="宋体" w:cs="宋体" w:hint="eastAsia"/>
          <w:color w:val="000000"/>
          <w:sz w:val="28"/>
          <w:szCs w:val="28"/>
          <w:shd w:val="clear" w:color="auto" w:fill="FFFFFF"/>
        </w:rPr>
        <w:t>, 1986(02):69-74.</w:t>
      </w:r>
    </w:p>
    <w:p w14:paraId="49361285"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陈汉权</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南海深海区的海水声速特性</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南海研究与开发</w:t>
      </w:r>
      <w:r>
        <w:rPr>
          <w:rFonts w:ascii="宋体" w:hAnsi="宋体" w:cs="宋体" w:hint="eastAsia"/>
          <w:color w:val="000000"/>
          <w:sz w:val="28"/>
          <w:szCs w:val="28"/>
          <w:shd w:val="clear" w:color="auto" w:fill="FFFFFF"/>
        </w:rPr>
        <w:t>, 1999(1):24-30.</w:t>
      </w:r>
    </w:p>
    <w:p w14:paraId="3A716291" w14:textId="77777777" w:rsidR="006F79FA" w:rsidRDefault="00EC22D6">
      <w:pPr>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lastRenderedPageBreak/>
        <w:t>王文杰</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刘宇迪</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亓晨</w:t>
      </w:r>
      <w:r>
        <w:rPr>
          <w:rFonts w:ascii="宋体" w:hAnsi="宋体" w:cs="宋体" w:hint="eastAsia"/>
          <w:color w:val="000000"/>
          <w:sz w:val="28"/>
          <w:szCs w:val="28"/>
          <w:shd w:val="clear" w:color="auto" w:fill="FFFFFF"/>
        </w:rPr>
        <w:t>,</w:t>
      </w:r>
      <w:r>
        <w:rPr>
          <w:rFonts w:ascii="宋体" w:hAnsi="宋体" w:cs="宋体" w:hint="eastAsia"/>
          <w:color w:val="000000"/>
          <w:sz w:val="28"/>
          <w:szCs w:val="28"/>
          <w:shd w:val="clear" w:color="auto" w:fill="FFFFFF"/>
        </w:rPr>
        <w:t>等</w:t>
      </w:r>
      <w:r>
        <w:rPr>
          <w:rFonts w:ascii="宋体" w:hAnsi="宋体" w:cs="宋体" w:hint="eastAsia"/>
          <w:color w:val="000000"/>
          <w:sz w:val="28"/>
          <w:szCs w:val="28"/>
          <w:shd w:val="clear" w:color="auto" w:fill="FFFFFF"/>
        </w:rPr>
        <w:t xml:space="preserve">. </w:t>
      </w:r>
      <w:r>
        <w:rPr>
          <w:rFonts w:ascii="宋体" w:hAnsi="宋体" w:cs="宋体" w:hint="eastAsia"/>
          <w:color w:val="000000"/>
          <w:sz w:val="28"/>
          <w:szCs w:val="28"/>
          <w:shd w:val="clear" w:color="auto" w:fill="FFFFFF"/>
        </w:rPr>
        <w:t>南海声速跃层分类及其季节变化</w:t>
      </w:r>
      <w:r>
        <w:rPr>
          <w:rFonts w:ascii="宋体" w:hAnsi="宋体" w:cs="宋体" w:hint="eastAsia"/>
          <w:color w:val="000000"/>
          <w:sz w:val="28"/>
          <w:szCs w:val="28"/>
          <w:shd w:val="clear" w:color="auto" w:fill="FFFFFF"/>
        </w:rPr>
        <w:t xml:space="preserve">[J]. </w:t>
      </w:r>
      <w:r>
        <w:rPr>
          <w:rFonts w:ascii="宋体" w:hAnsi="宋体" w:cs="宋体" w:hint="eastAsia"/>
          <w:color w:val="000000"/>
          <w:sz w:val="28"/>
          <w:szCs w:val="28"/>
          <w:shd w:val="clear" w:color="auto" w:fill="FFFFFF"/>
        </w:rPr>
        <w:t>海洋科学</w:t>
      </w:r>
      <w:r>
        <w:rPr>
          <w:rFonts w:ascii="宋体" w:hAnsi="宋体" w:cs="宋体" w:hint="eastAsia"/>
          <w:color w:val="000000"/>
          <w:sz w:val="28"/>
          <w:szCs w:val="28"/>
          <w:shd w:val="clear" w:color="auto" w:fill="FFFFFF"/>
        </w:rPr>
        <w:t>, 2014, 38(8):82-93.</w:t>
      </w:r>
    </w:p>
    <w:p w14:paraId="2ADF1DE2" w14:textId="77777777" w:rsidR="006F79FA" w:rsidRDefault="006F79FA">
      <w:pPr>
        <w:pStyle w:val="a3"/>
        <w:widowControl/>
        <w:spacing w:line="360" w:lineRule="auto"/>
        <w:jc w:val="both"/>
        <w:rPr>
          <w:rFonts w:ascii="宋体" w:hAnsi="宋体" w:cs="宋体"/>
          <w:b/>
          <w:bCs/>
          <w:sz w:val="32"/>
          <w:szCs w:val="32"/>
        </w:rPr>
      </w:pPr>
    </w:p>
    <w:p w14:paraId="4C8A2C56" w14:textId="77777777" w:rsidR="006F79FA" w:rsidRDefault="006F79FA">
      <w:pPr>
        <w:pStyle w:val="a3"/>
        <w:widowControl/>
        <w:ind w:firstLine="420"/>
        <w:rPr>
          <w:rFonts w:ascii="宋体" w:hAnsi="宋体" w:cs="宋体"/>
          <w:sz w:val="28"/>
          <w:szCs w:val="28"/>
        </w:rPr>
      </w:pPr>
    </w:p>
    <w:p w14:paraId="6BD3B2C9" w14:textId="77777777" w:rsidR="006F79FA" w:rsidRDefault="006F79FA">
      <w:pPr>
        <w:pStyle w:val="a3"/>
        <w:widowControl/>
        <w:ind w:left="420"/>
        <w:rPr>
          <w:rFonts w:ascii="宋体" w:hAnsi="宋体" w:cs="宋体"/>
          <w:sz w:val="28"/>
          <w:szCs w:val="28"/>
        </w:rPr>
      </w:pPr>
    </w:p>
    <w:p w14:paraId="337EB72A" w14:textId="77777777" w:rsidR="006F79FA" w:rsidRDefault="006F79FA">
      <w:pPr>
        <w:pStyle w:val="a3"/>
        <w:widowControl/>
        <w:ind w:firstLine="420"/>
        <w:rPr>
          <w:rFonts w:ascii="宋体" w:hAnsi="宋体" w:cs="宋体"/>
          <w:sz w:val="28"/>
          <w:szCs w:val="28"/>
        </w:rPr>
      </w:pPr>
    </w:p>
    <w:p w14:paraId="1F45A0B3" w14:textId="77777777" w:rsidR="006F79FA" w:rsidRDefault="006F79FA">
      <w:pPr>
        <w:rPr>
          <w:rFonts w:ascii="宋体" w:hAnsi="宋体" w:cs="宋体"/>
          <w:b/>
          <w:bCs/>
          <w:color w:val="231F20"/>
          <w:kern w:val="0"/>
          <w:sz w:val="32"/>
          <w:szCs w:val="32"/>
          <w:lang w:bidi="ar"/>
        </w:rPr>
      </w:pPr>
    </w:p>
    <w:sectPr w:rsidR="006F79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uang Jin" w:date="2020-07-02T07:58:00Z" w:initials="HJ">
    <w:p w14:paraId="6B8180CA" w14:textId="08C3C70C" w:rsidR="00302640" w:rsidRDefault="00302640">
      <w:pPr>
        <w:pStyle w:val="ab"/>
        <w:rPr>
          <w:rFonts w:hint="eastAsia"/>
        </w:rPr>
      </w:pPr>
      <w:r>
        <w:rPr>
          <w:rFonts w:hint="eastAsia"/>
        </w:rPr>
        <w:t>建议第一页增加封面，有校徽的那一版</w:t>
      </w:r>
    </w:p>
  </w:comment>
  <w:comment w:id="1" w:author="Huang Jin" w:date="2020-07-02T07:57:00Z" w:initials="HJ">
    <w:p w14:paraId="35091BCE" w14:textId="7BB0FF17" w:rsidR="00302640" w:rsidRPr="00302640" w:rsidRDefault="00302640">
      <w:pPr>
        <w:pStyle w:val="ab"/>
      </w:pPr>
      <w:r>
        <w:rPr>
          <w:rStyle w:val="aa"/>
        </w:rPr>
        <w:annotationRef/>
      </w:r>
      <w:r>
        <w:rPr>
          <w:rFonts w:hint="eastAsia"/>
        </w:rPr>
        <w:t>目录采用引用中的目录</w:t>
      </w:r>
      <w:r>
        <w:rPr>
          <w:noProof/>
        </w:rPr>
        <w:drawing>
          <wp:inline distT="0" distB="0" distL="0" distR="0" wp14:anchorId="503712DC" wp14:editId="6A1730F6">
            <wp:extent cx="5274310" cy="7975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797560"/>
                    </a:xfrm>
                    <a:prstGeom prst="rect">
                      <a:avLst/>
                    </a:prstGeom>
                  </pic:spPr>
                </pic:pic>
              </a:graphicData>
            </a:graphic>
          </wp:inline>
        </w:drawing>
      </w:r>
    </w:p>
  </w:comment>
  <w:comment w:id="2" w:author="Huang Jin" w:date="2020-07-02T08:00:00Z" w:initials="HJ">
    <w:p w14:paraId="56A54ED4" w14:textId="19680061" w:rsidR="00302640" w:rsidRDefault="00302640">
      <w:pPr>
        <w:pStyle w:val="ab"/>
        <w:rPr>
          <w:rFonts w:hint="eastAsia"/>
        </w:rPr>
      </w:pPr>
      <w:r>
        <w:rPr>
          <w:rStyle w:val="aa"/>
        </w:rPr>
        <w:annotationRef/>
      </w:r>
      <w:r>
        <w:rPr>
          <w:rFonts w:hint="eastAsia"/>
        </w:rPr>
        <w:t>题目的格式，采用固定的结构，例：标题</w:t>
      </w:r>
      <w:r>
        <w:rPr>
          <w:rFonts w:hint="eastAsia"/>
        </w:rPr>
        <w:t>1</w:t>
      </w:r>
      <w:r>
        <w:rPr>
          <w:rFonts w:hint="eastAsia"/>
        </w:rPr>
        <w:t>、标题</w:t>
      </w:r>
      <w:r>
        <w:rPr>
          <w:rFonts w:hint="eastAsia"/>
        </w:rPr>
        <w:t>2</w:t>
      </w:r>
      <w:r>
        <w:t>…</w:t>
      </w:r>
      <w:r>
        <w:rPr>
          <w:rFonts w:hint="eastAsia"/>
        </w:rPr>
        <w:t>正文等格式，便于目录生成</w:t>
      </w:r>
    </w:p>
  </w:comment>
  <w:comment w:id="3" w:author="Huang Jin" w:date="2020-07-02T08:17:00Z" w:initials="HJ">
    <w:p w14:paraId="0AF5442A" w14:textId="0E29B2FE" w:rsidR="00AA72CA" w:rsidRDefault="00AA72CA">
      <w:pPr>
        <w:pStyle w:val="ab"/>
      </w:pPr>
      <w:r>
        <w:rPr>
          <w:rStyle w:val="aa"/>
        </w:rPr>
        <w:annotationRef/>
      </w:r>
      <w:r>
        <w:rPr>
          <w:rFonts w:hint="eastAsia"/>
        </w:rPr>
        <w:t>段落结束，新的大标题前不用空行</w:t>
      </w:r>
    </w:p>
  </w:comment>
  <w:comment w:id="4" w:author="Huang Jin" w:date="2020-07-02T07:59:00Z" w:initials="HJ">
    <w:p w14:paraId="4FE0543E" w14:textId="57AB032A" w:rsidR="00302640" w:rsidRDefault="00302640">
      <w:pPr>
        <w:pStyle w:val="ab"/>
        <w:rPr>
          <w:rFonts w:hint="eastAsia"/>
        </w:rPr>
      </w:pPr>
      <w:r>
        <w:rPr>
          <w:rStyle w:val="aa"/>
        </w:rPr>
        <w:annotationRef/>
      </w:r>
      <w:r>
        <w:rPr>
          <w:rFonts w:hint="eastAsia"/>
        </w:rPr>
        <w:t>用表格形式是否会好一点</w:t>
      </w:r>
    </w:p>
  </w:comment>
  <w:comment w:id="5" w:author="Huang Jin" w:date="2020-07-02T08:02:00Z" w:initials="HJ">
    <w:p w14:paraId="4A183BCE" w14:textId="49315A77" w:rsidR="00302640" w:rsidRDefault="00302640">
      <w:pPr>
        <w:pStyle w:val="ab"/>
        <w:rPr>
          <w:rFonts w:hint="eastAsia"/>
        </w:rPr>
      </w:pPr>
      <w:r>
        <w:rPr>
          <w:rStyle w:val="aa"/>
        </w:rPr>
        <w:annotationRef/>
      </w:r>
      <w:r>
        <w:rPr>
          <w:rFonts w:hint="eastAsia"/>
        </w:rPr>
        <w:t>建议公式居中，单独一行</w:t>
      </w:r>
    </w:p>
  </w:comment>
  <w:comment w:id="6" w:author="Huang Jin" w:date="2020-07-02T08:02:00Z" w:initials="HJ">
    <w:p w14:paraId="465687FC" w14:textId="3E64FB6B" w:rsidR="00302640" w:rsidRDefault="00302640">
      <w:pPr>
        <w:pStyle w:val="ab"/>
        <w:rPr>
          <w:rFonts w:hint="eastAsia"/>
        </w:rPr>
      </w:pPr>
      <w:r>
        <w:rPr>
          <w:rStyle w:val="aa"/>
        </w:rPr>
        <w:annotationRef/>
      </w:r>
      <w:r>
        <w:rPr>
          <w:rFonts w:hint="eastAsia"/>
        </w:rPr>
        <w:t>尽量不要留不明意义的空行</w:t>
      </w:r>
    </w:p>
  </w:comment>
  <w:comment w:id="7" w:author="Huang Jin" w:date="2020-07-02T08:03:00Z" w:initials="HJ">
    <w:p w14:paraId="430E0D70" w14:textId="305A27C6" w:rsidR="00302640" w:rsidRDefault="00302640">
      <w:pPr>
        <w:pStyle w:val="ab"/>
      </w:pPr>
      <w:r>
        <w:rPr>
          <w:rStyle w:val="aa"/>
        </w:rPr>
        <w:annotationRef/>
      </w:r>
      <w:r>
        <w:rPr>
          <w:rFonts w:hint="eastAsia"/>
        </w:rPr>
        <w:t>公式是否可以单独一行？</w:t>
      </w:r>
    </w:p>
  </w:comment>
  <w:comment w:id="8" w:author="Huang Jin" w:date="2020-07-02T08:04:00Z" w:initials="HJ">
    <w:p w14:paraId="0DB49426" w14:textId="2E1DC651" w:rsidR="00302640" w:rsidRDefault="00302640">
      <w:pPr>
        <w:pStyle w:val="ab"/>
      </w:pPr>
      <w:r>
        <w:rPr>
          <w:rStyle w:val="aa"/>
        </w:rPr>
        <w:annotationRef/>
      </w:r>
      <w:r>
        <w:rPr>
          <w:rFonts w:hint="eastAsia"/>
        </w:rPr>
        <w:t>空行</w:t>
      </w:r>
    </w:p>
  </w:comment>
  <w:comment w:id="9" w:author="Huang Jin" w:date="2020-07-02T08:15:00Z" w:initials="HJ">
    <w:p w14:paraId="7E5956A6" w14:textId="5248DDCE" w:rsidR="00AA72CA" w:rsidRDefault="00AA72CA">
      <w:pPr>
        <w:pStyle w:val="ab"/>
        <w:rPr>
          <w:rFonts w:hint="eastAsia"/>
        </w:rPr>
      </w:pPr>
      <w:r>
        <w:rPr>
          <w:rStyle w:val="aa"/>
        </w:rPr>
        <w:annotationRef/>
      </w:r>
      <w:r>
        <w:rPr>
          <w:rFonts w:hint="eastAsia"/>
        </w:rPr>
        <w:t>更新现有代码格式</w:t>
      </w:r>
    </w:p>
  </w:comment>
  <w:comment w:id="10" w:author="Huang Jin" w:date="2020-07-02T08:16:00Z" w:initials="HJ">
    <w:p w14:paraId="0FEDCC1C" w14:textId="3449B6C4" w:rsidR="00AA72CA" w:rsidRDefault="00AA72CA">
      <w:pPr>
        <w:pStyle w:val="ab"/>
      </w:pPr>
      <w:r>
        <w:rPr>
          <w:rStyle w:val="aa"/>
        </w:rPr>
        <w:annotationRef/>
      </w:r>
      <w:r>
        <w:rPr>
          <w:rFonts w:hint="eastAsia"/>
        </w:rPr>
        <w:t>添加分页符，参考文献整正文，比正文要小一号字体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8180CA" w15:done="0"/>
  <w15:commentEx w15:paraId="35091BCE" w15:done="0"/>
  <w15:commentEx w15:paraId="56A54ED4" w15:done="0"/>
  <w15:commentEx w15:paraId="0AF5442A" w15:done="0"/>
  <w15:commentEx w15:paraId="4FE0543E" w15:done="0"/>
  <w15:commentEx w15:paraId="4A183BCE" w15:done="0"/>
  <w15:commentEx w15:paraId="465687FC" w15:done="0"/>
  <w15:commentEx w15:paraId="430E0D70" w15:done="0"/>
  <w15:commentEx w15:paraId="0DB49426" w15:done="0"/>
  <w15:commentEx w15:paraId="7E5956A6" w15:done="0"/>
  <w15:commentEx w15:paraId="0FEDC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1217" w16cex:dateUtc="2020-07-01T23:58:00Z"/>
  <w16cex:commentExtensible w16cex:durableId="22A811D2" w16cex:dateUtc="2020-07-01T23:57:00Z"/>
  <w16cex:commentExtensible w16cex:durableId="22A8128F" w16cex:dateUtc="2020-07-02T00:00:00Z"/>
  <w16cex:commentExtensible w16cex:durableId="22A816B6" w16cex:dateUtc="2020-07-02T00:17:00Z"/>
  <w16cex:commentExtensible w16cex:durableId="22A8124E" w16cex:dateUtc="2020-07-01T23:59:00Z"/>
  <w16cex:commentExtensible w16cex:durableId="22A812FA" w16cex:dateUtc="2020-07-02T00:02:00Z"/>
  <w16cex:commentExtensible w16cex:durableId="22A8132C" w16cex:dateUtc="2020-07-02T00:02:00Z"/>
  <w16cex:commentExtensible w16cex:durableId="22A81364" w16cex:dateUtc="2020-07-02T00:03:00Z"/>
  <w16cex:commentExtensible w16cex:durableId="22A81388" w16cex:dateUtc="2020-07-02T00:04:00Z"/>
  <w16cex:commentExtensible w16cex:durableId="22A81620" w16cex:dateUtc="2020-07-02T00:15:00Z"/>
  <w16cex:commentExtensible w16cex:durableId="22A81650" w16cex:dateUtc="2020-07-02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8180CA" w16cid:durableId="22A81217"/>
  <w16cid:commentId w16cid:paraId="35091BCE" w16cid:durableId="22A811D2"/>
  <w16cid:commentId w16cid:paraId="56A54ED4" w16cid:durableId="22A8128F"/>
  <w16cid:commentId w16cid:paraId="0AF5442A" w16cid:durableId="22A816B6"/>
  <w16cid:commentId w16cid:paraId="4FE0543E" w16cid:durableId="22A8124E"/>
  <w16cid:commentId w16cid:paraId="4A183BCE" w16cid:durableId="22A812FA"/>
  <w16cid:commentId w16cid:paraId="465687FC" w16cid:durableId="22A8132C"/>
  <w16cid:commentId w16cid:paraId="430E0D70" w16cid:durableId="22A81364"/>
  <w16cid:commentId w16cid:paraId="0DB49426" w16cid:durableId="22A81388"/>
  <w16cid:commentId w16cid:paraId="7E5956A6" w16cid:durableId="22A81620"/>
  <w16cid:commentId w16cid:paraId="0FEDCC1C" w16cid:durableId="22A816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C7B7A" w14:textId="77777777" w:rsidR="00EC22D6" w:rsidRDefault="00EC22D6" w:rsidP="007C6F46">
      <w:r>
        <w:separator/>
      </w:r>
    </w:p>
  </w:endnote>
  <w:endnote w:type="continuationSeparator" w:id="0">
    <w:p w14:paraId="16BAF308" w14:textId="77777777" w:rsidR="00EC22D6" w:rsidRDefault="00EC22D6" w:rsidP="007C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45B3B" w14:textId="77777777" w:rsidR="00EC22D6" w:rsidRDefault="00EC22D6" w:rsidP="007C6F46">
      <w:r>
        <w:separator/>
      </w:r>
    </w:p>
  </w:footnote>
  <w:footnote w:type="continuationSeparator" w:id="0">
    <w:p w14:paraId="3B6898E0" w14:textId="77777777" w:rsidR="00EC22D6" w:rsidRDefault="00EC22D6" w:rsidP="007C6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2164"/>
    <w:multiLevelType w:val="multilevel"/>
    <w:tmpl w:val="185F216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3B097F56"/>
    <w:multiLevelType w:val="singleLevel"/>
    <w:tmpl w:val="3B097F56"/>
    <w:lvl w:ilvl="0">
      <w:start w:val="1"/>
      <w:numFmt w:val="lowerLetter"/>
      <w:lvlText w:val="%1."/>
      <w:lvlJc w:val="left"/>
      <w:pPr>
        <w:tabs>
          <w:tab w:val="left" w:pos="312"/>
        </w:tabs>
      </w:pPr>
    </w:lvl>
  </w:abstractNum>
  <w:abstractNum w:abstractNumId="2" w15:restartNumberingAfterBreak="0">
    <w:nsid w:val="4AA66E7C"/>
    <w:multiLevelType w:val="singleLevel"/>
    <w:tmpl w:val="4AA66E7C"/>
    <w:lvl w:ilvl="0">
      <w:start w:val="1"/>
      <w:numFmt w:val="chineseCounting"/>
      <w:suff w:val="nothing"/>
      <w:lvlText w:val="%1、"/>
      <w:lvlJc w:val="left"/>
      <w:rPr>
        <w:rFonts w:hint="eastAsia"/>
      </w:rPr>
    </w:lvl>
  </w:abstractNum>
  <w:abstractNum w:abstractNumId="3" w15:restartNumberingAfterBreak="0">
    <w:nsid w:val="4FF71B7E"/>
    <w:multiLevelType w:val="multilevel"/>
    <w:tmpl w:val="4FF71B7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634440FE"/>
    <w:multiLevelType w:val="singleLevel"/>
    <w:tmpl w:val="634440FE"/>
    <w:lvl w:ilvl="0">
      <w:start w:val="7"/>
      <w:numFmt w:val="chineseCounting"/>
      <w:suff w:val="nothing"/>
      <w:lvlText w:val="%1、"/>
      <w:lvlJc w:val="left"/>
      <w:rPr>
        <w:rFonts w:hint="eastAsia"/>
      </w:rPr>
    </w:lvl>
  </w:abstractNum>
  <w:abstractNum w:abstractNumId="5" w15:restartNumberingAfterBreak="0">
    <w:nsid w:val="7BFBF63F"/>
    <w:multiLevelType w:val="singleLevel"/>
    <w:tmpl w:val="7BFBF63F"/>
    <w:lvl w:ilvl="0">
      <w:start w:val="1"/>
      <w:numFmt w:val="decimal"/>
      <w:suff w:val="nothing"/>
      <w:lvlText w:val="%1、"/>
      <w:lvlJc w:val="left"/>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ang Jin">
    <w15:presenceInfo w15:providerId="Windows Live" w15:userId="346dab12664efb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0009CE"/>
    <w:rsid w:val="00302640"/>
    <w:rsid w:val="006F79FA"/>
    <w:rsid w:val="007C6F46"/>
    <w:rsid w:val="008747A9"/>
    <w:rsid w:val="00AA72CA"/>
    <w:rsid w:val="00EC22D6"/>
    <w:rsid w:val="064C32BA"/>
    <w:rsid w:val="1AD1228C"/>
    <w:rsid w:val="220009CE"/>
    <w:rsid w:val="2D440198"/>
    <w:rsid w:val="433001F8"/>
    <w:rsid w:val="4EA34C16"/>
    <w:rsid w:val="50242179"/>
    <w:rsid w:val="5C5F2CA0"/>
    <w:rsid w:val="5E5E75A8"/>
    <w:rsid w:val="6610590C"/>
    <w:rsid w:val="6EE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FFF618"/>
  <w15:docId w15:val="{AC4A5C7B-943F-42F4-B0E7-4E488EE6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unhideWhenUsed/>
    <w:qFormat/>
    <w:pPr>
      <w:ind w:firstLineChars="200" w:firstLine="420"/>
    </w:pPr>
  </w:style>
  <w:style w:type="paragraph" w:styleId="a6">
    <w:name w:val="header"/>
    <w:basedOn w:val="a"/>
    <w:link w:val="a7"/>
    <w:rsid w:val="007C6F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C6F46"/>
    <w:rPr>
      <w:kern w:val="2"/>
      <w:sz w:val="18"/>
      <w:szCs w:val="18"/>
    </w:rPr>
  </w:style>
  <w:style w:type="paragraph" w:styleId="a8">
    <w:name w:val="footer"/>
    <w:basedOn w:val="a"/>
    <w:link w:val="a9"/>
    <w:rsid w:val="007C6F46"/>
    <w:pPr>
      <w:tabs>
        <w:tab w:val="center" w:pos="4153"/>
        <w:tab w:val="right" w:pos="8306"/>
      </w:tabs>
      <w:snapToGrid w:val="0"/>
      <w:jc w:val="left"/>
    </w:pPr>
    <w:rPr>
      <w:sz w:val="18"/>
      <w:szCs w:val="18"/>
    </w:rPr>
  </w:style>
  <w:style w:type="character" w:customStyle="1" w:styleId="a9">
    <w:name w:val="页脚 字符"/>
    <w:basedOn w:val="a0"/>
    <w:link w:val="a8"/>
    <w:rsid w:val="007C6F46"/>
    <w:rPr>
      <w:kern w:val="2"/>
      <w:sz w:val="18"/>
      <w:szCs w:val="18"/>
    </w:rPr>
  </w:style>
  <w:style w:type="character" w:styleId="aa">
    <w:name w:val="annotation reference"/>
    <w:basedOn w:val="a0"/>
    <w:rsid w:val="00302640"/>
    <w:rPr>
      <w:sz w:val="21"/>
      <w:szCs w:val="21"/>
    </w:rPr>
  </w:style>
  <w:style w:type="paragraph" w:styleId="ab">
    <w:name w:val="annotation text"/>
    <w:basedOn w:val="a"/>
    <w:link w:val="ac"/>
    <w:rsid w:val="00302640"/>
    <w:pPr>
      <w:jc w:val="left"/>
    </w:pPr>
  </w:style>
  <w:style w:type="character" w:customStyle="1" w:styleId="ac">
    <w:name w:val="批注文字 字符"/>
    <w:basedOn w:val="a0"/>
    <w:link w:val="ab"/>
    <w:rsid w:val="00302640"/>
    <w:rPr>
      <w:kern w:val="2"/>
      <w:sz w:val="21"/>
      <w:szCs w:val="24"/>
    </w:rPr>
  </w:style>
  <w:style w:type="paragraph" w:styleId="ad">
    <w:name w:val="annotation subject"/>
    <w:basedOn w:val="ab"/>
    <w:next w:val="ab"/>
    <w:link w:val="ae"/>
    <w:rsid w:val="00302640"/>
    <w:rPr>
      <w:b/>
      <w:bCs/>
    </w:rPr>
  </w:style>
  <w:style w:type="character" w:customStyle="1" w:styleId="ae">
    <w:name w:val="批注主题 字符"/>
    <w:basedOn w:val="ac"/>
    <w:link w:val="ad"/>
    <w:rsid w:val="00302640"/>
    <w:rPr>
      <w:b/>
      <w:bCs/>
      <w:kern w:val="2"/>
      <w:sz w:val="21"/>
      <w:szCs w:val="24"/>
    </w:rPr>
  </w:style>
  <w:style w:type="paragraph" w:styleId="af">
    <w:name w:val="Balloon Text"/>
    <w:basedOn w:val="a"/>
    <w:link w:val="af0"/>
    <w:rsid w:val="00302640"/>
    <w:rPr>
      <w:sz w:val="18"/>
      <w:szCs w:val="18"/>
    </w:rPr>
  </w:style>
  <w:style w:type="character" w:customStyle="1" w:styleId="af0">
    <w:name w:val="批注框文本 字符"/>
    <w:basedOn w:val="a0"/>
    <w:link w:val="af"/>
    <w:rsid w:val="00302640"/>
    <w:rPr>
      <w:kern w:val="2"/>
      <w:sz w:val="18"/>
      <w:szCs w:val="18"/>
    </w:rPr>
  </w:style>
  <w:style w:type="character" w:customStyle="1" w:styleId="sc11">
    <w:name w:val="sc11"/>
    <w:basedOn w:val="a0"/>
    <w:rsid w:val="008747A9"/>
    <w:rPr>
      <w:rFonts w:ascii="Courier New" w:hAnsi="Courier New" w:cs="Courier New" w:hint="default"/>
      <w:color w:val="008000"/>
      <w:sz w:val="20"/>
      <w:szCs w:val="20"/>
    </w:rPr>
  </w:style>
  <w:style w:type="character" w:customStyle="1" w:styleId="sc0">
    <w:name w:val="sc0"/>
    <w:basedOn w:val="a0"/>
    <w:rsid w:val="008747A9"/>
    <w:rPr>
      <w:rFonts w:ascii="Courier New" w:hAnsi="Courier New" w:cs="Courier New" w:hint="default"/>
      <w:color w:val="000000"/>
      <w:sz w:val="20"/>
      <w:szCs w:val="20"/>
    </w:rPr>
  </w:style>
  <w:style w:type="character" w:customStyle="1" w:styleId="sc7">
    <w:name w:val="sc7"/>
    <w:basedOn w:val="a0"/>
    <w:rsid w:val="008747A9"/>
    <w:rPr>
      <w:rFonts w:ascii="Courier New" w:hAnsi="Courier New" w:cs="Courier New" w:hint="default"/>
      <w:color w:val="000000"/>
      <w:sz w:val="20"/>
      <w:szCs w:val="20"/>
    </w:rPr>
  </w:style>
  <w:style w:type="character" w:customStyle="1" w:styleId="sc61">
    <w:name w:val="sc61"/>
    <w:basedOn w:val="a0"/>
    <w:rsid w:val="008747A9"/>
    <w:rPr>
      <w:rFonts w:ascii="Courier New" w:hAnsi="Courier New" w:cs="Courier New" w:hint="default"/>
      <w:b/>
      <w:bCs/>
      <w:color w:val="000080"/>
      <w:sz w:val="20"/>
      <w:szCs w:val="20"/>
    </w:rPr>
  </w:style>
  <w:style w:type="character" w:customStyle="1" w:styleId="sc31">
    <w:name w:val="sc31"/>
    <w:basedOn w:val="a0"/>
    <w:rsid w:val="008747A9"/>
    <w:rPr>
      <w:rFonts w:ascii="Courier New" w:hAnsi="Courier New" w:cs="Courier New" w:hint="default"/>
      <w:color w:val="FF8000"/>
      <w:sz w:val="20"/>
      <w:szCs w:val="20"/>
    </w:rPr>
  </w:style>
  <w:style w:type="character" w:customStyle="1" w:styleId="sc41">
    <w:name w:val="sc41"/>
    <w:basedOn w:val="a0"/>
    <w:rsid w:val="008747A9"/>
    <w:rPr>
      <w:rFonts w:ascii="Courier New" w:hAnsi="Courier New" w:cs="Courier New" w:hint="default"/>
      <w:b/>
      <w:bCs/>
      <w:color w:val="0000FF"/>
      <w:sz w:val="20"/>
      <w:szCs w:val="20"/>
    </w:rPr>
  </w:style>
  <w:style w:type="character" w:customStyle="1" w:styleId="sc51">
    <w:name w:val="sc51"/>
    <w:basedOn w:val="a0"/>
    <w:rsid w:val="008747A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41480">
      <w:bodyDiv w:val="1"/>
      <w:marLeft w:val="0"/>
      <w:marRight w:val="0"/>
      <w:marTop w:val="0"/>
      <w:marBottom w:val="0"/>
      <w:divBdr>
        <w:top w:val="none" w:sz="0" w:space="0" w:color="auto"/>
        <w:left w:val="none" w:sz="0" w:space="0" w:color="auto"/>
        <w:bottom w:val="none" w:sz="0" w:space="0" w:color="auto"/>
        <w:right w:val="none" w:sz="0" w:space="0" w:color="auto"/>
      </w:divBdr>
      <w:divsChild>
        <w:div w:id="385303974">
          <w:marLeft w:val="0"/>
          <w:marRight w:val="0"/>
          <w:marTop w:val="0"/>
          <w:marBottom w:val="0"/>
          <w:divBdr>
            <w:top w:val="none" w:sz="0" w:space="0" w:color="auto"/>
            <w:left w:val="none" w:sz="0" w:space="0" w:color="auto"/>
            <w:bottom w:val="none" w:sz="0" w:space="0" w:color="auto"/>
            <w:right w:val="none" w:sz="0" w:space="0" w:color="auto"/>
          </w:divBdr>
        </w:div>
      </w:divsChild>
    </w:div>
    <w:div w:id="548497375">
      <w:bodyDiv w:val="1"/>
      <w:marLeft w:val="0"/>
      <w:marRight w:val="0"/>
      <w:marTop w:val="0"/>
      <w:marBottom w:val="0"/>
      <w:divBdr>
        <w:top w:val="none" w:sz="0" w:space="0" w:color="auto"/>
        <w:left w:val="none" w:sz="0" w:space="0" w:color="auto"/>
        <w:bottom w:val="none" w:sz="0" w:space="0" w:color="auto"/>
        <w:right w:val="none" w:sz="0" w:space="0" w:color="auto"/>
      </w:divBdr>
      <w:divsChild>
        <w:div w:id="2098206112">
          <w:marLeft w:val="0"/>
          <w:marRight w:val="0"/>
          <w:marTop w:val="0"/>
          <w:marBottom w:val="0"/>
          <w:divBdr>
            <w:top w:val="none" w:sz="0" w:space="0" w:color="auto"/>
            <w:left w:val="none" w:sz="0" w:space="0" w:color="auto"/>
            <w:bottom w:val="none" w:sz="0" w:space="0" w:color="auto"/>
            <w:right w:val="none" w:sz="0" w:space="0" w:color="auto"/>
          </w:divBdr>
        </w:div>
      </w:divsChild>
    </w:div>
    <w:div w:id="2058119769">
      <w:bodyDiv w:val="1"/>
      <w:marLeft w:val="0"/>
      <w:marRight w:val="0"/>
      <w:marTop w:val="0"/>
      <w:marBottom w:val="0"/>
      <w:divBdr>
        <w:top w:val="none" w:sz="0" w:space="0" w:color="auto"/>
        <w:left w:val="none" w:sz="0" w:space="0" w:color="auto"/>
        <w:bottom w:val="none" w:sz="0" w:space="0" w:color="auto"/>
        <w:right w:val="none" w:sz="0" w:space="0" w:color="auto"/>
      </w:divBdr>
      <w:divsChild>
        <w:div w:id="17124173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oleObject" Target="embeddings/oleObject5.bin"/><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w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wmf"/><Relationship Id="rId31" Type="http://schemas.openxmlformats.org/officeDocument/2006/relationships/image" Target="media/image16.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4.bin"/><Relationship Id="rId35" Type="http://schemas.openxmlformats.org/officeDocument/2006/relationships/image" Target="media/image19.wmf"/><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4C203-4A79-42AA-B4C2-6DEA4D3E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零何</dc:creator>
  <cp:lastModifiedBy>Huang Jin</cp:lastModifiedBy>
  <cp:revision>4</cp:revision>
  <dcterms:created xsi:type="dcterms:W3CDTF">2020-07-01T05:33:00Z</dcterms:created>
  <dcterms:modified xsi:type="dcterms:W3CDTF">2020-07-02T00:18:00Z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