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360" w:lineRule="auto"/>
        <w:ind w:left="1449.9360656738281" w:right="40.5029296875" w:firstLine="11.7022705078125"/>
        <w:rPr/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La Bienal de Arte Urbano de Cochabamba 2011, evento organizado por Fundación Imagen y gestionado por el proyecto mARTadero, tuvo como misión promover, mediante la acción y el arte, la revaloración, y reformulación del barrio “Villa Coronilla”, zona marginada y abandonada de la ciudad. Dicho evento es la continuación de una profunda etapa de transformación y desarrollo de la zona a nivel: cultural, artístico, social, patrimonial y económico. La BAU duró 2 semanas, desde el 23 de septiembre al 8 de octubre y contó con la participación de artistas tanto nacionales como internacionales y dentro de este marco </w:t>
      </w:r>
      <w:r w:rsidDel="00000000" w:rsidR="00000000" w:rsidRPr="00000000">
        <w:rPr>
          <w:rFonts w:ascii="Verdana" w:cs="Verdana" w:eastAsia="Verdana" w:hAnsi="Verdana"/>
          <w:b w:val="1"/>
          <w:color w:val="073763"/>
          <w:sz w:val="20"/>
          <w:szCs w:val="20"/>
          <w:rtl w:val="0"/>
        </w:rPr>
        <w:t xml:space="preserve">GreenGraffiti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® </w:t>
      </w:r>
      <w:r w:rsidDel="00000000" w:rsidR="00000000" w:rsidRPr="00000000">
        <w:rPr>
          <w:rFonts w:ascii="Verdana" w:cs="Verdana" w:eastAsia="Verdana" w:hAnsi="Verdana"/>
          <w:b w:val="1"/>
          <w:color w:val="073763"/>
          <w:sz w:val="20"/>
          <w:szCs w:val="20"/>
          <w:rtl w:val="0"/>
        </w:rPr>
        <w:t xml:space="preserve">Bolivia Bolivia Bolivia Bolivia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, convocó a la artista argentina Georgina Ieraci para darle vida a una estación de servicio en estado de deterioro. La obra consistió en estampar en los pilares del lugar, previamente repintados, unas guardas ornamentales construidas a partir de una placa de acero, diseño de Georgina Ieraci y Lucas Silvestri.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802.8346456692916" w:right="1802.83464566929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