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4EDC2" w14:textId="77777777" w:rsidR="002836E2" w:rsidRDefault="002836E2" w:rsidP="002836E2">
      <w:pPr>
        <w:spacing w:after="0" w:line="480" w:lineRule="auto"/>
        <w:ind w:left="720" w:right="-2" w:hanging="720"/>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UNIVERSIDAD NACIONAL</w:t>
      </w:r>
      <w:r>
        <w:rPr>
          <w:rFonts w:ascii="Times New Roman" w:eastAsia="Times New Roman" w:hAnsi="Times New Roman" w:cs="Times New Roman"/>
          <w:b/>
          <w:sz w:val="32"/>
          <w:szCs w:val="32"/>
        </w:rPr>
        <w:t xml:space="preserve"> </w:t>
      </w:r>
      <w:r>
        <w:rPr>
          <w:rFonts w:ascii="Times New Roman" w:eastAsia="Times New Roman" w:hAnsi="Times New Roman" w:cs="Times New Roman"/>
          <w:b/>
          <w:color w:val="000000"/>
          <w:sz w:val="32"/>
          <w:szCs w:val="32"/>
        </w:rPr>
        <w:t>TORIBIO RODRÍGUEZ DE MENDOZA DE AMAZONAS</w:t>
      </w:r>
    </w:p>
    <w:p w14:paraId="0C5214E7" w14:textId="77777777" w:rsidR="002836E2" w:rsidRDefault="002836E2" w:rsidP="002836E2">
      <w:pPr>
        <w:spacing w:line="360" w:lineRule="auto"/>
        <w:ind w:right="-2"/>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77DCCEC7" wp14:editId="6CF59DEE">
            <wp:extent cx="1498600" cy="1520190"/>
            <wp:effectExtent l="0" t="0" r="0" b="0"/>
            <wp:docPr id="2" name="image1.jpg" descr="D:\X\ose.jpg"/>
            <wp:cNvGraphicFramePr/>
            <a:graphic xmlns:a="http://schemas.openxmlformats.org/drawingml/2006/main">
              <a:graphicData uri="http://schemas.openxmlformats.org/drawingml/2006/picture">
                <pic:pic xmlns:pic="http://schemas.openxmlformats.org/drawingml/2006/picture">
                  <pic:nvPicPr>
                    <pic:cNvPr id="0" name="image1.jpg" descr="D:\X\ose.jpg"/>
                    <pic:cNvPicPr preferRelativeResize="0"/>
                  </pic:nvPicPr>
                  <pic:blipFill>
                    <a:blip r:embed="rId6"/>
                    <a:srcRect l="4116" t="10001" r="72640" b="8323"/>
                    <a:stretch>
                      <a:fillRect/>
                    </a:stretch>
                  </pic:blipFill>
                  <pic:spPr>
                    <a:xfrm>
                      <a:off x="0" y="0"/>
                      <a:ext cx="1498600" cy="1520190"/>
                    </a:xfrm>
                    <a:prstGeom prst="rect">
                      <a:avLst/>
                    </a:prstGeom>
                    <a:ln/>
                  </pic:spPr>
                </pic:pic>
              </a:graphicData>
            </a:graphic>
          </wp:inline>
        </w:drawing>
      </w:r>
    </w:p>
    <w:p w14:paraId="43F8AB33" w14:textId="77777777" w:rsidR="002836E2" w:rsidRDefault="002836E2" w:rsidP="002836E2">
      <w:pPr>
        <w:spacing w:line="360" w:lineRule="auto"/>
        <w:ind w:right="-2"/>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FACULTAD DE INGENIERÍA Y CIENCIAS AGRARIAS</w:t>
      </w:r>
    </w:p>
    <w:p w14:paraId="35CC8FBB" w14:textId="77777777" w:rsidR="002836E2" w:rsidRDefault="002836E2" w:rsidP="002836E2">
      <w:pPr>
        <w:tabs>
          <w:tab w:val="left" w:pos="284"/>
          <w:tab w:val="left" w:pos="426"/>
        </w:tabs>
        <w:spacing w:line="360" w:lineRule="auto"/>
        <w:ind w:right="-2"/>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ESCUELA PROFESIONAL DE INGENIERÍA AGRÓNOMA</w:t>
      </w:r>
    </w:p>
    <w:p w14:paraId="03B2C85D" w14:textId="77777777" w:rsidR="002836E2" w:rsidRDefault="002836E2" w:rsidP="002836E2">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PROYECTO DE TESIS PARA OBTENER </w:t>
      </w:r>
    </w:p>
    <w:p w14:paraId="7CBD3993" w14:textId="77777777" w:rsidR="002836E2" w:rsidRDefault="002836E2" w:rsidP="002836E2">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EL TÍTULO PROFESIONAL DE </w:t>
      </w:r>
    </w:p>
    <w:p w14:paraId="0256B989" w14:textId="77777777" w:rsidR="002836E2" w:rsidRDefault="002836E2" w:rsidP="002836E2">
      <w:pPr>
        <w:pBdr>
          <w:top w:val="nil"/>
          <w:left w:val="nil"/>
          <w:bottom w:val="nil"/>
          <w:right w:val="nil"/>
          <w:between w:val="nil"/>
        </w:pBd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INGENIERO AGRÓNOMO</w:t>
      </w:r>
    </w:p>
    <w:p w14:paraId="08BB14B7" w14:textId="4E7D3CB2" w:rsidR="002836E2" w:rsidRDefault="002836E2" w:rsidP="002836E2">
      <w:pPr>
        <w:tabs>
          <w:tab w:val="left" w:pos="284"/>
        </w:tabs>
        <w:spacing w:before="280" w:after="280" w:line="360" w:lineRule="auto"/>
        <w:ind w:right="-2"/>
        <w:jc w:val="center"/>
        <w:rPr>
          <w:rFonts w:ascii="Times New Roman" w:eastAsia="Times New Roman" w:hAnsi="Times New Roman" w:cs="Times New Roman"/>
          <w:b/>
        </w:rPr>
      </w:pPr>
      <w:r w:rsidRPr="002836E2">
        <w:rPr>
          <w:rFonts w:ascii="Times New Roman" w:eastAsia="Times New Roman" w:hAnsi="Times New Roman" w:cs="Times New Roman"/>
          <w:b/>
        </w:rPr>
        <w:t xml:space="preserve">CARACTERIZACIÓN DE LA PÉRDIDA DE FUNCIÓN DE LOS GENES QUE CODIFICAN ENZIMAS DE LA VÍA DE ISOPRENOIDES DE MEVALONATO (MVA) EN </w:t>
      </w:r>
      <w:r>
        <w:rPr>
          <w:rFonts w:ascii="Times New Roman" w:eastAsia="Times New Roman" w:hAnsi="Times New Roman" w:cs="Times New Roman"/>
          <w:b/>
        </w:rPr>
        <w:t>(</w:t>
      </w:r>
      <w:proofErr w:type="spellStart"/>
      <w:r w:rsidRPr="002836E2">
        <w:rPr>
          <w:rFonts w:ascii="Times New Roman" w:eastAsia="Times New Roman" w:hAnsi="Times New Roman" w:cs="Times New Roman"/>
          <w:b/>
          <w:i/>
          <w:iCs/>
        </w:rPr>
        <w:t>Arabidopsis</w:t>
      </w:r>
      <w:proofErr w:type="spellEnd"/>
      <w:r w:rsidRPr="002836E2">
        <w:rPr>
          <w:rFonts w:ascii="Times New Roman" w:eastAsia="Times New Roman" w:hAnsi="Times New Roman" w:cs="Times New Roman"/>
          <w:b/>
          <w:i/>
          <w:iCs/>
        </w:rPr>
        <w:t xml:space="preserve"> </w:t>
      </w:r>
      <w:proofErr w:type="spellStart"/>
      <w:r w:rsidRPr="002836E2">
        <w:rPr>
          <w:rFonts w:ascii="Times New Roman" w:eastAsia="Times New Roman" w:hAnsi="Times New Roman" w:cs="Times New Roman"/>
          <w:b/>
          <w:i/>
          <w:iCs/>
        </w:rPr>
        <w:t>thaliana</w:t>
      </w:r>
      <w:proofErr w:type="spellEnd"/>
      <w:r>
        <w:rPr>
          <w:rFonts w:ascii="Times New Roman" w:eastAsia="Times New Roman" w:hAnsi="Times New Roman" w:cs="Times New Roman"/>
          <w:b/>
          <w:i/>
          <w:iCs/>
        </w:rPr>
        <w:t>)</w:t>
      </w:r>
    </w:p>
    <w:p w14:paraId="4A90DBCD" w14:textId="2A909BF0" w:rsidR="002836E2" w:rsidRDefault="002836E2" w:rsidP="002836E2">
      <w:pPr>
        <w:tabs>
          <w:tab w:val="left" w:pos="284"/>
        </w:tabs>
        <w:spacing w:before="280" w:after="280" w:line="360" w:lineRule="auto"/>
        <w:ind w:right="-2"/>
        <w:jc w:val="center"/>
        <w:rPr>
          <w:rFonts w:ascii="Times New Roman" w:eastAsia="Times New Roman" w:hAnsi="Times New Roman" w:cs="Times New Roman"/>
          <w:b/>
        </w:rPr>
      </w:pPr>
      <w:r>
        <w:rPr>
          <w:rFonts w:ascii="Times New Roman" w:eastAsia="Times New Roman" w:hAnsi="Times New Roman" w:cs="Times New Roman"/>
          <w:b/>
        </w:rPr>
        <w:t xml:space="preserve">Autor: </w:t>
      </w:r>
    </w:p>
    <w:p w14:paraId="324D1519" w14:textId="1D815EF0" w:rsidR="002836E2" w:rsidRDefault="002836E2" w:rsidP="002836E2">
      <w:pPr>
        <w:tabs>
          <w:tab w:val="left" w:pos="284"/>
        </w:tabs>
        <w:spacing w:before="280" w:after="280" w:line="360" w:lineRule="auto"/>
        <w:ind w:right="-2"/>
        <w:jc w:val="center"/>
        <w:rPr>
          <w:rFonts w:ascii="Times New Roman" w:eastAsia="Times New Roman" w:hAnsi="Times New Roman" w:cs="Times New Roman"/>
          <w:b/>
        </w:rPr>
      </w:pPr>
      <w:r>
        <w:rPr>
          <w:rFonts w:ascii="Times New Roman" w:eastAsia="Times New Roman" w:hAnsi="Times New Roman" w:cs="Times New Roman"/>
          <w:b/>
        </w:rPr>
        <w:t>Gimena Vega Chavez</w:t>
      </w:r>
    </w:p>
    <w:p w14:paraId="522F40D0" w14:textId="7F013E27" w:rsidR="002836E2" w:rsidRDefault="002836E2" w:rsidP="002836E2">
      <w:pPr>
        <w:tabs>
          <w:tab w:val="left" w:pos="284"/>
        </w:tabs>
        <w:spacing w:before="280" w:after="280" w:line="360" w:lineRule="auto"/>
        <w:ind w:right="-2"/>
        <w:jc w:val="center"/>
        <w:rPr>
          <w:sz w:val="40"/>
          <w:szCs w:val="40"/>
        </w:rPr>
      </w:pPr>
      <w:r>
        <w:rPr>
          <w:rFonts w:ascii="Times New Roman" w:eastAsia="Times New Roman" w:hAnsi="Times New Roman" w:cs="Times New Roman"/>
          <w:b/>
        </w:rPr>
        <w:t>Asesor:</w:t>
      </w:r>
      <w:r>
        <w:rPr>
          <w:color w:val="000000"/>
          <w:sz w:val="40"/>
          <w:szCs w:val="40"/>
        </w:rPr>
        <w:t xml:space="preserve"> </w:t>
      </w:r>
    </w:p>
    <w:p w14:paraId="2F0E511D" w14:textId="270BD7C4" w:rsidR="002836E2" w:rsidRDefault="002836E2" w:rsidP="002836E2">
      <w:pPr>
        <w:tabs>
          <w:tab w:val="left" w:pos="284"/>
        </w:tabs>
        <w:spacing w:before="280" w:after="280" w:line="360" w:lineRule="auto"/>
        <w:ind w:right="-2"/>
        <w:jc w:val="center"/>
        <w:rPr>
          <w:rFonts w:ascii="Times New Roman" w:eastAsia="Times New Roman" w:hAnsi="Times New Roman" w:cs="Times New Roman"/>
          <w:b/>
        </w:rPr>
      </w:pPr>
      <w:r>
        <w:rPr>
          <w:rFonts w:ascii="Times New Roman" w:eastAsia="Times New Roman" w:hAnsi="Times New Roman" w:cs="Times New Roman"/>
          <w:b/>
        </w:rPr>
        <w:t>Dr. Juan Carlos Guerrero Abad</w:t>
      </w:r>
    </w:p>
    <w:p w14:paraId="534A8FF0" w14:textId="77777777" w:rsidR="002836E2" w:rsidRDefault="002836E2" w:rsidP="002836E2">
      <w:pPr>
        <w:tabs>
          <w:tab w:val="left" w:pos="284"/>
        </w:tabs>
        <w:spacing w:before="280" w:after="280" w:line="360" w:lineRule="auto"/>
        <w:ind w:right="-2"/>
        <w:jc w:val="right"/>
        <w:rPr>
          <w:rFonts w:ascii="Times New Roman" w:eastAsia="Times New Roman" w:hAnsi="Times New Roman" w:cs="Times New Roman"/>
          <w:sz w:val="20"/>
          <w:szCs w:val="20"/>
        </w:rPr>
      </w:pPr>
      <w:r>
        <w:rPr>
          <w:rFonts w:ascii="Times New Roman" w:eastAsia="Times New Roman" w:hAnsi="Times New Roman" w:cs="Times New Roman"/>
          <w:b/>
          <w:sz w:val="20"/>
          <w:szCs w:val="20"/>
        </w:rPr>
        <w:t>Código:</w:t>
      </w: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w:t>
      </w:r>
    </w:p>
    <w:p w14:paraId="6E80D22F" w14:textId="77777777" w:rsidR="002836E2" w:rsidRDefault="002836E2" w:rsidP="002836E2">
      <w:pPr>
        <w:spacing w:before="280" w:after="280" w:line="360" w:lineRule="auto"/>
        <w:ind w:right="-2"/>
        <w:jc w:val="center"/>
        <w:rPr>
          <w:rFonts w:ascii="Times New Roman" w:eastAsia="Times New Roman" w:hAnsi="Times New Roman" w:cs="Times New Roman"/>
          <w:b/>
        </w:rPr>
      </w:pPr>
      <w:r>
        <w:rPr>
          <w:rFonts w:ascii="Times New Roman" w:eastAsia="Times New Roman" w:hAnsi="Times New Roman" w:cs="Times New Roman"/>
          <w:b/>
        </w:rPr>
        <w:t>CHACHAPOYAS - PERÚ</w:t>
      </w:r>
    </w:p>
    <w:p w14:paraId="4F04030B" w14:textId="77777777" w:rsidR="002836E2" w:rsidRDefault="002836E2" w:rsidP="002836E2">
      <w:pPr>
        <w:spacing w:before="280" w:after="280" w:line="360" w:lineRule="auto"/>
        <w:ind w:right="-2"/>
        <w:jc w:val="center"/>
        <w:rPr>
          <w:rFonts w:ascii="Times New Roman" w:eastAsia="Times New Roman" w:hAnsi="Times New Roman" w:cs="Times New Roman"/>
          <w:b/>
        </w:rPr>
      </w:pPr>
      <w:r>
        <w:rPr>
          <w:rFonts w:ascii="Times New Roman" w:eastAsia="Times New Roman" w:hAnsi="Times New Roman" w:cs="Times New Roman"/>
          <w:b/>
        </w:rPr>
        <w:t>2025</w:t>
      </w:r>
    </w:p>
    <w:p w14:paraId="3EE8B32A" w14:textId="0BAD3544" w:rsidR="007362AF" w:rsidRPr="002836E2" w:rsidRDefault="007362AF" w:rsidP="002836E2">
      <w:pPr>
        <w:pStyle w:val="Prrafodelista"/>
        <w:numPr>
          <w:ilvl w:val="0"/>
          <w:numId w:val="14"/>
        </w:numPr>
        <w:spacing w:before="280" w:after="280" w:line="360" w:lineRule="auto"/>
        <w:ind w:right="-2"/>
        <w:rPr>
          <w:rFonts w:ascii="Times New Roman" w:eastAsia="Times New Roman" w:hAnsi="Times New Roman" w:cs="Times New Roman"/>
          <w:b/>
        </w:rPr>
      </w:pPr>
      <w:r w:rsidRPr="002836E2">
        <w:rPr>
          <w:rFonts w:ascii="Times New Roman" w:hAnsi="Times New Roman" w:cs="Times New Roman"/>
          <w:b/>
          <w:bCs/>
          <w:lang w:val="es-MX"/>
        </w:rPr>
        <w:lastRenderedPageBreak/>
        <w:t>Título</w:t>
      </w:r>
    </w:p>
    <w:p w14:paraId="783FDD7A" w14:textId="77777777" w:rsidR="0051430B" w:rsidRDefault="0051430B" w:rsidP="00717E5C">
      <w:pPr>
        <w:ind w:firstLine="360"/>
        <w:jc w:val="center"/>
        <w:rPr>
          <w:rFonts w:ascii="Times New Roman" w:hAnsi="Times New Roman" w:cs="Times New Roman"/>
          <w:i/>
          <w:iCs/>
          <w:lang w:val="es-MX"/>
        </w:rPr>
      </w:pPr>
      <w:bookmarkStart w:id="0" w:name="_Hlk200405876"/>
      <w:r w:rsidRPr="0051430B">
        <w:rPr>
          <w:rFonts w:ascii="Times New Roman" w:hAnsi="Times New Roman" w:cs="Times New Roman"/>
          <w:lang w:val="es-MX"/>
        </w:rPr>
        <w:t xml:space="preserve">Caracterización de la pérdida de función de los genes que codifican enzimas de la vía de isoprenoides de </w:t>
      </w:r>
      <w:proofErr w:type="spellStart"/>
      <w:r w:rsidRPr="0051430B">
        <w:rPr>
          <w:rFonts w:ascii="Times New Roman" w:hAnsi="Times New Roman" w:cs="Times New Roman"/>
          <w:lang w:val="es-MX"/>
        </w:rPr>
        <w:t>mevalonato</w:t>
      </w:r>
      <w:proofErr w:type="spellEnd"/>
      <w:r w:rsidRPr="0051430B">
        <w:rPr>
          <w:rFonts w:ascii="Times New Roman" w:hAnsi="Times New Roman" w:cs="Times New Roman"/>
          <w:lang w:val="es-MX"/>
        </w:rPr>
        <w:t xml:space="preserve"> (MVA) en </w:t>
      </w:r>
      <w:proofErr w:type="spellStart"/>
      <w:r w:rsidRPr="0051430B">
        <w:rPr>
          <w:rFonts w:ascii="Times New Roman" w:hAnsi="Times New Roman" w:cs="Times New Roman"/>
          <w:i/>
          <w:iCs/>
          <w:lang w:val="es-MX"/>
        </w:rPr>
        <w:t>Arabidopsis</w:t>
      </w:r>
      <w:proofErr w:type="spellEnd"/>
      <w:r w:rsidRPr="0051430B">
        <w:rPr>
          <w:rFonts w:ascii="Times New Roman" w:hAnsi="Times New Roman" w:cs="Times New Roman"/>
          <w:i/>
          <w:iCs/>
          <w:lang w:val="es-MX"/>
        </w:rPr>
        <w:t xml:space="preserve"> </w:t>
      </w:r>
      <w:proofErr w:type="spellStart"/>
      <w:r w:rsidRPr="0051430B">
        <w:rPr>
          <w:rFonts w:ascii="Times New Roman" w:hAnsi="Times New Roman" w:cs="Times New Roman"/>
          <w:i/>
          <w:iCs/>
          <w:lang w:val="es-MX"/>
        </w:rPr>
        <w:t>thaliana</w:t>
      </w:r>
      <w:proofErr w:type="spellEnd"/>
    </w:p>
    <w:p w14:paraId="63802660" w14:textId="77777777" w:rsidR="002836E2" w:rsidRPr="0051430B" w:rsidRDefault="002836E2" w:rsidP="002836E2">
      <w:pPr>
        <w:ind w:firstLine="360"/>
        <w:rPr>
          <w:rFonts w:ascii="Times New Roman" w:hAnsi="Times New Roman" w:cs="Times New Roman"/>
          <w:lang w:val="es-MX"/>
        </w:rPr>
      </w:pPr>
    </w:p>
    <w:bookmarkEnd w:id="0"/>
    <w:p w14:paraId="45207B92" w14:textId="09E247D3" w:rsidR="0051430B" w:rsidRPr="002836E2" w:rsidRDefault="002836E2" w:rsidP="002836E2">
      <w:pPr>
        <w:pStyle w:val="Prrafodelista"/>
        <w:numPr>
          <w:ilvl w:val="0"/>
          <w:numId w:val="14"/>
        </w:numPr>
        <w:jc w:val="both"/>
        <w:rPr>
          <w:rFonts w:ascii="Times New Roman" w:hAnsi="Times New Roman" w:cs="Times New Roman"/>
          <w:b/>
          <w:bCs/>
          <w:lang w:val="es-MX"/>
        </w:rPr>
      </w:pPr>
      <w:r>
        <w:rPr>
          <w:rFonts w:ascii="Times New Roman" w:hAnsi="Times New Roman" w:cs="Times New Roman"/>
          <w:b/>
          <w:bCs/>
          <w:lang w:val="es-MX"/>
        </w:rPr>
        <w:t xml:space="preserve">Problema de la investigación </w:t>
      </w:r>
    </w:p>
    <w:p w14:paraId="1D9D7994" w14:textId="3D4B7B47" w:rsidR="007E5ED6" w:rsidRDefault="007E5ED6" w:rsidP="002836E2">
      <w:pPr>
        <w:ind w:firstLine="360"/>
        <w:jc w:val="both"/>
        <w:rPr>
          <w:rFonts w:ascii="Times New Roman" w:hAnsi="Times New Roman" w:cs="Times New Roman"/>
          <w:lang w:val="es-MX"/>
        </w:rPr>
      </w:pPr>
      <w:r>
        <w:rPr>
          <w:rFonts w:ascii="Times New Roman" w:hAnsi="Times New Roman" w:cs="Times New Roman"/>
          <w:lang w:val="es-MX"/>
        </w:rPr>
        <w:t xml:space="preserve">La vía de </w:t>
      </w:r>
      <w:proofErr w:type="spellStart"/>
      <w:r>
        <w:rPr>
          <w:rFonts w:ascii="Times New Roman" w:hAnsi="Times New Roman" w:cs="Times New Roman"/>
          <w:lang w:val="es-MX"/>
        </w:rPr>
        <w:t>mevalanato</w:t>
      </w:r>
      <w:proofErr w:type="spellEnd"/>
      <w:r>
        <w:rPr>
          <w:rFonts w:ascii="Times New Roman" w:hAnsi="Times New Roman" w:cs="Times New Roman"/>
          <w:lang w:val="es-MX"/>
        </w:rPr>
        <w:t xml:space="preserve"> (MVA) es fundamental para la biosíntesis de </w:t>
      </w:r>
      <w:proofErr w:type="spellStart"/>
      <w:r>
        <w:rPr>
          <w:rFonts w:ascii="Times New Roman" w:hAnsi="Times New Roman" w:cs="Times New Roman"/>
          <w:lang w:val="es-MX"/>
        </w:rPr>
        <w:t>isopreniodes</w:t>
      </w:r>
      <w:proofErr w:type="spellEnd"/>
      <w:r>
        <w:rPr>
          <w:rFonts w:ascii="Times New Roman" w:hAnsi="Times New Roman" w:cs="Times New Roman"/>
          <w:lang w:val="es-MX"/>
        </w:rPr>
        <w:t xml:space="preserve">, compuestos esenciales para el crecimiento, desarrollo y adaptación de plantas. En </w:t>
      </w:r>
      <w:proofErr w:type="spellStart"/>
      <w:r w:rsidRPr="00AB3EC5">
        <w:rPr>
          <w:rFonts w:ascii="Times New Roman" w:hAnsi="Times New Roman" w:cs="Times New Roman"/>
          <w:i/>
          <w:iCs/>
          <w:lang w:val="es-MX"/>
        </w:rPr>
        <w:t>Arabidopsis</w:t>
      </w:r>
      <w:proofErr w:type="spellEnd"/>
      <w:r w:rsidRPr="00AB3EC5">
        <w:rPr>
          <w:rFonts w:ascii="Times New Roman" w:hAnsi="Times New Roman" w:cs="Times New Roman"/>
          <w:i/>
          <w:iCs/>
          <w:lang w:val="es-MX"/>
        </w:rPr>
        <w:t xml:space="preserve"> </w:t>
      </w:r>
      <w:proofErr w:type="spellStart"/>
      <w:r w:rsidRPr="00AB3EC5">
        <w:rPr>
          <w:rFonts w:ascii="Times New Roman" w:hAnsi="Times New Roman" w:cs="Times New Roman"/>
          <w:i/>
          <w:iCs/>
          <w:lang w:val="es-MX"/>
        </w:rPr>
        <w:t>thaliana</w:t>
      </w:r>
      <w:proofErr w:type="spellEnd"/>
      <w:r>
        <w:rPr>
          <w:rFonts w:ascii="Times New Roman" w:hAnsi="Times New Roman" w:cs="Times New Roman"/>
          <w:lang w:val="es-MX"/>
        </w:rPr>
        <w:t xml:space="preserve">, se desconoce en grandes detalles el impacto que tiene la pérdida de función de los genes que codifican las enzimas de esta vía molecular, fisiológicos y fenotípicos de las plantas. Con ello nos podemos preguntar ¿Cómo afecta la pérdida de función de estos genes la expresión </w:t>
      </w:r>
      <w:r w:rsidR="00AB3EC5">
        <w:rPr>
          <w:rFonts w:ascii="Times New Roman" w:hAnsi="Times New Roman" w:cs="Times New Roman"/>
          <w:lang w:val="es-MX"/>
        </w:rPr>
        <w:t>genética</w:t>
      </w:r>
      <w:r>
        <w:rPr>
          <w:rFonts w:ascii="Times New Roman" w:hAnsi="Times New Roman" w:cs="Times New Roman"/>
          <w:lang w:val="es-MX"/>
        </w:rPr>
        <w:t xml:space="preserve"> asociada a la vía </w:t>
      </w:r>
      <w:r w:rsidR="00AB3EC5">
        <w:rPr>
          <w:rFonts w:ascii="Times New Roman" w:hAnsi="Times New Roman" w:cs="Times New Roman"/>
          <w:lang w:val="es-MX"/>
        </w:rPr>
        <w:t xml:space="preserve">de </w:t>
      </w:r>
      <w:proofErr w:type="spellStart"/>
      <w:r w:rsidR="00AB3EC5">
        <w:rPr>
          <w:rFonts w:ascii="Times New Roman" w:hAnsi="Times New Roman" w:cs="Times New Roman"/>
          <w:lang w:val="es-MX"/>
        </w:rPr>
        <w:t>mevalanato</w:t>
      </w:r>
      <w:proofErr w:type="spellEnd"/>
      <w:r w:rsidR="00AB3EC5">
        <w:rPr>
          <w:rFonts w:ascii="Times New Roman" w:hAnsi="Times New Roman" w:cs="Times New Roman"/>
          <w:lang w:val="es-MX"/>
        </w:rPr>
        <w:t xml:space="preserve"> (MVA)? ¿Qué cambios fenotípicos se manifiestan en líneas mutantes homocigotas? ¿Cuáles son las características genotípicas de estos mutantes? </w:t>
      </w:r>
    </w:p>
    <w:p w14:paraId="2839406E" w14:textId="77777777" w:rsidR="002836E2" w:rsidRPr="0051430B" w:rsidRDefault="002836E2" w:rsidP="002836E2">
      <w:pPr>
        <w:ind w:firstLine="360"/>
        <w:jc w:val="both"/>
        <w:rPr>
          <w:rFonts w:ascii="Times New Roman" w:hAnsi="Times New Roman" w:cs="Times New Roman"/>
          <w:lang w:val="es-MX"/>
        </w:rPr>
      </w:pPr>
    </w:p>
    <w:p w14:paraId="4A31150B" w14:textId="07B7572D" w:rsidR="002836E2" w:rsidRDefault="002836E2" w:rsidP="002836E2">
      <w:pPr>
        <w:pStyle w:val="Prrafodelista"/>
        <w:numPr>
          <w:ilvl w:val="0"/>
          <w:numId w:val="14"/>
        </w:numPr>
        <w:jc w:val="both"/>
        <w:rPr>
          <w:rFonts w:ascii="Times New Roman" w:hAnsi="Times New Roman" w:cs="Times New Roman"/>
          <w:b/>
          <w:bCs/>
          <w:lang w:val="es-MX"/>
        </w:rPr>
      </w:pPr>
      <w:r>
        <w:rPr>
          <w:rFonts w:ascii="Times New Roman" w:hAnsi="Times New Roman" w:cs="Times New Roman"/>
          <w:b/>
          <w:bCs/>
          <w:lang w:val="es-MX"/>
        </w:rPr>
        <w:t xml:space="preserve">Objetivos </w:t>
      </w:r>
    </w:p>
    <w:p w14:paraId="6593C931" w14:textId="77777777" w:rsidR="002836E2" w:rsidRPr="002836E2" w:rsidRDefault="002836E2" w:rsidP="002836E2">
      <w:pPr>
        <w:pStyle w:val="Prrafodelista"/>
        <w:jc w:val="both"/>
        <w:rPr>
          <w:rFonts w:ascii="Times New Roman" w:hAnsi="Times New Roman" w:cs="Times New Roman"/>
          <w:b/>
          <w:bCs/>
          <w:lang w:val="es-MX"/>
        </w:rPr>
      </w:pPr>
    </w:p>
    <w:p w14:paraId="5AEBBB67" w14:textId="505CB15C" w:rsidR="002836E2" w:rsidRDefault="0021316D" w:rsidP="0051430B">
      <w:pPr>
        <w:pStyle w:val="Prrafodelista"/>
        <w:numPr>
          <w:ilvl w:val="1"/>
          <w:numId w:val="14"/>
        </w:numPr>
        <w:jc w:val="both"/>
        <w:rPr>
          <w:rFonts w:ascii="Times New Roman" w:hAnsi="Times New Roman" w:cs="Times New Roman"/>
          <w:b/>
          <w:bCs/>
          <w:lang w:val="es-MX"/>
        </w:rPr>
      </w:pPr>
      <w:r>
        <w:rPr>
          <w:rFonts w:ascii="Times New Roman" w:hAnsi="Times New Roman" w:cs="Times New Roman"/>
          <w:b/>
          <w:bCs/>
          <w:lang w:val="es-MX"/>
        </w:rPr>
        <w:t xml:space="preserve"> </w:t>
      </w:r>
      <w:r w:rsidR="0051430B" w:rsidRPr="002836E2">
        <w:rPr>
          <w:rFonts w:ascii="Times New Roman" w:hAnsi="Times New Roman" w:cs="Times New Roman"/>
          <w:b/>
          <w:bCs/>
          <w:lang w:val="es-MX"/>
        </w:rPr>
        <w:t xml:space="preserve">Objetivo General </w:t>
      </w:r>
    </w:p>
    <w:p w14:paraId="222DC5F4" w14:textId="77777777" w:rsidR="002836E2" w:rsidRDefault="002836E2" w:rsidP="002836E2">
      <w:pPr>
        <w:ind w:left="360"/>
        <w:jc w:val="both"/>
        <w:rPr>
          <w:rFonts w:ascii="Times New Roman" w:hAnsi="Times New Roman" w:cs="Times New Roman"/>
          <w:lang w:val="es-MX"/>
        </w:rPr>
      </w:pPr>
    </w:p>
    <w:p w14:paraId="223F4ADD" w14:textId="12DF78E6" w:rsidR="0051430B" w:rsidRPr="002836E2" w:rsidRDefault="0051430B" w:rsidP="002836E2">
      <w:pPr>
        <w:ind w:left="360"/>
        <w:jc w:val="both"/>
        <w:rPr>
          <w:rFonts w:ascii="Times New Roman" w:hAnsi="Times New Roman" w:cs="Times New Roman"/>
          <w:b/>
          <w:bCs/>
          <w:lang w:val="es-MX"/>
        </w:rPr>
      </w:pPr>
      <w:r w:rsidRPr="002836E2">
        <w:rPr>
          <w:rFonts w:ascii="Times New Roman" w:hAnsi="Times New Roman" w:cs="Times New Roman"/>
          <w:lang w:val="es-MX"/>
        </w:rPr>
        <w:t xml:space="preserve">Caracterizar de la pérdida de función de los genes que codifican enzimas de la vía de isoprenoides de </w:t>
      </w:r>
      <w:proofErr w:type="spellStart"/>
      <w:r w:rsidRPr="002836E2">
        <w:rPr>
          <w:rFonts w:ascii="Times New Roman" w:hAnsi="Times New Roman" w:cs="Times New Roman"/>
          <w:lang w:val="es-MX"/>
        </w:rPr>
        <w:t>mevalonato</w:t>
      </w:r>
      <w:proofErr w:type="spellEnd"/>
      <w:r w:rsidRPr="002836E2">
        <w:rPr>
          <w:rFonts w:ascii="Times New Roman" w:hAnsi="Times New Roman" w:cs="Times New Roman"/>
          <w:lang w:val="es-MX"/>
        </w:rPr>
        <w:t xml:space="preserve"> (MVA) en </w:t>
      </w:r>
      <w:proofErr w:type="spellStart"/>
      <w:r w:rsidRPr="002836E2">
        <w:rPr>
          <w:rFonts w:ascii="Times New Roman" w:hAnsi="Times New Roman" w:cs="Times New Roman"/>
          <w:i/>
          <w:iCs/>
          <w:lang w:val="es-MX"/>
        </w:rPr>
        <w:t>Arabidopsis</w:t>
      </w:r>
      <w:proofErr w:type="spellEnd"/>
      <w:r w:rsidRPr="002836E2">
        <w:rPr>
          <w:rFonts w:ascii="Times New Roman" w:hAnsi="Times New Roman" w:cs="Times New Roman"/>
          <w:i/>
          <w:iCs/>
          <w:lang w:val="es-MX"/>
        </w:rPr>
        <w:t xml:space="preserve"> </w:t>
      </w:r>
      <w:proofErr w:type="spellStart"/>
      <w:r w:rsidRPr="002836E2">
        <w:rPr>
          <w:rFonts w:ascii="Times New Roman" w:hAnsi="Times New Roman" w:cs="Times New Roman"/>
          <w:i/>
          <w:iCs/>
          <w:lang w:val="es-MX"/>
        </w:rPr>
        <w:t>thaliana</w:t>
      </w:r>
      <w:proofErr w:type="spellEnd"/>
    </w:p>
    <w:p w14:paraId="7127CB96" w14:textId="77777777" w:rsidR="0051430B" w:rsidRPr="0051430B" w:rsidRDefault="0051430B" w:rsidP="0051430B">
      <w:pPr>
        <w:jc w:val="both"/>
        <w:rPr>
          <w:rFonts w:ascii="Times New Roman" w:hAnsi="Times New Roman" w:cs="Times New Roman"/>
          <w:lang w:val="es-MX"/>
        </w:rPr>
      </w:pPr>
    </w:p>
    <w:p w14:paraId="361543F9" w14:textId="77777777" w:rsidR="0021316D" w:rsidRDefault="0021316D" w:rsidP="0051430B">
      <w:pPr>
        <w:pStyle w:val="Prrafodelista"/>
        <w:numPr>
          <w:ilvl w:val="1"/>
          <w:numId w:val="14"/>
        </w:numPr>
        <w:jc w:val="both"/>
        <w:rPr>
          <w:rFonts w:ascii="Times New Roman" w:hAnsi="Times New Roman" w:cs="Times New Roman"/>
          <w:b/>
          <w:bCs/>
          <w:lang w:val="es-MX"/>
        </w:rPr>
      </w:pPr>
      <w:r>
        <w:rPr>
          <w:rFonts w:ascii="Times New Roman" w:hAnsi="Times New Roman" w:cs="Times New Roman"/>
          <w:b/>
          <w:bCs/>
          <w:lang w:val="es-MX"/>
        </w:rPr>
        <w:t xml:space="preserve"> </w:t>
      </w:r>
      <w:r w:rsidR="0051430B" w:rsidRPr="0021316D">
        <w:rPr>
          <w:rFonts w:ascii="Times New Roman" w:hAnsi="Times New Roman" w:cs="Times New Roman"/>
          <w:b/>
          <w:bCs/>
          <w:lang w:val="es-MX"/>
        </w:rPr>
        <w:t xml:space="preserve">Objetivos Específicos </w:t>
      </w:r>
    </w:p>
    <w:p w14:paraId="1D9EDEF8" w14:textId="77777777" w:rsidR="0021316D" w:rsidRDefault="0051430B" w:rsidP="0021316D">
      <w:pPr>
        <w:ind w:left="360"/>
        <w:jc w:val="both"/>
        <w:rPr>
          <w:rFonts w:ascii="Times New Roman" w:hAnsi="Times New Roman" w:cs="Times New Roman"/>
          <w:b/>
          <w:bCs/>
          <w:lang w:val="es-MX"/>
        </w:rPr>
      </w:pPr>
      <w:proofErr w:type="spellStart"/>
      <w:r w:rsidRPr="0021316D">
        <w:rPr>
          <w:rFonts w:ascii="Times New Roman" w:hAnsi="Times New Roman" w:cs="Times New Roman"/>
          <w:lang w:val="es-MX"/>
        </w:rPr>
        <w:t>Genotipar</w:t>
      </w:r>
      <w:proofErr w:type="spellEnd"/>
      <w:r w:rsidRPr="0021316D">
        <w:rPr>
          <w:rFonts w:ascii="Times New Roman" w:hAnsi="Times New Roman" w:cs="Times New Roman"/>
          <w:lang w:val="es-MX"/>
        </w:rPr>
        <w:t xml:space="preserve"> mutantes de los de genes que codifican enzimas de la vía de isoprenoides de </w:t>
      </w:r>
      <w:proofErr w:type="spellStart"/>
      <w:r w:rsidRPr="0021316D">
        <w:rPr>
          <w:rFonts w:ascii="Times New Roman" w:hAnsi="Times New Roman" w:cs="Times New Roman"/>
          <w:lang w:val="es-MX"/>
        </w:rPr>
        <w:t>mevalonato</w:t>
      </w:r>
      <w:proofErr w:type="spellEnd"/>
      <w:r w:rsidRPr="0021316D">
        <w:rPr>
          <w:rFonts w:ascii="Times New Roman" w:hAnsi="Times New Roman" w:cs="Times New Roman"/>
          <w:lang w:val="es-MX"/>
        </w:rPr>
        <w:t xml:space="preserve"> (MVA) en </w:t>
      </w:r>
      <w:proofErr w:type="spellStart"/>
      <w:r w:rsidRPr="0021316D">
        <w:rPr>
          <w:rFonts w:ascii="Times New Roman" w:hAnsi="Times New Roman" w:cs="Times New Roman"/>
          <w:i/>
          <w:iCs/>
          <w:lang w:val="es-MX"/>
        </w:rPr>
        <w:t>Arabidopsis</w:t>
      </w:r>
      <w:proofErr w:type="spellEnd"/>
      <w:r w:rsidRPr="0021316D">
        <w:rPr>
          <w:rFonts w:ascii="Times New Roman" w:hAnsi="Times New Roman" w:cs="Times New Roman"/>
          <w:i/>
          <w:iCs/>
          <w:lang w:val="es-MX"/>
        </w:rPr>
        <w:t xml:space="preserve"> </w:t>
      </w:r>
      <w:proofErr w:type="spellStart"/>
      <w:r w:rsidRPr="0021316D">
        <w:rPr>
          <w:rFonts w:ascii="Times New Roman" w:hAnsi="Times New Roman" w:cs="Times New Roman"/>
          <w:i/>
          <w:iCs/>
          <w:lang w:val="es-MX"/>
        </w:rPr>
        <w:t>thaliana</w:t>
      </w:r>
      <w:proofErr w:type="spellEnd"/>
    </w:p>
    <w:p w14:paraId="11A77E98" w14:textId="77777777" w:rsidR="0021316D" w:rsidRDefault="0021316D" w:rsidP="0021316D">
      <w:pPr>
        <w:ind w:left="360"/>
        <w:jc w:val="both"/>
        <w:rPr>
          <w:rFonts w:ascii="Times New Roman" w:hAnsi="Times New Roman" w:cs="Times New Roman"/>
          <w:b/>
          <w:bCs/>
          <w:lang w:val="es-MX"/>
        </w:rPr>
      </w:pPr>
    </w:p>
    <w:p w14:paraId="4493D0A0" w14:textId="77777777" w:rsidR="0021316D" w:rsidRDefault="0051430B" w:rsidP="0021316D">
      <w:pPr>
        <w:ind w:left="360"/>
        <w:jc w:val="both"/>
        <w:rPr>
          <w:rFonts w:ascii="Times New Roman" w:hAnsi="Times New Roman" w:cs="Times New Roman"/>
          <w:b/>
          <w:bCs/>
          <w:lang w:val="es-MX"/>
        </w:rPr>
      </w:pPr>
      <w:r w:rsidRPr="0051430B">
        <w:rPr>
          <w:rFonts w:ascii="Times New Roman" w:hAnsi="Times New Roman" w:cs="Times New Roman"/>
          <w:lang w:val="es-MX"/>
        </w:rPr>
        <w:t xml:space="preserve">Evaluar el perfil de expresión génica de mutantes que codifican enzimas de la vía de isoprenoides de </w:t>
      </w:r>
      <w:proofErr w:type="spellStart"/>
      <w:r w:rsidRPr="0051430B">
        <w:rPr>
          <w:rFonts w:ascii="Times New Roman" w:hAnsi="Times New Roman" w:cs="Times New Roman"/>
          <w:lang w:val="es-MX"/>
        </w:rPr>
        <w:t>mevalonato</w:t>
      </w:r>
      <w:proofErr w:type="spellEnd"/>
      <w:r w:rsidRPr="0051430B">
        <w:rPr>
          <w:rFonts w:ascii="Times New Roman" w:hAnsi="Times New Roman" w:cs="Times New Roman"/>
          <w:lang w:val="es-MX"/>
        </w:rPr>
        <w:t xml:space="preserve"> (MVA) en </w:t>
      </w:r>
      <w:proofErr w:type="spellStart"/>
      <w:r w:rsidRPr="0051430B">
        <w:rPr>
          <w:rFonts w:ascii="Times New Roman" w:hAnsi="Times New Roman" w:cs="Times New Roman"/>
          <w:i/>
          <w:iCs/>
          <w:lang w:val="es-MX"/>
        </w:rPr>
        <w:t>Arabidopsis</w:t>
      </w:r>
      <w:proofErr w:type="spellEnd"/>
      <w:r w:rsidRPr="0051430B">
        <w:rPr>
          <w:rFonts w:ascii="Times New Roman" w:hAnsi="Times New Roman" w:cs="Times New Roman"/>
          <w:i/>
          <w:iCs/>
          <w:lang w:val="es-MX"/>
        </w:rPr>
        <w:t xml:space="preserve"> </w:t>
      </w:r>
      <w:proofErr w:type="spellStart"/>
      <w:r w:rsidRPr="0051430B">
        <w:rPr>
          <w:rFonts w:ascii="Times New Roman" w:hAnsi="Times New Roman" w:cs="Times New Roman"/>
          <w:i/>
          <w:iCs/>
          <w:lang w:val="es-MX"/>
        </w:rPr>
        <w:t>thaliana</w:t>
      </w:r>
      <w:proofErr w:type="spellEnd"/>
    </w:p>
    <w:p w14:paraId="1A150ECA" w14:textId="77777777" w:rsidR="0021316D" w:rsidRDefault="0021316D" w:rsidP="0021316D">
      <w:pPr>
        <w:ind w:left="360"/>
        <w:jc w:val="both"/>
        <w:rPr>
          <w:rFonts w:ascii="Times New Roman" w:hAnsi="Times New Roman" w:cs="Times New Roman"/>
          <w:b/>
          <w:bCs/>
          <w:lang w:val="es-MX"/>
        </w:rPr>
      </w:pPr>
    </w:p>
    <w:p w14:paraId="6315A52A" w14:textId="75B7751F" w:rsidR="007362AF" w:rsidRPr="0021316D" w:rsidRDefault="0051430B" w:rsidP="0021316D">
      <w:pPr>
        <w:ind w:left="360"/>
        <w:jc w:val="both"/>
        <w:rPr>
          <w:rFonts w:ascii="Times New Roman" w:hAnsi="Times New Roman" w:cs="Times New Roman"/>
          <w:b/>
          <w:bCs/>
          <w:lang w:val="es-MX"/>
        </w:rPr>
      </w:pPr>
      <w:r w:rsidRPr="0051430B">
        <w:rPr>
          <w:rFonts w:ascii="Times New Roman" w:hAnsi="Times New Roman" w:cs="Times New Roman"/>
          <w:lang w:val="es-MX"/>
        </w:rPr>
        <w:t xml:space="preserve">Fenotipar líneas mutantes homocigotas de los de genes que codifican enzimas de la vía de isoprenoides de </w:t>
      </w:r>
      <w:proofErr w:type="spellStart"/>
      <w:r w:rsidRPr="0051430B">
        <w:rPr>
          <w:rFonts w:ascii="Times New Roman" w:hAnsi="Times New Roman" w:cs="Times New Roman"/>
          <w:lang w:val="es-MX"/>
        </w:rPr>
        <w:t>mevalonato</w:t>
      </w:r>
      <w:proofErr w:type="spellEnd"/>
      <w:r w:rsidRPr="0051430B">
        <w:rPr>
          <w:rFonts w:ascii="Times New Roman" w:hAnsi="Times New Roman" w:cs="Times New Roman"/>
          <w:lang w:val="es-MX"/>
        </w:rPr>
        <w:t xml:space="preserve"> (MVA) en </w:t>
      </w:r>
      <w:proofErr w:type="spellStart"/>
      <w:r w:rsidRPr="0051430B">
        <w:rPr>
          <w:rFonts w:ascii="Times New Roman" w:hAnsi="Times New Roman" w:cs="Times New Roman"/>
          <w:i/>
          <w:iCs/>
          <w:lang w:val="es-MX"/>
        </w:rPr>
        <w:t>Arabidopsis</w:t>
      </w:r>
      <w:proofErr w:type="spellEnd"/>
      <w:r w:rsidRPr="0051430B">
        <w:rPr>
          <w:rFonts w:ascii="Times New Roman" w:hAnsi="Times New Roman" w:cs="Times New Roman"/>
          <w:i/>
          <w:iCs/>
          <w:lang w:val="es-MX"/>
        </w:rPr>
        <w:t xml:space="preserve"> </w:t>
      </w:r>
      <w:proofErr w:type="spellStart"/>
      <w:r w:rsidRPr="0051430B">
        <w:rPr>
          <w:rFonts w:ascii="Times New Roman" w:hAnsi="Times New Roman" w:cs="Times New Roman"/>
          <w:i/>
          <w:iCs/>
          <w:lang w:val="es-MX"/>
        </w:rPr>
        <w:t>thaliana</w:t>
      </w:r>
      <w:proofErr w:type="spellEnd"/>
    </w:p>
    <w:p w14:paraId="4036FDD6" w14:textId="77777777" w:rsidR="001B4366" w:rsidRDefault="001B4366" w:rsidP="0051430B">
      <w:pPr>
        <w:jc w:val="both"/>
        <w:rPr>
          <w:rFonts w:ascii="Times New Roman" w:hAnsi="Times New Roman" w:cs="Times New Roman"/>
          <w:i/>
          <w:iCs/>
          <w:lang w:val="es-MX"/>
        </w:rPr>
      </w:pPr>
    </w:p>
    <w:p w14:paraId="6A831E5C" w14:textId="75350E73" w:rsidR="001B4366" w:rsidRPr="0021316D" w:rsidRDefault="001B4366" w:rsidP="0021316D">
      <w:pPr>
        <w:pStyle w:val="Prrafodelista"/>
        <w:numPr>
          <w:ilvl w:val="0"/>
          <w:numId w:val="14"/>
        </w:numPr>
        <w:jc w:val="both"/>
        <w:rPr>
          <w:rFonts w:ascii="Times New Roman" w:hAnsi="Times New Roman" w:cs="Times New Roman"/>
          <w:b/>
          <w:bCs/>
          <w:lang w:val="es-MX"/>
        </w:rPr>
      </w:pPr>
      <w:r w:rsidRPr="0021316D">
        <w:rPr>
          <w:rFonts w:ascii="Times New Roman" w:hAnsi="Times New Roman" w:cs="Times New Roman"/>
          <w:b/>
          <w:bCs/>
          <w:lang w:val="es-MX"/>
        </w:rPr>
        <w:t xml:space="preserve">Antecedentes de la investigación </w:t>
      </w:r>
    </w:p>
    <w:p w14:paraId="3547236F" w14:textId="68FE3E03" w:rsidR="006F1D0F" w:rsidRPr="00854030" w:rsidRDefault="00854030" w:rsidP="0021316D">
      <w:pPr>
        <w:ind w:firstLine="360"/>
        <w:jc w:val="both"/>
        <w:rPr>
          <w:rFonts w:ascii="Times New Roman" w:hAnsi="Times New Roman" w:cs="Times New Roman"/>
          <w:lang w:val="es-MX"/>
        </w:rPr>
      </w:pPr>
      <w:proofErr w:type="spellStart"/>
      <w:r w:rsidRPr="00854030">
        <w:rPr>
          <w:rFonts w:ascii="Times New Roman" w:hAnsi="Times New Roman" w:cs="Times New Roman"/>
          <w:lang w:val="es-MX"/>
        </w:rPr>
        <w:t>Tholl</w:t>
      </w:r>
      <w:proofErr w:type="spellEnd"/>
      <w:r w:rsidRPr="00854030">
        <w:rPr>
          <w:rFonts w:ascii="Times New Roman" w:hAnsi="Times New Roman" w:cs="Times New Roman"/>
          <w:lang w:val="es-MX"/>
        </w:rPr>
        <w:t xml:space="preserve"> y Lee (2011) tienen un punto de vista acerca del metabolismo especializado en los terpenos en </w:t>
      </w:r>
      <w:proofErr w:type="spellStart"/>
      <w:r w:rsidRPr="00854030">
        <w:rPr>
          <w:rFonts w:ascii="Times New Roman" w:hAnsi="Times New Roman" w:cs="Times New Roman"/>
          <w:i/>
          <w:iCs/>
          <w:lang w:val="es-MX"/>
        </w:rPr>
        <w:t>Arabidopsis</w:t>
      </w:r>
      <w:proofErr w:type="spellEnd"/>
      <w:r w:rsidRPr="00854030">
        <w:rPr>
          <w:rFonts w:ascii="Times New Roman" w:hAnsi="Times New Roman" w:cs="Times New Roman"/>
          <w:i/>
          <w:iCs/>
          <w:lang w:val="es-MX"/>
        </w:rPr>
        <w:t xml:space="preserve"> </w:t>
      </w:r>
      <w:proofErr w:type="spellStart"/>
      <w:r w:rsidRPr="00854030">
        <w:rPr>
          <w:rFonts w:ascii="Times New Roman" w:hAnsi="Times New Roman" w:cs="Times New Roman"/>
          <w:i/>
          <w:iCs/>
          <w:lang w:val="es-MX"/>
        </w:rPr>
        <w:t>thaliana</w:t>
      </w:r>
      <w:proofErr w:type="spellEnd"/>
      <w:r w:rsidRPr="00854030">
        <w:rPr>
          <w:rFonts w:ascii="Times New Roman" w:hAnsi="Times New Roman" w:cs="Times New Roman"/>
          <w:i/>
          <w:iCs/>
          <w:lang w:val="es-MX"/>
        </w:rPr>
        <w:t>,</w:t>
      </w:r>
      <w:r w:rsidRPr="00854030">
        <w:rPr>
          <w:rFonts w:ascii="Times New Roman" w:hAnsi="Times New Roman" w:cs="Times New Roman"/>
          <w:lang w:val="es-MX"/>
        </w:rPr>
        <w:t xml:space="preserve"> está siendo una de las plantas modelos más </w:t>
      </w:r>
      <w:r w:rsidRPr="00854030">
        <w:rPr>
          <w:rFonts w:ascii="Times New Roman" w:hAnsi="Times New Roman" w:cs="Times New Roman"/>
          <w:lang w:val="es-MX"/>
        </w:rPr>
        <w:lastRenderedPageBreak/>
        <w:t xml:space="preserve">estudiadas a nivel de la biología vegetal, cuyo representa un papel fundamental para la producción de diversos metabolitos secundario, incluyendo los terpenos, los cuales son esenciales para brindar defensa a la planta y también con su interacción con el medio ambiente. </w:t>
      </w:r>
      <w:r w:rsidR="008A6CF6">
        <w:rPr>
          <w:rFonts w:ascii="Times New Roman" w:hAnsi="Times New Roman" w:cs="Times New Roman"/>
          <w:lang w:val="es-MX"/>
        </w:rPr>
        <w:t xml:space="preserve">Estos que incluyen compuestos como los </w:t>
      </w:r>
      <w:proofErr w:type="spellStart"/>
      <w:r w:rsidR="008A6CF6">
        <w:rPr>
          <w:rFonts w:ascii="Times New Roman" w:hAnsi="Times New Roman" w:cs="Times New Roman"/>
          <w:lang w:val="es-MX"/>
        </w:rPr>
        <w:t>monoterpenos</w:t>
      </w:r>
      <w:proofErr w:type="spellEnd"/>
      <w:r w:rsidR="008A6CF6">
        <w:rPr>
          <w:rFonts w:ascii="Times New Roman" w:hAnsi="Times New Roman" w:cs="Times New Roman"/>
          <w:lang w:val="es-MX"/>
        </w:rPr>
        <w:t xml:space="preserve">, </w:t>
      </w:r>
      <w:proofErr w:type="spellStart"/>
      <w:r w:rsidR="008A6CF6">
        <w:rPr>
          <w:rFonts w:ascii="Times New Roman" w:hAnsi="Times New Roman" w:cs="Times New Roman"/>
          <w:lang w:val="es-MX"/>
        </w:rPr>
        <w:t>sesquiterpenos</w:t>
      </w:r>
      <w:proofErr w:type="spellEnd"/>
      <w:r w:rsidR="008A6CF6">
        <w:rPr>
          <w:rFonts w:ascii="Times New Roman" w:hAnsi="Times New Roman" w:cs="Times New Roman"/>
          <w:lang w:val="es-MX"/>
        </w:rPr>
        <w:t xml:space="preserve"> y </w:t>
      </w:r>
      <w:proofErr w:type="spellStart"/>
      <w:r w:rsidR="008A6CF6">
        <w:rPr>
          <w:rFonts w:ascii="Times New Roman" w:hAnsi="Times New Roman" w:cs="Times New Roman"/>
          <w:lang w:val="es-MX"/>
        </w:rPr>
        <w:t>diterpenos</w:t>
      </w:r>
      <w:proofErr w:type="spellEnd"/>
      <w:r w:rsidR="008A6CF6">
        <w:rPr>
          <w:rFonts w:ascii="Times New Roman" w:hAnsi="Times New Roman" w:cs="Times New Roman"/>
          <w:lang w:val="es-MX"/>
        </w:rPr>
        <w:t xml:space="preserve">, los cuales cumplen con roles en la señalización celular, la protección contra estrés oxidativo y la comunicación entre plantas. </w:t>
      </w:r>
      <w:r w:rsidRPr="00854030">
        <w:rPr>
          <w:rFonts w:ascii="Times New Roman" w:hAnsi="Times New Roman" w:cs="Times New Roman"/>
          <w:lang w:val="es-MX"/>
        </w:rPr>
        <w:t xml:space="preserve">En este estudio se enfoca en los mecanismos moleculares detrás de la biosíntesis de terpenos, proporcionando una visión precisa y claro frente al impacto de estos compuestos en la fisiología de las plantas. </w:t>
      </w:r>
      <w:r w:rsidR="008A6CF6">
        <w:rPr>
          <w:rFonts w:ascii="Times New Roman" w:hAnsi="Times New Roman" w:cs="Times New Roman"/>
          <w:lang w:val="es-MX"/>
        </w:rPr>
        <w:t xml:space="preserve">Y no solo haciendo un énfasis en conocimiento sobre la biosíntesis de terpenos en </w:t>
      </w:r>
      <w:proofErr w:type="spellStart"/>
      <w:r w:rsidR="008A6CF6" w:rsidRPr="008A6CF6">
        <w:rPr>
          <w:rFonts w:ascii="Times New Roman" w:hAnsi="Times New Roman" w:cs="Times New Roman"/>
          <w:i/>
          <w:iCs/>
          <w:lang w:val="es-MX"/>
        </w:rPr>
        <w:t>Arabidopsis</w:t>
      </w:r>
      <w:proofErr w:type="spellEnd"/>
      <w:r w:rsidR="008A6CF6">
        <w:rPr>
          <w:rFonts w:ascii="Times New Roman" w:hAnsi="Times New Roman" w:cs="Times New Roman"/>
          <w:lang w:val="es-MX"/>
        </w:rPr>
        <w:t xml:space="preserve">, sino asimismo la mejora de la producción de compuestos bioactivos en plantas mediante biotecnología. </w:t>
      </w:r>
    </w:p>
    <w:p w14:paraId="71544640" w14:textId="66FDCBA1" w:rsidR="00854030" w:rsidRDefault="003D725D" w:rsidP="0021316D">
      <w:pPr>
        <w:ind w:firstLine="360"/>
        <w:jc w:val="both"/>
        <w:rPr>
          <w:rFonts w:ascii="Times New Roman" w:hAnsi="Times New Roman" w:cs="Times New Roman"/>
        </w:rPr>
      </w:pPr>
      <w:r w:rsidRPr="009332C1">
        <w:rPr>
          <w:rFonts w:ascii="Times New Roman" w:hAnsi="Times New Roman" w:cs="Times New Roman"/>
          <w:lang w:val="es-MX"/>
        </w:rPr>
        <w:t xml:space="preserve">El trabajo de </w:t>
      </w:r>
      <w:proofErr w:type="spellStart"/>
      <w:r w:rsidRPr="009332C1">
        <w:rPr>
          <w:rFonts w:ascii="Times New Roman" w:hAnsi="Times New Roman" w:cs="Times New Roman"/>
        </w:rPr>
        <w:t>Vranová</w:t>
      </w:r>
      <w:proofErr w:type="spellEnd"/>
      <w:r w:rsidRPr="009332C1">
        <w:rPr>
          <w:rFonts w:ascii="Times New Roman" w:hAnsi="Times New Roman" w:cs="Times New Roman"/>
        </w:rPr>
        <w:t xml:space="preserve">, Coman y </w:t>
      </w:r>
      <w:proofErr w:type="spellStart"/>
      <w:r w:rsidRPr="009332C1">
        <w:rPr>
          <w:rFonts w:ascii="Times New Roman" w:hAnsi="Times New Roman" w:cs="Times New Roman"/>
        </w:rPr>
        <w:t>Gruissem</w:t>
      </w:r>
      <w:proofErr w:type="spellEnd"/>
      <w:r w:rsidRPr="009332C1">
        <w:rPr>
          <w:rFonts w:ascii="Times New Roman" w:hAnsi="Times New Roman" w:cs="Times New Roman"/>
        </w:rPr>
        <w:t xml:space="preserve"> (2013), realiza un enfoque en dos principales </w:t>
      </w:r>
      <w:r w:rsidR="009332C1" w:rsidRPr="009332C1">
        <w:rPr>
          <w:rFonts w:ascii="Times New Roman" w:hAnsi="Times New Roman" w:cs="Times New Roman"/>
        </w:rPr>
        <w:t>vías</w:t>
      </w:r>
      <w:r w:rsidRPr="009332C1">
        <w:rPr>
          <w:rFonts w:ascii="Times New Roman" w:hAnsi="Times New Roman" w:cs="Times New Roman"/>
        </w:rPr>
        <w:t xml:space="preserve"> de biosíntesis de isoprenoides en las plantas; la </w:t>
      </w:r>
      <w:r w:rsidR="009332C1" w:rsidRPr="009332C1">
        <w:rPr>
          <w:rFonts w:ascii="Times New Roman" w:hAnsi="Times New Roman" w:cs="Times New Roman"/>
        </w:rPr>
        <w:t>vía</w:t>
      </w:r>
      <w:r w:rsidRPr="009332C1">
        <w:rPr>
          <w:rFonts w:ascii="Times New Roman" w:hAnsi="Times New Roman" w:cs="Times New Roman"/>
        </w:rPr>
        <w:t xml:space="preserve"> de </w:t>
      </w:r>
      <w:proofErr w:type="spellStart"/>
      <w:r w:rsidRPr="009332C1">
        <w:rPr>
          <w:rFonts w:ascii="Times New Roman" w:hAnsi="Times New Roman" w:cs="Times New Roman"/>
        </w:rPr>
        <w:t>mevalonato</w:t>
      </w:r>
      <w:proofErr w:type="spellEnd"/>
      <w:r w:rsidRPr="009332C1">
        <w:rPr>
          <w:rFonts w:ascii="Times New Roman" w:hAnsi="Times New Roman" w:cs="Times New Roman"/>
        </w:rPr>
        <w:t xml:space="preserve"> (MVA) y la vía de </w:t>
      </w:r>
      <w:proofErr w:type="spellStart"/>
      <w:r w:rsidRPr="009332C1">
        <w:rPr>
          <w:rFonts w:ascii="Times New Roman" w:hAnsi="Times New Roman" w:cs="Times New Roman"/>
        </w:rPr>
        <w:t>metileritritol</w:t>
      </w:r>
      <w:proofErr w:type="spellEnd"/>
      <w:r w:rsidRPr="009332C1">
        <w:rPr>
          <w:rFonts w:ascii="Times New Roman" w:hAnsi="Times New Roman" w:cs="Times New Roman"/>
        </w:rPr>
        <w:t xml:space="preserve"> fosfato (MEP). El estudio que tiene el enfoque en estas dos rutas se ve que son responsables de la producción de </w:t>
      </w:r>
      <w:r w:rsidR="009332C1" w:rsidRPr="009332C1">
        <w:rPr>
          <w:rFonts w:ascii="Times New Roman" w:hAnsi="Times New Roman" w:cs="Times New Roman"/>
        </w:rPr>
        <w:t>compuestos</w:t>
      </w:r>
      <w:r w:rsidRPr="009332C1">
        <w:rPr>
          <w:rFonts w:ascii="Times New Roman" w:hAnsi="Times New Roman" w:cs="Times New Roman"/>
        </w:rPr>
        <w:t xml:space="preserve"> cruciales como los terpenos, los carotenoides y las hormonas vegetales. Se muestra como estas rutas metabólicas no solo producen compuestos esenciales para la planta, sino también que hay una interacción entre sí, con ello afectando su eficiencia y </w:t>
      </w:r>
      <w:r w:rsidR="009332C1" w:rsidRPr="009332C1">
        <w:rPr>
          <w:rFonts w:ascii="Times New Roman" w:hAnsi="Times New Roman" w:cs="Times New Roman"/>
        </w:rPr>
        <w:t>la regulación</w:t>
      </w:r>
      <w:r w:rsidRPr="009332C1">
        <w:rPr>
          <w:rFonts w:ascii="Times New Roman" w:hAnsi="Times New Roman" w:cs="Times New Roman"/>
        </w:rPr>
        <w:t xml:space="preserve"> de los metabolitos secundarios. Se puede ver como </w:t>
      </w:r>
      <w:r w:rsidR="009332C1" w:rsidRPr="009332C1">
        <w:rPr>
          <w:rFonts w:ascii="Times New Roman" w:hAnsi="Times New Roman" w:cs="Times New Roman"/>
        </w:rPr>
        <w:t>esta interconexión de las vías puede influir en cuanto al rendimiento de las plantas y a al rendimiento de las plantas. Nos da a conocer como las plantas pueden establecer una coordinación de sus procesos metabólicos para poder sintetizar isoprenoides, con implicaciones para la ingeniería metabólica</w:t>
      </w:r>
      <w:r w:rsidR="009332C1">
        <w:rPr>
          <w:rFonts w:ascii="Times New Roman" w:hAnsi="Times New Roman" w:cs="Times New Roman"/>
        </w:rPr>
        <w:t xml:space="preserve">. </w:t>
      </w:r>
    </w:p>
    <w:p w14:paraId="0D422335" w14:textId="77777777" w:rsidR="009332C1" w:rsidRDefault="009332C1" w:rsidP="0051430B">
      <w:pPr>
        <w:jc w:val="both"/>
        <w:rPr>
          <w:rFonts w:ascii="Times New Roman" w:hAnsi="Times New Roman" w:cs="Times New Roman"/>
        </w:rPr>
      </w:pPr>
    </w:p>
    <w:p w14:paraId="697C4E8D" w14:textId="021CAB48" w:rsidR="009332C1" w:rsidRDefault="009332C1" w:rsidP="0021316D">
      <w:pPr>
        <w:ind w:firstLine="360"/>
        <w:jc w:val="both"/>
        <w:rPr>
          <w:rFonts w:ascii="Times New Roman" w:hAnsi="Times New Roman" w:cs="Times New Roman"/>
        </w:rPr>
      </w:pPr>
      <w:r>
        <w:rPr>
          <w:rFonts w:ascii="Times New Roman" w:hAnsi="Times New Roman" w:cs="Times New Roman"/>
        </w:rPr>
        <w:t>L</w:t>
      </w:r>
      <w:r w:rsidRPr="009332C1">
        <w:rPr>
          <w:rFonts w:ascii="Times New Roman" w:hAnsi="Times New Roman" w:cs="Times New Roman"/>
        </w:rPr>
        <w:t xml:space="preserve">a vía </w:t>
      </w:r>
      <w:proofErr w:type="spellStart"/>
      <w:r w:rsidRPr="009332C1">
        <w:rPr>
          <w:rFonts w:ascii="Times New Roman" w:hAnsi="Times New Roman" w:cs="Times New Roman"/>
        </w:rPr>
        <w:t>mevalónica</w:t>
      </w:r>
      <w:proofErr w:type="spellEnd"/>
      <w:r w:rsidRPr="009332C1">
        <w:rPr>
          <w:rFonts w:ascii="Times New Roman" w:hAnsi="Times New Roman" w:cs="Times New Roman"/>
        </w:rPr>
        <w:t xml:space="preserve"> (MVA) y la vía de deoxi-xilulosa-5-fosfato (DXP)</w:t>
      </w:r>
      <w:r>
        <w:rPr>
          <w:rFonts w:ascii="Times New Roman" w:hAnsi="Times New Roman" w:cs="Times New Roman"/>
        </w:rPr>
        <w:t xml:space="preserve">, </w:t>
      </w:r>
      <w:r w:rsidRPr="009332C1">
        <w:rPr>
          <w:rFonts w:ascii="Times New Roman" w:hAnsi="Times New Roman" w:cs="Times New Roman"/>
        </w:rPr>
        <w:t xml:space="preserve">presentan una comparación entre las dos rutas, recalcando sus orígenes evolutivos en diferentes dominios de la vida. La vía del </w:t>
      </w:r>
      <w:proofErr w:type="spellStart"/>
      <w:r w:rsidRPr="009332C1">
        <w:rPr>
          <w:rFonts w:ascii="Times New Roman" w:hAnsi="Times New Roman" w:cs="Times New Roman"/>
        </w:rPr>
        <w:t>mevalonato</w:t>
      </w:r>
      <w:proofErr w:type="spellEnd"/>
      <w:r w:rsidRPr="009332C1">
        <w:rPr>
          <w:rFonts w:ascii="Times New Roman" w:hAnsi="Times New Roman" w:cs="Times New Roman"/>
        </w:rPr>
        <w:t xml:space="preserve"> se encuentra en arqueobacterias y algunos eucariotas, mientras que la vía de DXP está presente en la mayoría de las eubacterias y en plastidios de eucariotas fotosintéticos. E</w:t>
      </w:r>
      <w:r>
        <w:rPr>
          <w:rFonts w:ascii="Times New Roman" w:hAnsi="Times New Roman" w:cs="Times New Roman"/>
        </w:rPr>
        <w:t xml:space="preserve">stas </w:t>
      </w:r>
      <w:r w:rsidRPr="009332C1">
        <w:rPr>
          <w:rFonts w:ascii="Times New Roman" w:hAnsi="Times New Roman" w:cs="Times New Roman"/>
        </w:rPr>
        <w:t xml:space="preserve">vías no solo son cruciales para la producción de compuestos esenciales como esteroides, terpenos y carotenoides, sino que también revelan un interesante caso de transferencia horizontal de genes entre eubacterias y eucariotas. </w:t>
      </w:r>
      <w:r>
        <w:rPr>
          <w:rFonts w:ascii="Times New Roman" w:hAnsi="Times New Roman" w:cs="Times New Roman"/>
        </w:rPr>
        <w:t>Se</w:t>
      </w:r>
      <w:r w:rsidRPr="009332C1">
        <w:rPr>
          <w:rFonts w:ascii="Times New Roman" w:hAnsi="Times New Roman" w:cs="Times New Roman"/>
        </w:rPr>
        <w:t xml:space="preserve"> proponen que las diferencias entre estas rutas reflejan los procesos evolutivos de la vida celular temprana y cómo las plantas adquirieron las capacidades para producir estos compuestos esenciales a lo largo de su evolución. El estudio es valioso para la comprensión de la biogénesis de isoprenoides y su relevancia en la evolución de los organismos, con implicaciones para la biotecnología agrícola y la mejora de cultivos mediante la manipulación de estas rutas</w:t>
      </w:r>
      <w:r>
        <w:rPr>
          <w:rFonts w:ascii="Times New Roman" w:hAnsi="Times New Roman" w:cs="Times New Roman"/>
        </w:rPr>
        <w:t xml:space="preserve"> </w:t>
      </w:r>
      <w:r w:rsidR="00452812" w:rsidRPr="00452812">
        <w:rPr>
          <w:rFonts w:ascii="Times New Roman" w:hAnsi="Times New Roman" w:cs="Times New Roman"/>
        </w:rPr>
        <w:t>(Lange et al., 2000)</w:t>
      </w:r>
      <w:r w:rsidR="00452812">
        <w:rPr>
          <w:rFonts w:ascii="Times New Roman" w:hAnsi="Times New Roman" w:cs="Times New Roman"/>
        </w:rPr>
        <w:t>.</w:t>
      </w:r>
    </w:p>
    <w:p w14:paraId="580538A0" w14:textId="77777777" w:rsidR="00452812" w:rsidRDefault="00452812" w:rsidP="0051430B">
      <w:pPr>
        <w:jc w:val="both"/>
        <w:rPr>
          <w:rFonts w:ascii="Times New Roman" w:hAnsi="Times New Roman" w:cs="Times New Roman"/>
        </w:rPr>
      </w:pPr>
    </w:p>
    <w:p w14:paraId="316325B8" w14:textId="6E2E17B3" w:rsidR="00452812" w:rsidRPr="009332C1" w:rsidRDefault="00452812" w:rsidP="0021316D">
      <w:pPr>
        <w:ind w:firstLine="360"/>
        <w:jc w:val="both"/>
        <w:rPr>
          <w:rFonts w:ascii="Times New Roman" w:hAnsi="Times New Roman" w:cs="Times New Roman"/>
          <w:lang w:val="es-MX"/>
        </w:rPr>
      </w:pPr>
      <w:proofErr w:type="spellStart"/>
      <w:r w:rsidRPr="00452812">
        <w:rPr>
          <w:rFonts w:ascii="Times New Roman" w:hAnsi="Times New Roman" w:cs="Times New Roman"/>
        </w:rPr>
        <w:t>Miziorko</w:t>
      </w:r>
      <w:proofErr w:type="spellEnd"/>
      <w:r w:rsidRPr="00452812">
        <w:rPr>
          <w:rFonts w:ascii="Times New Roman" w:hAnsi="Times New Roman" w:cs="Times New Roman"/>
        </w:rPr>
        <w:t xml:space="preserve"> (2011) proporciona una revisión detallada de las enzimas que intervienen en la vía del </w:t>
      </w:r>
      <w:proofErr w:type="spellStart"/>
      <w:r w:rsidRPr="00452812">
        <w:rPr>
          <w:rFonts w:ascii="Times New Roman" w:hAnsi="Times New Roman" w:cs="Times New Roman"/>
        </w:rPr>
        <w:t>mevalonato</w:t>
      </w:r>
      <w:proofErr w:type="spellEnd"/>
      <w:r w:rsidRPr="00452812">
        <w:rPr>
          <w:rFonts w:ascii="Times New Roman" w:hAnsi="Times New Roman" w:cs="Times New Roman"/>
        </w:rPr>
        <w:t xml:space="preserve"> (MVA), una ruta biosintética clave para la formación de isoprenoides en organismos eucariotas y algunas eubacterias. </w:t>
      </w:r>
      <w:r>
        <w:rPr>
          <w:rFonts w:ascii="Times New Roman" w:hAnsi="Times New Roman" w:cs="Times New Roman"/>
        </w:rPr>
        <w:t>Los</w:t>
      </w:r>
      <w:r w:rsidRPr="00452812">
        <w:rPr>
          <w:rFonts w:ascii="Times New Roman" w:hAnsi="Times New Roman" w:cs="Times New Roman"/>
        </w:rPr>
        <w:t xml:space="preserve"> aspectos funcionales y estructurales de las enzimas principales de esta vía, incluyendo HMG-</w:t>
      </w:r>
      <w:proofErr w:type="spellStart"/>
      <w:r w:rsidRPr="00452812">
        <w:rPr>
          <w:rFonts w:ascii="Times New Roman" w:hAnsi="Times New Roman" w:cs="Times New Roman"/>
        </w:rPr>
        <w:t>CoA</w:t>
      </w:r>
      <w:proofErr w:type="spellEnd"/>
      <w:r w:rsidRPr="00452812">
        <w:rPr>
          <w:rFonts w:ascii="Times New Roman" w:hAnsi="Times New Roman" w:cs="Times New Roman"/>
        </w:rPr>
        <w:t xml:space="preserve"> reductasa, que </w:t>
      </w:r>
      <w:r w:rsidRPr="00452812">
        <w:rPr>
          <w:rFonts w:ascii="Times New Roman" w:hAnsi="Times New Roman" w:cs="Times New Roman"/>
        </w:rPr>
        <w:lastRenderedPageBreak/>
        <w:t xml:space="preserve">es un objetivo terapéutico importante para la regulación del colesterol en humanos, y la </w:t>
      </w:r>
      <w:proofErr w:type="spellStart"/>
      <w:r w:rsidRPr="00452812">
        <w:rPr>
          <w:rFonts w:ascii="Times New Roman" w:hAnsi="Times New Roman" w:cs="Times New Roman"/>
        </w:rPr>
        <w:t>mevalonato</w:t>
      </w:r>
      <w:proofErr w:type="spellEnd"/>
      <w:r w:rsidRPr="00452812">
        <w:rPr>
          <w:rFonts w:ascii="Times New Roman" w:hAnsi="Times New Roman" w:cs="Times New Roman"/>
        </w:rPr>
        <w:t xml:space="preserve"> quinasa. </w:t>
      </w:r>
      <w:proofErr w:type="spellStart"/>
      <w:r w:rsidRPr="00452812">
        <w:rPr>
          <w:rFonts w:ascii="Times New Roman" w:hAnsi="Times New Roman" w:cs="Times New Roman"/>
        </w:rPr>
        <w:t>Miziorko</w:t>
      </w:r>
      <w:proofErr w:type="spellEnd"/>
      <w:r w:rsidRPr="00452812">
        <w:rPr>
          <w:rFonts w:ascii="Times New Roman" w:hAnsi="Times New Roman" w:cs="Times New Roman"/>
        </w:rPr>
        <w:t xml:space="preserve"> también analiza las diferencias entre las enzimas de la vía MVA en bacterias, plantas y animales, proporcionando información sobre cómo las mutaciones en estas enzimas pueden alterar la producción de isoprenoides. Además, discute el impacto de las enzimas de la vía MVA en la formación de compuestos bioactivos esenciales como los esteroides y los terpenos, que son cruciales para la defensa de las plantas y su adaptación a factores ambientales. </w:t>
      </w:r>
      <w:r>
        <w:rPr>
          <w:rFonts w:ascii="Times New Roman" w:hAnsi="Times New Roman" w:cs="Times New Roman"/>
        </w:rPr>
        <w:t xml:space="preserve">Se puede apreciar la gran </w:t>
      </w:r>
      <w:r w:rsidRPr="00452812">
        <w:rPr>
          <w:rFonts w:ascii="Times New Roman" w:hAnsi="Times New Roman" w:cs="Times New Roman"/>
        </w:rPr>
        <w:t>utilidad para aquellos interesados en la ingeniería metabólica y la mejora de cultivos, ya que ofrece una base sólida para comprender cómo los isoprenoides pueden ser manipulados para optimizar el rendimiento de las plantas.</w:t>
      </w:r>
    </w:p>
    <w:p w14:paraId="362F0C00" w14:textId="77777777" w:rsidR="00854030" w:rsidRDefault="00854030" w:rsidP="0051430B">
      <w:pPr>
        <w:jc w:val="both"/>
        <w:rPr>
          <w:rFonts w:ascii="Times New Roman" w:hAnsi="Times New Roman" w:cs="Times New Roman"/>
          <w:b/>
          <w:bCs/>
          <w:lang w:val="es-MX"/>
        </w:rPr>
      </w:pPr>
    </w:p>
    <w:p w14:paraId="6B9742DB" w14:textId="36EFC9D5" w:rsidR="00452812" w:rsidRPr="00452812" w:rsidRDefault="00452812" w:rsidP="0021316D">
      <w:pPr>
        <w:ind w:firstLine="360"/>
        <w:jc w:val="both"/>
        <w:rPr>
          <w:rFonts w:ascii="Times New Roman" w:hAnsi="Times New Roman" w:cs="Times New Roman"/>
          <w:lang w:val="es-MX"/>
        </w:rPr>
      </w:pPr>
      <w:r w:rsidRPr="00452812">
        <w:rPr>
          <w:rFonts w:ascii="Times New Roman" w:hAnsi="Times New Roman" w:cs="Times New Roman"/>
        </w:rPr>
        <w:t xml:space="preserve">En su estudio, Rodríguez-Concepción et al. (2004) investigan cómo las vías mediadas por la luz regulan la biosíntesis e intercambio de precursores de isoprenoides durante el desarrollo de </w:t>
      </w:r>
      <w:proofErr w:type="spellStart"/>
      <w:r w:rsidRPr="00452812">
        <w:rPr>
          <w:rFonts w:ascii="Times New Roman" w:hAnsi="Times New Roman" w:cs="Times New Roman"/>
          <w:i/>
          <w:iCs/>
        </w:rPr>
        <w:t>Arabidopsis</w:t>
      </w:r>
      <w:proofErr w:type="spellEnd"/>
      <w:r w:rsidRPr="00452812">
        <w:rPr>
          <w:rFonts w:ascii="Times New Roman" w:hAnsi="Times New Roman" w:cs="Times New Roman"/>
          <w:i/>
          <w:iCs/>
        </w:rPr>
        <w:t xml:space="preserve"> </w:t>
      </w:r>
      <w:proofErr w:type="spellStart"/>
      <w:r w:rsidRPr="00452812">
        <w:rPr>
          <w:rFonts w:ascii="Times New Roman" w:hAnsi="Times New Roman" w:cs="Times New Roman"/>
          <w:i/>
          <w:iCs/>
        </w:rPr>
        <w:t>thaliana</w:t>
      </w:r>
      <w:proofErr w:type="spellEnd"/>
      <w:r w:rsidRPr="00452812">
        <w:rPr>
          <w:rFonts w:ascii="Times New Roman" w:hAnsi="Times New Roman" w:cs="Times New Roman"/>
        </w:rPr>
        <w:t xml:space="preserve"> en la fase de plántula. Los investigadores identifican que la luz no solo influye en la fotosíntesis, sino que también regula la producción de compuestos esenciales para la planta, como los carotenoides y los terpenos, que juegan roles cruciales en la defensa frente a patógenos y en la respuesta a estrés ambiental. Los autores discuten cómo la luz activa distintas rutas metabólicas que, a su vez, modulan la expresión génica de las enzimas que participan en la biosíntesis de estos compuestos. Este artículo resalta la complejidad de la regulación metabólica en las plantas, mostrando cómo las señales ambientales como la luz pueden integrar las respuestas metabólicas que afectan el crecimiento y la adaptación de las plantas. Los hallazgos de este trabajo son significativos tanto para la biología básica como para la mejora de cultivos mediante manipulación genética.</w:t>
      </w:r>
    </w:p>
    <w:p w14:paraId="077B7927" w14:textId="77777777" w:rsidR="00027DA6" w:rsidRDefault="00027DA6" w:rsidP="0051430B">
      <w:pPr>
        <w:jc w:val="both"/>
        <w:rPr>
          <w:rFonts w:ascii="Times New Roman" w:hAnsi="Times New Roman" w:cs="Times New Roman"/>
          <w:b/>
          <w:bCs/>
          <w:lang w:val="es-MX"/>
        </w:rPr>
      </w:pPr>
    </w:p>
    <w:p w14:paraId="73A3DF0B" w14:textId="3AD8860E" w:rsidR="003B4663" w:rsidRPr="0021316D" w:rsidRDefault="003B4663" w:rsidP="0021316D">
      <w:pPr>
        <w:pStyle w:val="Prrafodelista"/>
        <w:numPr>
          <w:ilvl w:val="0"/>
          <w:numId w:val="14"/>
        </w:numPr>
        <w:jc w:val="both"/>
        <w:rPr>
          <w:rFonts w:ascii="Times New Roman" w:hAnsi="Times New Roman" w:cs="Times New Roman"/>
          <w:b/>
          <w:bCs/>
          <w:lang w:val="es-MX"/>
        </w:rPr>
      </w:pPr>
      <w:r w:rsidRPr="0021316D">
        <w:rPr>
          <w:rFonts w:ascii="Times New Roman" w:hAnsi="Times New Roman" w:cs="Times New Roman"/>
          <w:b/>
          <w:bCs/>
          <w:lang w:val="es-MX"/>
        </w:rPr>
        <w:t>Hipótesis</w:t>
      </w:r>
    </w:p>
    <w:p w14:paraId="45325172" w14:textId="77777777" w:rsidR="003B4663" w:rsidRDefault="003B4663" w:rsidP="0051430B">
      <w:pPr>
        <w:jc w:val="both"/>
        <w:rPr>
          <w:rFonts w:ascii="Times New Roman" w:hAnsi="Times New Roman" w:cs="Times New Roman"/>
          <w:b/>
          <w:bCs/>
          <w:lang w:val="es-MX"/>
        </w:rPr>
      </w:pPr>
    </w:p>
    <w:p w14:paraId="7E294AF1" w14:textId="01891D06" w:rsidR="003B4663" w:rsidRDefault="0097073B" w:rsidP="0021316D">
      <w:pPr>
        <w:ind w:firstLine="360"/>
        <w:jc w:val="both"/>
        <w:rPr>
          <w:rFonts w:ascii="Times New Roman" w:hAnsi="Times New Roman" w:cs="Times New Roman"/>
        </w:rPr>
      </w:pPr>
      <w:r w:rsidRPr="0097073B">
        <w:rPr>
          <w:rFonts w:ascii="Times New Roman" w:hAnsi="Times New Roman" w:cs="Times New Roman"/>
        </w:rPr>
        <w:t xml:space="preserve">La pérdida de función de los genes que codifican las enzimas de la vía de </w:t>
      </w:r>
      <w:proofErr w:type="spellStart"/>
      <w:r w:rsidRPr="0097073B">
        <w:rPr>
          <w:rFonts w:ascii="Times New Roman" w:hAnsi="Times New Roman" w:cs="Times New Roman"/>
        </w:rPr>
        <w:t>mevalonato</w:t>
      </w:r>
      <w:proofErr w:type="spellEnd"/>
      <w:r w:rsidRPr="0097073B">
        <w:rPr>
          <w:rFonts w:ascii="Times New Roman" w:hAnsi="Times New Roman" w:cs="Times New Roman"/>
        </w:rPr>
        <w:t xml:space="preserve"> (MVA) en </w:t>
      </w:r>
      <w:proofErr w:type="spellStart"/>
      <w:r w:rsidRPr="0097073B">
        <w:rPr>
          <w:rFonts w:ascii="Times New Roman" w:hAnsi="Times New Roman" w:cs="Times New Roman"/>
          <w:i/>
          <w:iCs/>
        </w:rPr>
        <w:t>Arabidopsis</w:t>
      </w:r>
      <w:proofErr w:type="spellEnd"/>
      <w:r w:rsidRPr="0097073B">
        <w:rPr>
          <w:rFonts w:ascii="Times New Roman" w:hAnsi="Times New Roman" w:cs="Times New Roman"/>
          <w:i/>
          <w:iCs/>
        </w:rPr>
        <w:t xml:space="preserve"> </w:t>
      </w:r>
      <w:proofErr w:type="spellStart"/>
      <w:r w:rsidRPr="0097073B">
        <w:rPr>
          <w:rFonts w:ascii="Times New Roman" w:hAnsi="Times New Roman" w:cs="Times New Roman"/>
          <w:i/>
          <w:iCs/>
        </w:rPr>
        <w:t>thaliana</w:t>
      </w:r>
      <w:proofErr w:type="spellEnd"/>
      <w:r w:rsidRPr="0097073B">
        <w:rPr>
          <w:rFonts w:ascii="Times New Roman" w:hAnsi="Times New Roman" w:cs="Times New Roman"/>
        </w:rPr>
        <w:t xml:space="preserve"> provoca un cambio significativo en el perfil de expresión génica, alterando la regulación de genes relacionados con el metabolismo de isoprenoides y otros metabolitos secundarios.</w:t>
      </w:r>
    </w:p>
    <w:p w14:paraId="5139957D" w14:textId="77777777" w:rsidR="0021316D" w:rsidRDefault="0021316D" w:rsidP="0021316D">
      <w:pPr>
        <w:ind w:firstLine="360"/>
        <w:jc w:val="both"/>
        <w:rPr>
          <w:rFonts w:ascii="Times New Roman" w:hAnsi="Times New Roman" w:cs="Times New Roman"/>
        </w:rPr>
      </w:pPr>
    </w:p>
    <w:p w14:paraId="74F1F538" w14:textId="533F88D9" w:rsidR="0021316D" w:rsidRDefault="001B4366" w:rsidP="0021316D">
      <w:pPr>
        <w:pStyle w:val="Prrafodelista"/>
        <w:numPr>
          <w:ilvl w:val="0"/>
          <w:numId w:val="14"/>
        </w:numPr>
        <w:jc w:val="both"/>
        <w:rPr>
          <w:rFonts w:ascii="Times New Roman" w:hAnsi="Times New Roman" w:cs="Times New Roman"/>
          <w:b/>
          <w:bCs/>
          <w:lang w:val="es-MX"/>
        </w:rPr>
      </w:pPr>
      <w:r w:rsidRPr="0021316D">
        <w:rPr>
          <w:rFonts w:ascii="Times New Roman" w:hAnsi="Times New Roman" w:cs="Times New Roman"/>
          <w:b/>
          <w:bCs/>
          <w:lang w:val="es-MX"/>
        </w:rPr>
        <w:t xml:space="preserve">Metodología </w:t>
      </w:r>
    </w:p>
    <w:p w14:paraId="65DFE357" w14:textId="77777777" w:rsidR="00427A0A" w:rsidRPr="0021316D" w:rsidRDefault="00427A0A" w:rsidP="00427A0A">
      <w:pPr>
        <w:pStyle w:val="Prrafodelista"/>
        <w:jc w:val="both"/>
        <w:rPr>
          <w:rFonts w:ascii="Times New Roman" w:hAnsi="Times New Roman" w:cs="Times New Roman"/>
          <w:b/>
          <w:bCs/>
          <w:lang w:val="es-MX"/>
        </w:rPr>
      </w:pPr>
    </w:p>
    <w:p w14:paraId="37837DCD" w14:textId="77777777" w:rsidR="0021316D" w:rsidRDefault="0021316D" w:rsidP="0051430B">
      <w:pPr>
        <w:pStyle w:val="Prrafodelista"/>
        <w:numPr>
          <w:ilvl w:val="1"/>
          <w:numId w:val="14"/>
        </w:numPr>
        <w:jc w:val="both"/>
        <w:rPr>
          <w:rFonts w:ascii="Times New Roman" w:hAnsi="Times New Roman" w:cs="Times New Roman"/>
        </w:rPr>
      </w:pPr>
      <w:r w:rsidRPr="0021316D">
        <w:rPr>
          <w:rFonts w:ascii="Times New Roman" w:hAnsi="Times New Roman" w:cs="Times New Roman"/>
          <w:b/>
          <w:bCs/>
          <w:lang w:val="es-MX"/>
        </w:rPr>
        <w:t xml:space="preserve"> </w:t>
      </w:r>
      <w:r w:rsidR="007C32AD" w:rsidRPr="0021316D">
        <w:rPr>
          <w:rFonts w:ascii="Times New Roman" w:hAnsi="Times New Roman" w:cs="Times New Roman"/>
          <w:b/>
          <w:bCs/>
          <w:lang w:val="es-MX"/>
        </w:rPr>
        <w:t>Área</w:t>
      </w:r>
      <w:r w:rsidR="001B4366" w:rsidRPr="0021316D">
        <w:rPr>
          <w:rFonts w:ascii="Times New Roman" w:hAnsi="Times New Roman" w:cs="Times New Roman"/>
          <w:b/>
          <w:bCs/>
          <w:lang w:val="es-MX"/>
        </w:rPr>
        <w:t xml:space="preserve"> de estudio</w:t>
      </w:r>
      <w:r w:rsidR="001B4366" w:rsidRPr="0021316D">
        <w:rPr>
          <w:rFonts w:ascii="Times New Roman" w:hAnsi="Times New Roman" w:cs="Times New Roman"/>
        </w:rPr>
        <w:t xml:space="preserve"> </w:t>
      </w:r>
    </w:p>
    <w:p w14:paraId="1051A308" w14:textId="0E5DFB98" w:rsidR="009B3CF4" w:rsidRDefault="0097073B" w:rsidP="009B3CF4">
      <w:pPr>
        <w:ind w:left="851" w:firstLine="360"/>
        <w:jc w:val="both"/>
        <w:rPr>
          <w:rFonts w:ascii="Times New Roman" w:hAnsi="Times New Roman" w:cs="Times New Roman"/>
        </w:rPr>
      </w:pPr>
      <w:r w:rsidRPr="0021316D">
        <w:rPr>
          <w:rFonts w:ascii="Times New Roman" w:hAnsi="Times New Roman" w:cs="Times New Roman"/>
        </w:rPr>
        <w:t xml:space="preserve">El estudio se llevará a cabo en la Universidad Nacional Toribio Rodríguez de Mendoza-Chachapoyas, en el Laboratorio de Biología Molecular de Plantas (LBMP), que forma parte del Instituto de Investigación, Innovación y Desarrollo para el Sector Agrario y Agroindustrial (IIDA). Este laboratorio está </w:t>
      </w:r>
      <w:r w:rsidRPr="0021316D">
        <w:rPr>
          <w:rFonts w:ascii="Times New Roman" w:hAnsi="Times New Roman" w:cs="Times New Roman"/>
        </w:rPr>
        <w:lastRenderedPageBreak/>
        <w:t>especializado en la investigación genética y molecular de plantas, lo que permite realizar experimentos controlados y análisis precisos sobre la genética</w:t>
      </w:r>
      <w:r w:rsidR="0065581D">
        <w:rPr>
          <w:rFonts w:ascii="Times New Roman" w:hAnsi="Times New Roman" w:cs="Times New Roman"/>
        </w:rPr>
        <w:t>.</w:t>
      </w:r>
    </w:p>
    <w:p w14:paraId="29F246D4" w14:textId="77777777" w:rsidR="009B3CF4" w:rsidRDefault="009B3CF4" w:rsidP="009B3CF4">
      <w:pPr>
        <w:ind w:left="851" w:firstLine="360"/>
        <w:jc w:val="both"/>
        <w:rPr>
          <w:rFonts w:ascii="Times New Roman" w:hAnsi="Times New Roman" w:cs="Times New Roman"/>
        </w:rPr>
      </w:pPr>
    </w:p>
    <w:p w14:paraId="201A269B" w14:textId="1ACA77AF" w:rsidR="009B3CF4" w:rsidRPr="009B3CF4" w:rsidRDefault="009B3CF4" w:rsidP="009B3CF4">
      <w:pPr>
        <w:ind w:left="851" w:firstLine="360"/>
        <w:jc w:val="both"/>
        <w:rPr>
          <w:rFonts w:ascii="Times New Roman" w:hAnsi="Times New Roman" w:cs="Times New Roman"/>
          <w:b/>
          <w:bCs/>
          <w:i/>
          <w:iCs/>
        </w:rPr>
      </w:pPr>
      <w:r w:rsidRPr="009B3CF4">
        <w:rPr>
          <w:rFonts w:ascii="Times New Roman" w:hAnsi="Times New Roman" w:cs="Times New Roman"/>
          <w:b/>
          <w:bCs/>
          <w:i/>
          <w:iCs/>
        </w:rPr>
        <w:t>Figura 1.</w:t>
      </w:r>
    </w:p>
    <w:p w14:paraId="44B72082" w14:textId="6C4A6C13" w:rsidR="00427A0A" w:rsidRPr="00427A0A" w:rsidRDefault="009B3CF4" w:rsidP="00427A0A">
      <w:pPr>
        <w:ind w:left="851" w:firstLine="360"/>
        <w:jc w:val="both"/>
        <w:rPr>
          <w:rFonts w:ascii="Times New Roman" w:hAnsi="Times New Roman" w:cs="Times New Roman"/>
        </w:rPr>
      </w:pPr>
      <w:r>
        <w:rPr>
          <w:rFonts w:ascii="Times New Roman" w:hAnsi="Times New Roman" w:cs="Times New Roman"/>
        </w:rPr>
        <w:t xml:space="preserve">Ubicación geográfica del área de estudio. </w:t>
      </w:r>
    </w:p>
    <w:p w14:paraId="31600E6A" w14:textId="0B5B32C3" w:rsidR="009B3CF4" w:rsidRPr="0021316D" w:rsidRDefault="009B3CF4" w:rsidP="00717E5C">
      <w:pPr>
        <w:ind w:left="851" w:firstLine="360"/>
        <w:jc w:val="both"/>
        <w:rPr>
          <w:rFonts w:ascii="Times New Roman" w:hAnsi="Times New Roman" w:cs="Times New Roman"/>
        </w:rPr>
      </w:pPr>
      <w:r>
        <w:rPr>
          <w:noProof/>
        </w:rPr>
        <w:drawing>
          <wp:inline distT="0" distB="0" distL="0" distR="0" wp14:anchorId="79C254EB" wp14:editId="79429BAD">
            <wp:extent cx="4391025" cy="4371975"/>
            <wp:effectExtent l="0" t="0" r="9525" b="9525"/>
            <wp:docPr id="1921728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28186" name=""/>
                    <pic:cNvPicPr/>
                  </pic:nvPicPr>
                  <pic:blipFill rotWithShape="1">
                    <a:blip r:embed="rId7"/>
                    <a:srcRect l="7004" t="5091" r="3307" b="1426"/>
                    <a:stretch>
                      <a:fillRect/>
                    </a:stretch>
                  </pic:blipFill>
                  <pic:spPr bwMode="auto">
                    <a:xfrm>
                      <a:off x="0" y="0"/>
                      <a:ext cx="4391025" cy="4371975"/>
                    </a:xfrm>
                    <a:prstGeom prst="rect">
                      <a:avLst/>
                    </a:prstGeom>
                    <a:ln>
                      <a:noFill/>
                    </a:ln>
                    <a:extLst>
                      <a:ext uri="{53640926-AAD7-44D8-BBD7-CCE9431645EC}">
                        <a14:shadowObscured xmlns:a14="http://schemas.microsoft.com/office/drawing/2010/main"/>
                      </a:ext>
                    </a:extLst>
                  </pic:spPr>
                </pic:pic>
              </a:graphicData>
            </a:graphic>
          </wp:inline>
        </w:drawing>
      </w:r>
    </w:p>
    <w:p w14:paraId="583A4254" w14:textId="77777777" w:rsidR="0097073B" w:rsidRDefault="0097073B" w:rsidP="0051430B">
      <w:pPr>
        <w:jc w:val="both"/>
        <w:rPr>
          <w:rFonts w:ascii="Times New Roman" w:hAnsi="Times New Roman" w:cs="Times New Roman"/>
        </w:rPr>
      </w:pPr>
    </w:p>
    <w:p w14:paraId="561C6704" w14:textId="77777777" w:rsidR="0021316D" w:rsidRDefault="0021316D" w:rsidP="0051430B">
      <w:pPr>
        <w:pStyle w:val="Prrafodelista"/>
        <w:numPr>
          <w:ilvl w:val="1"/>
          <w:numId w:val="14"/>
        </w:numPr>
        <w:jc w:val="both"/>
        <w:rPr>
          <w:rFonts w:ascii="Times New Roman" w:hAnsi="Times New Roman" w:cs="Times New Roman"/>
          <w:b/>
          <w:bCs/>
          <w:lang w:val="es-MX"/>
        </w:rPr>
      </w:pPr>
      <w:r w:rsidRPr="0021316D">
        <w:rPr>
          <w:rFonts w:ascii="Times New Roman" w:hAnsi="Times New Roman" w:cs="Times New Roman"/>
          <w:b/>
          <w:bCs/>
          <w:lang w:val="es-MX"/>
        </w:rPr>
        <w:t xml:space="preserve"> </w:t>
      </w:r>
      <w:r w:rsidR="001B4366" w:rsidRPr="0021316D">
        <w:rPr>
          <w:rFonts w:ascii="Times New Roman" w:hAnsi="Times New Roman" w:cs="Times New Roman"/>
          <w:b/>
          <w:bCs/>
          <w:lang w:val="es-MX"/>
        </w:rPr>
        <w:t xml:space="preserve">Población, muestra y muestreo </w:t>
      </w:r>
    </w:p>
    <w:p w14:paraId="2A88E3EE" w14:textId="77777777" w:rsidR="0021316D" w:rsidRDefault="0021316D" w:rsidP="0021316D">
      <w:pPr>
        <w:ind w:left="851"/>
        <w:jc w:val="both"/>
        <w:rPr>
          <w:rFonts w:ascii="Times New Roman" w:hAnsi="Times New Roman" w:cs="Times New Roman"/>
          <w:b/>
          <w:bCs/>
        </w:rPr>
      </w:pPr>
    </w:p>
    <w:p w14:paraId="27FB56C9" w14:textId="77777777" w:rsidR="0021316D" w:rsidRDefault="0021316D" w:rsidP="0021316D">
      <w:pPr>
        <w:ind w:left="851"/>
        <w:jc w:val="both"/>
        <w:rPr>
          <w:rFonts w:ascii="Times New Roman" w:hAnsi="Times New Roman" w:cs="Times New Roman"/>
          <w:b/>
          <w:bCs/>
          <w:lang w:val="es-MX"/>
        </w:rPr>
      </w:pPr>
      <w:r w:rsidRPr="0021316D">
        <w:rPr>
          <w:rFonts w:ascii="Times New Roman" w:hAnsi="Times New Roman" w:cs="Times New Roman"/>
          <w:b/>
          <w:bCs/>
        </w:rPr>
        <w:t>Población:</w:t>
      </w:r>
      <w:r w:rsidRPr="0021316D">
        <w:rPr>
          <w:rFonts w:ascii="Times New Roman" w:hAnsi="Times New Roman" w:cs="Times New Roman"/>
        </w:rPr>
        <w:t xml:space="preserve"> </w:t>
      </w:r>
      <w:r w:rsidR="003A6435" w:rsidRPr="0021316D">
        <w:rPr>
          <w:rFonts w:ascii="Times New Roman" w:hAnsi="Times New Roman" w:cs="Times New Roman"/>
        </w:rPr>
        <w:t xml:space="preserve">La población del estudio está compuesta por plantas de </w:t>
      </w:r>
      <w:proofErr w:type="spellStart"/>
      <w:r w:rsidR="003A6435" w:rsidRPr="0021316D">
        <w:rPr>
          <w:rFonts w:ascii="Times New Roman" w:hAnsi="Times New Roman" w:cs="Times New Roman"/>
          <w:i/>
          <w:iCs/>
        </w:rPr>
        <w:t>Arabidopsis</w:t>
      </w:r>
      <w:proofErr w:type="spellEnd"/>
      <w:r w:rsidR="003A6435" w:rsidRPr="0021316D">
        <w:rPr>
          <w:rFonts w:ascii="Times New Roman" w:hAnsi="Times New Roman" w:cs="Times New Roman"/>
          <w:i/>
          <w:iCs/>
        </w:rPr>
        <w:t xml:space="preserve"> </w:t>
      </w:r>
      <w:proofErr w:type="spellStart"/>
      <w:r w:rsidR="003A6435" w:rsidRPr="0021316D">
        <w:rPr>
          <w:rFonts w:ascii="Times New Roman" w:hAnsi="Times New Roman" w:cs="Times New Roman"/>
          <w:i/>
          <w:iCs/>
        </w:rPr>
        <w:t>thaliana</w:t>
      </w:r>
      <w:proofErr w:type="spellEnd"/>
      <w:r w:rsidR="003A6435" w:rsidRPr="0021316D">
        <w:rPr>
          <w:rFonts w:ascii="Times New Roman" w:hAnsi="Times New Roman" w:cs="Times New Roman"/>
        </w:rPr>
        <w:t xml:space="preserve"> en diferentes etapas de crecimiento (plántulas, roseta, y plantas adultas) que presentan mutaciones en los genes de la vía de </w:t>
      </w:r>
      <w:proofErr w:type="spellStart"/>
      <w:r w:rsidR="003A6435" w:rsidRPr="0021316D">
        <w:rPr>
          <w:rFonts w:ascii="Times New Roman" w:hAnsi="Times New Roman" w:cs="Times New Roman"/>
        </w:rPr>
        <w:t>mevalonato</w:t>
      </w:r>
      <w:proofErr w:type="spellEnd"/>
      <w:r w:rsidR="003A6435" w:rsidRPr="0021316D">
        <w:rPr>
          <w:rFonts w:ascii="Times New Roman" w:hAnsi="Times New Roman" w:cs="Times New Roman"/>
        </w:rPr>
        <w:t xml:space="preserve"> (MVA). Estas líneas mutantes están disponibles en la base de datos de mutantes de </w:t>
      </w:r>
      <w:proofErr w:type="spellStart"/>
      <w:r w:rsidR="003A6435" w:rsidRPr="0021316D">
        <w:rPr>
          <w:rFonts w:ascii="Times New Roman" w:hAnsi="Times New Roman" w:cs="Times New Roman"/>
          <w:i/>
          <w:iCs/>
        </w:rPr>
        <w:t>Arabidopsis</w:t>
      </w:r>
      <w:proofErr w:type="spellEnd"/>
      <w:r w:rsidR="003A6435" w:rsidRPr="0021316D">
        <w:rPr>
          <w:rFonts w:ascii="Times New Roman" w:hAnsi="Times New Roman" w:cs="Times New Roman"/>
        </w:rPr>
        <w:t xml:space="preserve"> o serán generadas mediante técnicas de edición genética. </w:t>
      </w:r>
    </w:p>
    <w:p w14:paraId="2C580B5B" w14:textId="77777777" w:rsidR="0021316D" w:rsidRDefault="0021316D" w:rsidP="0021316D">
      <w:pPr>
        <w:ind w:left="851"/>
        <w:jc w:val="both"/>
        <w:rPr>
          <w:rFonts w:ascii="Times New Roman" w:hAnsi="Times New Roman" w:cs="Times New Roman"/>
          <w:b/>
          <w:bCs/>
          <w:lang w:val="es-MX"/>
        </w:rPr>
      </w:pPr>
      <w:r w:rsidRPr="0021316D">
        <w:rPr>
          <w:rFonts w:ascii="Times New Roman" w:hAnsi="Times New Roman" w:cs="Times New Roman"/>
          <w:b/>
          <w:bCs/>
        </w:rPr>
        <w:t>Muestra:</w:t>
      </w:r>
      <w:r>
        <w:rPr>
          <w:rFonts w:ascii="Times New Roman" w:hAnsi="Times New Roman" w:cs="Times New Roman"/>
        </w:rPr>
        <w:t xml:space="preserve"> </w:t>
      </w:r>
      <w:r w:rsidR="003A6435" w:rsidRPr="00027DA6">
        <w:rPr>
          <w:rFonts w:ascii="Times New Roman" w:hAnsi="Times New Roman" w:cs="Times New Roman"/>
        </w:rPr>
        <w:t xml:space="preserve">La muestra estará compuesta por líneas mutantes homocigotas de </w:t>
      </w:r>
      <w:proofErr w:type="spellStart"/>
      <w:r w:rsidR="003A6435" w:rsidRPr="00027DA6">
        <w:rPr>
          <w:rFonts w:ascii="Times New Roman" w:hAnsi="Times New Roman" w:cs="Times New Roman"/>
          <w:i/>
          <w:iCs/>
        </w:rPr>
        <w:t>Arabidopsis</w:t>
      </w:r>
      <w:proofErr w:type="spellEnd"/>
      <w:r w:rsidR="003A6435" w:rsidRPr="00027DA6">
        <w:rPr>
          <w:rFonts w:ascii="Times New Roman" w:hAnsi="Times New Roman" w:cs="Times New Roman"/>
          <w:i/>
          <w:iCs/>
        </w:rPr>
        <w:t xml:space="preserve"> </w:t>
      </w:r>
      <w:proofErr w:type="spellStart"/>
      <w:r w:rsidR="003A6435" w:rsidRPr="00027DA6">
        <w:rPr>
          <w:rFonts w:ascii="Times New Roman" w:hAnsi="Times New Roman" w:cs="Times New Roman"/>
          <w:i/>
          <w:iCs/>
        </w:rPr>
        <w:t>thaliana</w:t>
      </w:r>
      <w:proofErr w:type="spellEnd"/>
      <w:r w:rsidR="003A6435" w:rsidRPr="00027DA6">
        <w:rPr>
          <w:rFonts w:ascii="Times New Roman" w:hAnsi="Times New Roman" w:cs="Times New Roman"/>
        </w:rPr>
        <w:t xml:space="preserve">, así como de plantas silvestres o de tipo salvaje (control). Se seleccionarán mutantes en los genes clave de la vía de </w:t>
      </w:r>
      <w:proofErr w:type="spellStart"/>
      <w:r w:rsidR="003A6435" w:rsidRPr="00027DA6">
        <w:rPr>
          <w:rFonts w:ascii="Times New Roman" w:hAnsi="Times New Roman" w:cs="Times New Roman"/>
        </w:rPr>
        <w:t>mevalonato</w:t>
      </w:r>
      <w:proofErr w:type="spellEnd"/>
      <w:r w:rsidR="003A6435" w:rsidRPr="00027DA6">
        <w:rPr>
          <w:rFonts w:ascii="Times New Roman" w:hAnsi="Times New Roman" w:cs="Times New Roman"/>
        </w:rPr>
        <w:t xml:space="preserve">, como </w:t>
      </w:r>
      <w:r w:rsidR="003A6435" w:rsidRPr="00027DA6">
        <w:rPr>
          <w:rFonts w:ascii="Times New Roman" w:hAnsi="Times New Roman" w:cs="Times New Roman"/>
        </w:rPr>
        <w:lastRenderedPageBreak/>
        <w:t>HMG-</w:t>
      </w:r>
      <w:proofErr w:type="spellStart"/>
      <w:r w:rsidR="003A6435" w:rsidRPr="00027DA6">
        <w:rPr>
          <w:rFonts w:ascii="Times New Roman" w:hAnsi="Times New Roman" w:cs="Times New Roman"/>
        </w:rPr>
        <w:t>CoA</w:t>
      </w:r>
      <w:proofErr w:type="spellEnd"/>
      <w:r w:rsidR="003A6435" w:rsidRPr="00027DA6">
        <w:rPr>
          <w:rFonts w:ascii="Times New Roman" w:hAnsi="Times New Roman" w:cs="Times New Roman"/>
        </w:rPr>
        <w:t xml:space="preserve"> reductasa, </w:t>
      </w:r>
      <w:proofErr w:type="spellStart"/>
      <w:r w:rsidR="003A6435" w:rsidRPr="00027DA6">
        <w:rPr>
          <w:rFonts w:ascii="Times New Roman" w:hAnsi="Times New Roman" w:cs="Times New Roman"/>
        </w:rPr>
        <w:t>mevalonato</w:t>
      </w:r>
      <w:proofErr w:type="spellEnd"/>
      <w:r w:rsidR="003A6435" w:rsidRPr="00027DA6">
        <w:rPr>
          <w:rFonts w:ascii="Times New Roman" w:hAnsi="Times New Roman" w:cs="Times New Roman"/>
        </w:rPr>
        <w:t xml:space="preserve"> quinasa, y </w:t>
      </w:r>
      <w:proofErr w:type="spellStart"/>
      <w:r w:rsidR="003A6435" w:rsidRPr="00027DA6">
        <w:rPr>
          <w:rFonts w:ascii="Times New Roman" w:hAnsi="Times New Roman" w:cs="Times New Roman"/>
        </w:rPr>
        <w:t>mevalonato</w:t>
      </w:r>
      <w:proofErr w:type="spellEnd"/>
      <w:r w:rsidR="003A6435" w:rsidRPr="00027DA6">
        <w:rPr>
          <w:rFonts w:ascii="Times New Roman" w:hAnsi="Times New Roman" w:cs="Times New Roman"/>
        </w:rPr>
        <w:t xml:space="preserve"> </w:t>
      </w:r>
      <w:proofErr w:type="spellStart"/>
      <w:r w:rsidR="003A6435" w:rsidRPr="00027DA6">
        <w:rPr>
          <w:rFonts w:ascii="Times New Roman" w:hAnsi="Times New Roman" w:cs="Times New Roman"/>
        </w:rPr>
        <w:t>diphosphate</w:t>
      </w:r>
      <w:proofErr w:type="spellEnd"/>
      <w:r w:rsidR="003A6435" w:rsidRPr="00027DA6">
        <w:rPr>
          <w:rFonts w:ascii="Times New Roman" w:hAnsi="Times New Roman" w:cs="Times New Roman"/>
        </w:rPr>
        <w:t xml:space="preserve"> </w:t>
      </w:r>
      <w:proofErr w:type="spellStart"/>
      <w:r w:rsidR="003A6435" w:rsidRPr="00027DA6">
        <w:rPr>
          <w:rFonts w:ascii="Times New Roman" w:hAnsi="Times New Roman" w:cs="Times New Roman"/>
        </w:rPr>
        <w:t>decarboxylase</w:t>
      </w:r>
      <w:proofErr w:type="spellEnd"/>
      <w:r w:rsidR="003A6435" w:rsidRPr="00027DA6">
        <w:rPr>
          <w:rFonts w:ascii="Times New Roman" w:hAnsi="Times New Roman" w:cs="Times New Roman"/>
        </w:rPr>
        <w:t xml:space="preserve">. </w:t>
      </w:r>
    </w:p>
    <w:p w14:paraId="00E58699" w14:textId="1F0C0CE9" w:rsidR="003A6435" w:rsidRPr="0021316D" w:rsidRDefault="0021316D" w:rsidP="0021316D">
      <w:pPr>
        <w:ind w:left="851"/>
        <w:jc w:val="both"/>
        <w:rPr>
          <w:rFonts w:ascii="Times New Roman" w:hAnsi="Times New Roman" w:cs="Times New Roman"/>
          <w:b/>
          <w:bCs/>
          <w:lang w:val="es-MX"/>
        </w:rPr>
      </w:pPr>
      <w:r w:rsidRPr="0021316D">
        <w:rPr>
          <w:rFonts w:ascii="Times New Roman" w:hAnsi="Times New Roman" w:cs="Times New Roman"/>
          <w:b/>
          <w:bCs/>
        </w:rPr>
        <w:t>Muestreo:</w:t>
      </w:r>
      <w:r>
        <w:rPr>
          <w:rFonts w:ascii="Times New Roman" w:hAnsi="Times New Roman" w:cs="Times New Roman"/>
        </w:rPr>
        <w:t xml:space="preserve"> </w:t>
      </w:r>
      <w:r w:rsidR="003A6435" w:rsidRPr="00027DA6">
        <w:rPr>
          <w:rFonts w:ascii="Times New Roman" w:hAnsi="Times New Roman" w:cs="Times New Roman"/>
        </w:rPr>
        <w:t>El muestreo será aleatorio dentro de las líneas mutantes y las plantas control, seleccionando plántulas homogéneas para asegurar representatividad. Se tomarán al menos 25 plantas de cada grupo para cada fase experimental, garantizando que la muestra sea lo suficientemente grande para la evaluación de las características fenotípicas y genéticas.</w:t>
      </w:r>
    </w:p>
    <w:p w14:paraId="7C3B454A" w14:textId="77777777" w:rsidR="003A6435" w:rsidRPr="0021316D" w:rsidRDefault="003A6435" w:rsidP="0051430B">
      <w:pPr>
        <w:jc w:val="both"/>
        <w:rPr>
          <w:rFonts w:ascii="Times New Roman" w:hAnsi="Times New Roman" w:cs="Times New Roman"/>
          <w:b/>
          <w:bCs/>
          <w:lang w:val="es-MX"/>
        </w:rPr>
      </w:pPr>
    </w:p>
    <w:p w14:paraId="6D55F3C8" w14:textId="134CE8FD" w:rsidR="003A6435" w:rsidRPr="0021316D" w:rsidRDefault="0021316D" w:rsidP="0051430B">
      <w:pPr>
        <w:pStyle w:val="Prrafodelista"/>
        <w:numPr>
          <w:ilvl w:val="1"/>
          <w:numId w:val="14"/>
        </w:numPr>
        <w:jc w:val="both"/>
        <w:rPr>
          <w:rFonts w:ascii="Times New Roman" w:hAnsi="Times New Roman" w:cs="Times New Roman"/>
          <w:b/>
          <w:bCs/>
          <w:lang w:val="es-MX"/>
        </w:rPr>
      </w:pPr>
      <w:r w:rsidRPr="0021316D">
        <w:rPr>
          <w:rFonts w:ascii="Times New Roman" w:hAnsi="Times New Roman" w:cs="Times New Roman"/>
          <w:b/>
          <w:bCs/>
          <w:lang w:val="es-MX"/>
        </w:rPr>
        <w:t xml:space="preserve"> </w:t>
      </w:r>
      <w:r w:rsidR="001B4366" w:rsidRPr="0021316D">
        <w:rPr>
          <w:rFonts w:ascii="Times New Roman" w:hAnsi="Times New Roman" w:cs="Times New Roman"/>
          <w:b/>
          <w:bCs/>
          <w:lang w:val="es-MX"/>
        </w:rPr>
        <w:t xml:space="preserve">Variable del estudio </w:t>
      </w:r>
    </w:p>
    <w:p w14:paraId="3BDBD28B" w14:textId="77777777" w:rsidR="0021316D" w:rsidRDefault="003A6435" w:rsidP="0021316D">
      <w:pPr>
        <w:pStyle w:val="Prrafodelista"/>
        <w:numPr>
          <w:ilvl w:val="2"/>
          <w:numId w:val="14"/>
        </w:numPr>
        <w:jc w:val="both"/>
        <w:rPr>
          <w:rFonts w:ascii="Times New Roman" w:hAnsi="Times New Roman" w:cs="Times New Roman"/>
          <w:b/>
          <w:bCs/>
        </w:rPr>
      </w:pPr>
      <w:r w:rsidRPr="0021316D">
        <w:rPr>
          <w:rFonts w:ascii="Times New Roman" w:hAnsi="Times New Roman" w:cs="Times New Roman"/>
          <w:b/>
          <w:bCs/>
        </w:rPr>
        <w:t xml:space="preserve">Variable </w:t>
      </w:r>
      <w:r w:rsidR="0021316D">
        <w:rPr>
          <w:rFonts w:ascii="Times New Roman" w:hAnsi="Times New Roman" w:cs="Times New Roman"/>
          <w:b/>
          <w:bCs/>
        </w:rPr>
        <w:t>i</w:t>
      </w:r>
      <w:r w:rsidRPr="0021316D">
        <w:rPr>
          <w:rFonts w:ascii="Times New Roman" w:hAnsi="Times New Roman" w:cs="Times New Roman"/>
          <w:b/>
          <w:bCs/>
        </w:rPr>
        <w:t>ndependiente</w:t>
      </w:r>
    </w:p>
    <w:p w14:paraId="4EB9FD57" w14:textId="522DA33A" w:rsidR="0021316D" w:rsidRPr="0021316D" w:rsidRDefault="003A6435" w:rsidP="00717E5C">
      <w:pPr>
        <w:ind w:left="1276" w:firstLine="140"/>
        <w:jc w:val="both"/>
        <w:rPr>
          <w:rFonts w:ascii="Times New Roman" w:hAnsi="Times New Roman" w:cs="Times New Roman"/>
          <w:b/>
          <w:bCs/>
        </w:rPr>
      </w:pPr>
      <w:r w:rsidRPr="0021316D">
        <w:rPr>
          <w:rFonts w:ascii="Times New Roman" w:hAnsi="Times New Roman" w:cs="Times New Roman"/>
        </w:rPr>
        <w:t xml:space="preserve">Mutación en los genes que codifican las enzimas de la vía de </w:t>
      </w:r>
      <w:proofErr w:type="spellStart"/>
      <w:r w:rsidRPr="0021316D">
        <w:rPr>
          <w:rFonts w:ascii="Times New Roman" w:hAnsi="Times New Roman" w:cs="Times New Roman"/>
        </w:rPr>
        <w:t>mevalonato</w:t>
      </w:r>
      <w:proofErr w:type="spellEnd"/>
      <w:r w:rsidRPr="0021316D">
        <w:rPr>
          <w:rFonts w:ascii="Times New Roman" w:hAnsi="Times New Roman" w:cs="Times New Roman"/>
        </w:rPr>
        <w:t xml:space="preserve"> (MVA): Esto incluye las mutaciones inducidas por CRISPR/Cas9 o por mutantes disponibles en la base de datos.</w:t>
      </w:r>
    </w:p>
    <w:p w14:paraId="1E02EF87" w14:textId="77777777" w:rsidR="0021316D" w:rsidRPr="0021316D" w:rsidRDefault="0021316D" w:rsidP="0021316D">
      <w:pPr>
        <w:ind w:left="720"/>
        <w:jc w:val="both"/>
        <w:rPr>
          <w:rFonts w:ascii="Times New Roman" w:hAnsi="Times New Roman" w:cs="Times New Roman"/>
        </w:rPr>
      </w:pPr>
    </w:p>
    <w:p w14:paraId="3C324687" w14:textId="77777777" w:rsidR="0021316D" w:rsidRDefault="003A6435" w:rsidP="0021316D">
      <w:pPr>
        <w:pStyle w:val="Prrafodelista"/>
        <w:numPr>
          <w:ilvl w:val="2"/>
          <w:numId w:val="14"/>
        </w:numPr>
        <w:jc w:val="both"/>
        <w:rPr>
          <w:rFonts w:ascii="Times New Roman" w:hAnsi="Times New Roman" w:cs="Times New Roman"/>
          <w:b/>
          <w:bCs/>
        </w:rPr>
      </w:pPr>
      <w:r w:rsidRPr="0021316D">
        <w:rPr>
          <w:rFonts w:ascii="Times New Roman" w:hAnsi="Times New Roman" w:cs="Times New Roman"/>
          <w:b/>
          <w:bCs/>
        </w:rPr>
        <w:t xml:space="preserve">Variable </w:t>
      </w:r>
      <w:r w:rsidR="0021316D">
        <w:rPr>
          <w:rFonts w:ascii="Times New Roman" w:hAnsi="Times New Roman" w:cs="Times New Roman"/>
          <w:b/>
          <w:bCs/>
        </w:rPr>
        <w:t>d</w:t>
      </w:r>
      <w:r w:rsidRPr="0021316D">
        <w:rPr>
          <w:rFonts w:ascii="Times New Roman" w:hAnsi="Times New Roman" w:cs="Times New Roman"/>
          <w:b/>
          <w:bCs/>
        </w:rPr>
        <w:t>ependiente</w:t>
      </w:r>
    </w:p>
    <w:p w14:paraId="6B3250ED" w14:textId="77777777" w:rsidR="0021316D" w:rsidRDefault="003A6435" w:rsidP="00717E5C">
      <w:pPr>
        <w:ind w:left="1276" w:firstLine="140"/>
        <w:jc w:val="both"/>
        <w:rPr>
          <w:rFonts w:ascii="Times New Roman" w:hAnsi="Times New Roman" w:cs="Times New Roman"/>
          <w:b/>
          <w:bCs/>
        </w:rPr>
      </w:pPr>
      <w:r w:rsidRPr="0021316D">
        <w:rPr>
          <w:rFonts w:ascii="Times New Roman" w:hAnsi="Times New Roman" w:cs="Times New Roman"/>
        </w:rPr>
        <w:t xml:space="preserve">Expresión génica de las enzimas de la vía MVA: La cantidad de ARN y proteínas de los genes de la vía de </w:t>
      </w:r>
      <w:proofErr w:type="spellStart"/>
      <w:r w:rsidRPr="0021316D">
        <w:rPr>
          <w:rFonts w:ascii="Times New Roman" w:hAnsi="Times New Roman" w:cs="Times New Roman"/>
        </w:rPr>
        <w:t>mevalonato</w:t>
      </w:r>
      <w:proofErr w:type="spellEnd"/>
      <w:r w:rsidRPr="0021316D">
        <w:rPr>
          <w:rFonts w:ascii="Times New Roman" w:hAnsi="Times New Roman" w:cs="Times New Roman"/>
        </w:rPr>
        <w:t xml:space="preserve"> se analizarán en función de la presencia o ausencia de las mutaciones.</w:t>
      </w:r>
    </w:p>
    <w:p w14:paraId="450553E2" w14:textId="04578911" w:rsidR="003A6435" w:rsidRDefault="003A6435" w:rsidP="00717E5C">
      <w:pPr>
        <w:ind w:left="1276" w:firstLine="140"/>
        <w:jc w:val="both"/>
        <w:rPr>
          <w:rFonts w:ascii="Times New Roman" w:hAnsi="Times New Roman" w:cs="Times New Roman"/>
        </w:rPr>
      </w:pPr>
      <w:r w:rsidRPr="003A6435">
        <w:rPr>
          <w:rFonts w:ascii="Times New Roman" w:hAnsi="Times New Roman" w:cs="Times New Roman"/>
        </w:rPr>
        <w:t>Fenotipos morfológicos y fisiológicos: Incluye medidas de crecimiento (altura de planta, número de hojas, longitud y número de raíces, diámetro del tallo), tolerancia a estrés (estrés hídrico o salino), y producción de metabolitos secundarios (isoprenoides).</w:t>
      </w:r>
    </w:p>
    <w:p w14:paraId="13B486BC" w14:textId="77777777" w:rsidR="009E1E1F" w:rsidRDefault="009E1E1F" w:rsidP="009E1E1F">
      <w:pPr>
        <w:jc w:val="both"/>
        <w:rPr>
          <w:rFonts w:ascii="Times New Roman" w:hAnsi="Times New Roman" w:cs="Times New Roman"/>
        </w:rPr>
      </w:pPr>
    </w:p>
    <w:p w14:paraId="46273B50" w14:textId="5782C739" w:rsidR="009E1E1F" w:rsidRDefault="009E1E1F" w:rsidP="00427A0A">
      <w:pPr>
        <w:pStyle w:val="Prrafodelista"/>
        <w:numPr>
          <w:ilvl w:val="2"/>
          <w:numId w:val="14"/>
        </w:numPr>
        <w:jc w:val="both"/>
        <w:rPr>
          <w:rFonts w:ascii="Times New Roman" w:hAnsi="Times New Roman" w:cs="Times New Roman"/>
          <w:b/>
          <w:bCs/>
        </w:rPr>
      </w:pPr>
      <w:r w:rsidRPr="00427A0A">
        <w:rPr>
          <w:rFonts w:ascii="Times New Roman" w:hAnsi="Times New Roman" w:cs="Times New Roman"/>
          <w:b/>
          <w:bCs/>
        </w:rPr>
        <w:t xml:space="preserve">Operacionalización de </w:t>
      </w:r>
      <w:r w:rsidR="00A9092C" w:rsidRPr="00427A0A">
        <w:rPr>
          <w:rFonts w:ascii="Times New Roman" w:hAnsi="Times New Roman" w:cs="Times New Roman"/>
          <w:b/>
          <w:bCs/>
        </w:rPr>
        <w:t>v</w:t>
      </w:r>
      <w:r w:rsidRPr="00427A0A">
        <w:rPr>
          <w:rFonts w:ascii="Times New Roman" w:hAnsi="Times New Roman" w:cs="Times New Roman"/>
          <w:b/>
          <w:bCs/>
        </w:rPr>
        <w:t xml:space="preserve">ariables </w:t>
      </w:r>
    </w:p>
    <w:p w14:paraId="4EFBEDAF" w14:textId="7AA715F3" w:rsidR="00427A0A" w:rsidRPr="00427A0A" w:rsidRDefault="00427A0A" w:rsidP="00427A0A">
      <w:pPr>
        <w:jc w:val="both"/>
        <w:rPr>
          <w:rFonts w:ascii="Times New Roman" w:hAnsi="Times New Roman" w:cs="Times New Roman"/>
          <w:b/>
          <w:bCs/>
          <w:i/>
          <w:iCs/>
        </w:rPr>
      </w:pPr>
      <w:r w:rsidRPr="00427A0A">
        <w:rPr>
          <w:rFonts w:ascii="Times New Roman" w:hAnsi="Times New Roman" w:cs="Times New Roman"/>
          <w:b/>
          <w:bCs/>
          <w:i/>
          <w:iCs/>
        </w:rPr>
        <w:t>Cuadro 1</w:t>
      </w:r>
    </w:p>
    <w:p w14:paraId="20D62998" w14:textId="0A70C26E" w:rsidR="00427A0A" w:rsidRPr="00427A0A" w:rsidRDefault="00427A0A" w:rsidP="00427A0A">
      <w:pPr>
        <w:jc w:val="both"/>
        <w:rPr>
          <w:rFonts w:ascii="Times New Roman" w:hAnsi="Times New Roman" w:cs="Times New Roman"/>
        </w:rPr>
      </w:pPr>
      <w:r w:rsidRPr="00427A0A">
        <w:rPr>
          <w:rFonts w:ascii="Times New Roman" w:hAnsi="Times New Roman" w:cs="Times New Roman"/>
        </w:rPr>
        <w:t>Variables evaluadas a lo largo del experimento.</w:t>
      </w:r>
    </w:p>
    <w:tbl>
      <w:tblPr>
        <w:tblStyle w:val="Tablanormal4"/>
        <w:tblW w:w="0" w:type="auto"/>
        <w:tblLook w:val="04A0" w:firstRow="1" w:lastRow="0" w:firstColumn="1" w:lastColumn="0" w:noHBand="0" w:noVBand="1"/>
      </w:tblPr>
      <w:tblGrid>
        <w:gridCol w:w="937"/>
        <w:gridCol w:w="1055"/>
        <w:gridCol w:w="1403"/>
        <w:gridCol w:w="1403"/>
        <w:gridCol w:w="1079"/>
        <w:gridCol w:w="833"/>
        <w:gridCol w:w="913"/>
        <w:gridCol w:w="881"/>
      </w:tblGrid>
      <w:tr w:rsidR="009E1E1F" w:rsidRPr="009E1E1F" w14:paraId="4B49D1CC" w14:textId="77777777" w:rsidTr="00A909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7809B" w14:textId="77777777" w:rsidR="009E1E1F" w:rsidRPr="009E1E1F" w:rsidRDefault="009E1E1F" w:rsidP="009E1E1F">
            <w:pPr>
              <w:spacing w:after="160" w:line="278" w:lineRule="auto"/>
              <w:jc w:val="both"/>
              <w:rPr>
                <w:rFonts w:ascii="Times New Roman" w:hAnsi="Times New Roman" w:cs="Times New Roman"/>
              </w:rPr>
            </w:pPr>
            <w:r w:rsidRPr="009E1E1F">
              <w:rPr>
                <w:rFonts w:ascii="Times New Roman" w:hAnsi="Times New Roman" w:cs="Times New Roman"/>
              </w:rPr>
              <w:t>Variable</w:t>
            </w:r>
          </w:p>
        </w:tc>
        <w:tc>
          <w:tcPr>
            <w:tcW w:w="0" w:type="auto"/>
            <w:hideMark/>
          </w:tcPr>
          <w:p w14:paraId="39DD7175" w14:textId="77777777" w:rsidR="009E1E1F" w:rsidRPr="009E1E1F" w:rsidRDefault="009E1E1F" w:rsidP="009E1E1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Definición conceptual</w:t>
            </w:r>
          </w:p>
        </w:tc>
        <w:tc>
          <w:tcPr>
            <w:tcW w:w="0" w:type="auto"/>
            <w:hideMark/>
          </w:tcPr>
          <w:p w14:paraId="7F56635A" w14:textId="77777777" w:rsidR="009E1E1F" w:rsidRPr="009E1E1F" w:rsidRDefault="009E1E1F" w:rsidP="009E1E1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Definición operativa</w:t>
            </w:r>
          </w:p>
        </w:tc>
        <w:tc>
          <w:tcPr>
            <w:tcW w:w="0" w:type="auto"/>
            <w:hideMark/>
          </w:tcPr>
          <w:p w14:paraId="302E6956" w14:textId="77777777" w:rsidR="009E1E1F" w:rsidRPr="009E1E1F" w:rsidRDefault="009E1E1F" w:rsidP="009E1E1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Indicadores</w:t>
            </w:r>
          </w:p>
        </w:tc>
        <w:tc>
          <w:tcPr>
            <w:tcW w:w="0" w:type="auto"/>
            <w:hideMark/>
          </w:tcPr>
          <w:p w14:paraId="7F8BC29C" w14:textId="77777777" w:rsidR="009E1E1F" w:rsidRPr="009E1E1F" w:rsidRDefault="009E1E1F" w:rsidP="009E1E1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Instrumento de medición</w:t>
            </w:r>
          </w:p>
        </w:tc>
        <w:tc>
          <w:tcPr>
            <w:tcW w:w="0" w:type="auto"/>
            <w:hideMark/>
          </w:tcPr>
          <w:p w14:paraId="2FB5C79E" w14:textId="77777777" w:rsidR="009E1E1F" w:rsidRPr="009E1E1F" w:rsidRDefault="009E1E1F" w:rsidP="009E1E1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Unidad de medida</w:t>
            </w:r>
          </w:p>
        </w:tc>
        <w:tc>
          <w:tcPr>
            <w:tcW w:w="0" w:type="auto"/>
            <w:hideMark/>
          </w:tcPr>
          <w:p w14:paraId="6BB7D66E" w14:textId="77777777" w:rsidR="009E1E1F" w:rsidRPr="009E1E1F" w:rsidRDefault="009E1E1F" w:rsidP="009E1E1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Tipo de variable</w:t>
            </w:r>
          </w:p>
        </w:tc>
        <w:tc>
          <w:tcPr>
            <w:tcW w:w="0" w:type="auto"/>
            <w:hideMark/>
          </w:tcPr>
          <w:p w14:paraId="06AA3898" w14:textId="77777777" w:rsidR="009E1E1F" w:rsidRPr="009E1E1F" w:rsidRDefault="009E1E1F" w:rsidP="009E1E1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Método de análisis</w:t>
            </w:r>
          </w:p>
        </w:tc>
      </w:tr>
      <w:tr w:rsidR="00427A0A" w:rsidRPr="009E1E1F" w14:paraId="4D1C4FE2"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249E3" w14:textId="77777777" w:rsidR="009E1E1F" w:rsidRPr="009E1E1F" w:rsidRDefault="009E1E1F" w:rsidP="009E1E1F">
            <w:pPr>
              <w:spacing w:after="160" w:line="278" w:lineRule="auto"/>
              <w:jc w:val="both"/>
              <w:rPr>
                <w:rFonts w:ascii="Times New Roman" w:hAnsi="Times New Roman" w:cs="Times New Roman"/>
                <w:b w:val="0"/>
                <w:bCs w:val="0"/>
              </w:rPr>
            </w:pPr>
            <w:r w:rsidRPr="009E1E1F">
              <w:rPr>
                <w:rFonts w:ascii="Times New Roman" w:hAnsi="Times New Roman" w:cs="Times New Roman"/>
                <w:b w:val="0"/>
                <w:bCs w:val="0"/>
              </w:rPr>
              <w:t>Altura de planta</w:t>
            </w:r>
          </w:p>
        </w:tc>
        <w:tc>
          <w:tcPr>
            <w:tcW w:w="0" w:type="auto"/>
            <w:hideMark/>
          </w:tcPr>
          <w:p w14:paraId="74D96DF1"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 xml:space="preserve">Longitud total de la planta desde la </w:t>
            </w:r>
            <w:r w:rsidRPr="009E1E1F">
              <w:rPr>
                <w:rFonts w:ascii="Times New Roman" w:hAnsi="Times New Roman" w:cs="Times New Roman"/>
              </w:rPr>
              <w:lastRenderedPageBreak/>
              <w:t>base al ápice</w:t>
            </w:r>
          </w:p>
        </w:tc>
        <w:tc>
          <w:tcPr>
            <w:tcW w:w="0" w:type="auto"/>
            <w:hideMark/>
          </w:tcPr>
          <w:p w14:paraId="545BA6A5"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lastRenderedPageBreak/>
              <w:t>Medida de la altura desde la base al punto más alto</w:t>
            </w:r>
          </w:p>
        </w:tc>
        <w:tc>
          <w:tcPr>
            <w:tcW w:w="0" w:type="auto"/>
            <w:hideMark/>
          </w:tcPr>
          <w:p w14:paraId="5B14D797"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Altura (cm)</w:t>
            </w:r>
          </w:p>
        </w:tc>
        <w:tc>
          <w:tcPr>
            <w:tcW w:w="0" w:type="auto"/>
            <w:hideMark/>
          </w:tcPr>
          <w:p w14:paraId="499F98EB"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Regla métrica</w:t>
            </w:r>
          </w:p>
        </w:tc>
        <w:tc>
          <w:tcPr>
            <w:tcW w:w="0" w:type="auto"/>
            <w:hideMark/>
          </w:tcPr>
          <w:p w14:paraId="0ABA39C7"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cm</w:t>
            </w:r>
          </w:p>
        </w:tc>
        <w:tc>
          <w:tcPr>
            <w:tcW w:w="0" w:type="auto"/>
            <w:hideMark/>
          </w:tcPr>
          <w:p w14:paraId="254748EF"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Cuantitativa continua</w:t>
            </w:r>
          </w:p>
        </w:tc>
        <w:tc>
          <w:tcPr>
            <w:tcW w:w="0" w:type="auto"/>
            <w:hideMark/>
          </w:tcPr>
          <w:p w14:paraId="3AC5B0CC"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ANOVA</w:t>
            </w:r>
          </w:p>
        </w:tc>
      </w:tr>
      <w:tr w:rsidR="009E1E1F" w:rsidRPr="009E1E1F" w14:paraId="2304E9CA" w14:textId="77777777" w:rsidTr="00A9092C">
        <w:tc>
          <w:tcPr>
            <w:cnfStyle w:val="001000000000" w:firstRow="0" w:lastRow="0" w:firstColumn="1" w:lastColumn="0" w:oddVBand="0" w:evenVBand="0" w:oddHBand="0" w:evenHBand="0" w:firstRowFirstColumn="0" w:firstRowLastColumn="0" w:lastRowFirstColumn="0" w:lastRowLastColumn="0"/>
            <w:tcW w:w="0" w:type="auto"/>
            <w:hideMark/>
          </w:tcPr>
          <w:p w14:paraId="52317FC5" w14:textId="77777777" w:rsidR="009E1E1F" w:rsidRPr="009E1E1F" w:rsidRDefault="009E1E1F" w:rsidP="009E1E1F">
            <w:pPr>
              <w:spacing w:after="160" w:line="278" w:lineRule="auto"/>
              <w:jc w:val="both"/>
              <w:rPr>
                <w:rFonts w:ascii="Times New Roman" w:hAnsi="Times New Roman" w:cs="Times New Roman"/>
                <w:b w:val="0"/>
                <w:bCs w:val="0"/>
              </w:rPr>
            </w:pPr>
            <w:r w:rsidRPr="009E1E1F">
              <w:rPr>
                <w:rFonts w:ascii="Times New Roman" w:hAnsi="Times New Roman" w:cs="Times New Roman"/>
                <w:b w:val="0"/>
                <w:bCs w:val="0"/>
              </w:rPr>
              <w:t>Número de hojas</w:t>
            </w:r>
          </w:p>
        </w:tc>
        <w:tc>
          <w:tcPr>
            <w:tcW w:w="0" w:type="auto"/>
            <w:hideMark/>
          </w:tcPr>
          <w:p w14:paraId="4FFF8D45" w14:textId="6DC95367" w:rsidR="009E1E1F" w:rsidRPr="009E1E1F" w:rsidRDefault="00427A0A"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Total,</w:t>
            </w:r>
            <w:r w:rsidR="009E1E1F" w:rsidRPr="009E1E1F">
              <w:rPr>
                <w:rFonts w:ascii="Times New Roman" w:hAnsi="Times New Roman" w:cs="Times New Roman"/>
              </w:rPr>
              <w:t xml:space="preserve"> de hojas visibles en la planta</w:t>
            </w:r>
          </w:p>
        </w:tc>
        <w:tc>
          <w:tcPr>
            <w:tcW w:w="0" w:type="auto"/>
            <w:hideMark/>
          </w:tcPr>
          <w:p w14:paraId="19DB6EB4"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Conteo directo de hojas por planta</w:t>
            </w:r>
          </w:p>
        </w:tc>
        <w:tc>
          <w:tcPr>
            <w:tcW w:w="0" w:type="auto"/>
            <w:hideMark/>
          </w:tcPr>
          <w:p w14:paraId="1232B2AE"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N° de hojas</w:t>
            </w:r>
          </w:p>
        </w:tc>
        <w:tc>
          <w:tcPr>
            <w:tcW w:w="0" w:type="auto"/>
            <w:hideMark/>
          </w:tcPr>
          <w:p w14:paraId="3DFD7508"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Observación directa</w:t>
            </w:r>
          </w:p>
        </w:tc>
        <w:tc>
          <w:tcPr>
            <w:tcW w:w="0" w:type="auto"/>
            <w:hideMark/>
          </w:tcPr>
          <w:p w14:paraId="3F7F9A1C"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Unidad</w:t>
            </w:r>
          </w:p>
        </w:tc>
        <w:tc>
          <w:tcPr>
            <w:tcW w:w="0" w:type="auto"/>
            <w:hideMark/>
          </w:tcPr>
          <w:p w14:paraId="1D47F4B9"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Cuantitativa discreta</w:t>
            </w:r>
          </w:p>
        </w:tc>
        <w:tc>
          <w:tcPr>
            <w:tcW w:w="0" w:type="auto"/>
            <w:hideMark/>
          </w:tcPr>
          <w:p w14:paraId="6C841ACC"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ANOVA</w:t>
            </w:r>
          </w:p>
        </w:tc>
      </w:tr>
      <w:tr w:rsidR="00427A0A" w:rsidRPr="009E1E1F" w14:paraId="7FFD1563"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9B098" w14:textId="77777777" w:rsidR="009E1E1F" w:rsidRPr="009E1E1F" w:rsidRDefault="009E1E1F" w:rsidP="009E1E1F">
            <w:pPr>
              <w:spacing w:after="160" w:line="278" w:lineRule="auto"/>
              <w:jc w:val="both"/>
              <w:rPr>
                <w:rFonts w:ascii="Times New Roman" w:hAnsi="Times New Roman" w:cs="Times New Roman"/>
                <w:b w:val="0"/>
                <w:bCs w:val="0"/>
              </w:rPr>
            </w:pPr>
            <w:r w:rsidRPr="009E1E1F">
              <w:rPr>
                <w:rFonts w:ascii="Times New Roman" w:hAnsi="Times New Roman" w:cs="Times New Roman"/>
                <w:b w:val="0"/>
                <w:bCs w:val="0"/>
              </w:rPr>
              <w:t>Longitud de raíz</w:t>
            </w:r>
          </w:p>
        </w:tc>
        <w:tc>
          <w:tcPr>
            <w:tcW w:w="0" w:type="auto"/>
            <w:hideMark/>
          </w:tcPr>
          <w:p w14:paraId="53487243"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Extensión total de la raíz principal</w:t>
            </w:r>
          </w:p>
        </w:tc>
        <w:tc>
          <w:tcPr>
            <w:tcW w:w="0" w:type="auto"/>
            <w:hideMark/>
          </w:tcPr>
          <w:p w14:paraId="1D545347"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Medición desde la base hasta la punta de la raíz</w:t>
            </w:r>
          </w:p>
        </w:tc>
        <w:tc>
          <w:tcPr>
            <w:tcW w:w="0" w:type="auto"/>
            <w:hideMark/>
          </w:tcPr>
          <w:p w14:paraId="470B8397"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Longitud (cm)</w:t>
            </w:r>
          </w:p>
        </w:tc>
        <w:tc>
          <w:tcPr>
            <w:tcW w:w="0" w:type="auto"/>
            <w:hideMark/>
          </w:tcPr>
          <w:p w14:paraId="1FC4058F"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Regla metálica</w:t>
            </w:r>
          </w:p>
        </w:tc>
        <w:tc>
          <w:tcPr>
            <w:tcW w:w="0" w:type="auto"/>
            <w:hideMark/>
          </w:tcPr>
          <w:p w14:paraId="3E16004A"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cm</w:t>
            </w:r>
          </w:p>
        </w:tc>
        <w:tc>
          <w:tcPr>
            <w:tcW w:w="0" w:type="auto"/>
            <w:hideMark/>
          </w:tcPr>
          <w:p w14:paraId="6D15D957"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Cuantitativa continua</w:t>
            </w:r>
          </w:p>
        </w:tc>
        <w:tc>
          <w:tcPr>
            <w:tcW w:w="0" w:type="auto"/>
            <w:hideMark/>
          </w:tcPr>
          <w:p w14:paraId="7A3FE33A"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ANOVA</w:t>
            </w:r>
          </w:p>
        </w:tc>
      </w:tr>
      <w:tr w:rsidR="009E1E1F" w:rsidRPr="009E1E1F" w14:paraId="1935D9C7" w14:textId="77777777" w:rsidTr="00A9092C">
        <w:tc>
          <w:tcPr>
            <w:cnfStyle w:val="001000000000" w:firstRow="0" w:lastRow="0" w:firstColumn="1" w:lastColumn="0" w:oddVBand="0" w:evenVBand="0" w:oddHBand="0" w:evenHBand="0" w:firstRowFirstColumn="0" w:firstRowLastColumn="0" w:lastRowFirstColumn="0" w:lastRowLastColumn="0"/>
            <w:tcW w:w="0" w:type="auto"/>
            <w:hideMark/>
          </w:tcPr>
          <w:p w14:paraId="2B2A77C5" w14:textId="77777777" w:rsidR="009E1E1F" w:rsidRPr="009E1E1F" w:rsidRDefault="009E1E1F" w:rsidP="009E1E1F">
            <w:pPr>
              <w:spacing w:after="160" w:line="278" w:lineRule="auto"/>
              <w:jc w:val="both"/>
              <w:rPr>
                <w:rFonts w:ascii="Times New Roman" w:hAnsi="Times New Roman" w:cs="Times New Roman"/>
                <w:b w:val="0"/>
                <w:bCs w:val="0"/>
              </w:rPr>
            </w:pPr>
            <w:r w:rsidRPr="009E1E1F">
              <w:rPr>
                <w:rFonts w:ascii="Times New Roman" w:hAnsi="Times New Roman" w:cs="Times New Roman"/>
                <w:b w:val="0"/>
                <w:bCs w:val="0"/>
              </w:rPr>
              <w:t>Diámetro del tallo</w:t>
            </w:r>
          </w:p>
        </w:tc>
        <w:tc>
          <w:tcPr>
            <w:tcW w:w="0" w:type="auto"/>
            <w:hideMark/>
          </w:tcPr>
          <w:p w14:paraId="17417D56"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Grosor del tallo a una altura específica</w:t>
            </w:r>
          </w:p>
        </w:tc>
        <w:tc>
          <w:tcPr>
            <w:tcW w:w="0" w:type="auto"/>
            <w:hideMark/>
          </w:tcPr>
          <w:p w14:paraId="46720BA2"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Medición a 2 cm sobre el nivel del suelo</w:t>
            </w:r>
          </w:p>
        </w:tc>
        <w:tc>
          <w:tcPr>
            <w:tcW w:w="0" w:type="auto"/>
            <w:hideMark/>
          </w:tcPr>
          <w:p w14:paraId="203512F4"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Diámetro (mm)</w:t>
            </w:r>
          </w:p>
        </w:tc>
        <w:tc>
          <w:tcPr>
            <w:tcW w:w="0" w:type="auto"/>
            <w:hideMark/>
          </w:tcPr>
          <w:p w14:paraId="2F24F0F6"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Calibrador digital</w:t>
            </w:r>
          </w:p>
        </w:tc>
        <w:tc>
          <w:tcPr>
            <w:tcW w:w="0" w:type="auto"/>
            <w:hideMark/>
          </w:tcPr>
          <w:p w14:paraId="373CCA6F"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mm</w:t>
            </w:r>
          </w:p>
        </w:tc>
        <w:tc>
          <w:tcPr>
            <w:tcW w:w="0" w:type="auto"/>
            <w:hideMark/>
          </w:tcPr>
          <w:p w14:paraId="322EDF97"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Cuantitativa continua</w:t>
            </w:r>
          </w:p>
        </w:tc>
        <w:tc>
          <w:tcPr>
            <w:tcW w:w="0" w:type="auto"/>
            <w:hideMark/>
          </w:tcPr>
          <w:p w14:paraId="4B446079"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ANOVA</w:t>
            </w:r>
          </w:p>
        </w:tc>
      </w:tr>
      <w:tr w:rsidR="00427A0A" w:rsidRPr="009E1E1F" w14:paraId="66813672"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05646" w14:textId="77777777" w:rsidR="009E1E1F" w:rsidRPr="009E1E1F" w:rsidRDefault="009E1E1F" w:rsidP="009E1E1F">
            <w:pPr>
              <w:spacing w:after="160" w:line="278" w:lineRule="auto"/>
              <w:jc w:val="both"/>
              <w:rPr>
                <w:rFonts w:ascii="Times New Roman" w:hAnsi="Times New Roman" w:cs="Times New Roman"/>
                <w:b w:val="0"/>
                <w:bCs w:val="0"/>
              </w:rPr>
            </w:pPr>
            <w:r w:rsidRPr="009E1E1F">
              <w:rPr>
                <w:rFonts w:ascii="Times New Roman" w:hAnsi="Times New Roman" w:cs="Times New Roman"/>
                <w:b w:val="0"/>
                <w:bCs w:val="0"/>
              </w:rPr>
              <w:t>Tolerancia al estrés salino</w:t>
            </w:r>
          </w:p>
        </w:tc>
        <w:tc>
          <w:tcPr>
            <w:tcW w:w="0" w:type="auto"/>
            <w:hideMark/>
          </w:tcPr>
          <w:p w14:paraId="3C2A9100"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Capacidad de la planta para resistir salinidad</w:t>
            </w:r>
          </w:p>
        </w:tc>
        <w:tc>
          <w:tcPr>
            <w:tcW w:w="0" w:type="auto"/>
            <w:hideMark/>
          </w:tcPr>
          <w:p w14:paraId="4809711C"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Observación de síntomas bajo solución salina</w:t>
            </w:r>
          </w:p>
        </w:tc>
        <w:tc>
          <w:tcPr>
            <w:tcW w:w="0" w:type="auto"/>
            <w:hideMark/>
          </w:tcPr>
          <w:p w14:paraId="2D451D49"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Clasificación (buena/media/pobre)</w:t>
            </w:r>
          </w:p>
        </w:tc>
        <w:tc>
          <w:tcPr>
            <w:tcW w:w="0" w:type="auto"/>
            <w:hideMark/>
          </w:tcPr>
          <w:p w14:paraId="4F813264"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Observación directa</w:t>
            </w:r>
          </w:p>
        </w:tc>
        <w:tc>
          <w:tcPr>
            <w:tcW w:w="0" w:type="auto"/>
            <w:hideMark/>
          </w:tcPr>
          <w:p w14:paraId="2A76FB00"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Categórica</w:t>
            </w:r>
          </w:p>
        </w:tc>
        <w:tc>
          <w:tcPr>
            <w:tcW w:w="0" w:type="auto"/>
            <w:hideMark/>
          </w:tcPr>
          <w:p w14:paraId="3187EC38"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Cualitativa ordinal</w:t>
            </w:r>
          </w:p>
        </w:tc>
        <w:tc>
          <w:tcPr>
            <w:tcW w:w="0" w:type="auto"/>
            <w:hideMark/>
          </w:tcPr>
          <w:p w14:paraId="467DE32E"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Chi-cuadrado</w:t>
            </w:r>
          </w:p>
        </w:tc>
      </w:tr>
      <w:tr w:rsidR="009E1E1F" w:rsidRPr="009E1E1F" w14:paraId="7D1DC83A" w14:textId="77777777" w:rsidTr="00A9092C">
        <w:tc>
          <w:tcPr>
            <w:cnfStyle w:val="001000000000" w:firstRow="0" w:lastRow="0" w:firstColumn="1" w:lastColumn="0" w:oddVBand="0" w:evenVBand="0" w:oddHBand="0" w:evenHBand="0" w:firstRowFirstColumn="0" w:firstRowLastColumn="0" w:lastRowFirstColumn="0" w:lastRowLastColumn="0"/>
            <w:tcW w:w="0" w:type="auto"/>
            <w:hideMark/>
          </w:tcPr>
          <w:p w14:paraId="0612B259" w14:textId="77777777" w:rsidR="009E1E1F" w:rsidRPr="009E1E1F" w:rsidRDefault="009E1E1F" w:rsidP="009E1E1F">
            <w:pPr>
              <w:spacing w:after="160" w:line="278" w:lineRule="auto"/>
              <w:jc w:val="both"/>
              <w:rPr>
                <w:rFonts w:ascii="Times New Roman" w:hAnsi="Times New Roman" w:cs="Times New Roman"/>
                <w:b w:val="0"/>
                <w:bCs w:val="0"/>
              </w:rPr>
            </w:pPr>
            <w:r w:rsidRPr="009E1E1F">
              <w:rPr>
                <w:rFonts w:ascii="Times New Roman" w:hAnsi="Times New Roman" w:cs="Times New Roman"/>
                <w:b w:val="0"/>
                <w:bCs w:val="0"/>
              </w:rPr>
              <w:t>Tolerancia al estrés hídrico</w:t>
            </w:r>
          </w:p>
        </w:tc>
        <w:tc>
          <w:tcPr>
            <w:tcW w:w="0" w:type="auto"/>
            <w:hideMark/>
          </w:tcPr>
          <w:p w14:paraId="1650A846"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Resistencia fisiológica a la falta de agua</w:t>
            </w:r>
          </w:p>
        </w:tc>
        <w:tc>
          <w:tcPr>
            <w:tcW w:w="0" w:type="auto"/>
            <w:hideMark/>
          </w:tcPr>
          <w:p w14:paraId="2F5431CA"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Evaluación bajo condiciones de sequía</w:t>
            </w:r>
          </w:p>
        </w:tc>
        <w:tc>
          <w:tcPr>
            <w:tcW w:w="0" w:type="auto"/>
            <w:hideMark/>
          </w:tcPr>
          <w:p w14:paraId="4C06DA3D"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Clasificación (buena/media/pobre)</w:t>
            </w:r>
          </w:p>
        </w:tc>
        <w:tc>
          <w:tcPr>
            <w:tcW w:w="0" w:type="auto"/>
            <w:hideMark/>
          </w:tcPr>
          <w:p w14:paraId="3DEF376B"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Observación directa</w:t>
            </w:r>
          </w:p>
        </w:tc>
        <w:tc>
          <w:tcPr>
            <w:tcW w:w="0" w:type="auto"/>
            <w:hideMark/>
          </w:tcPr>
          <w:p w14:paraId="1D2DD4DF"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Categórica</w:t>
            </w:r>
          </w:p>
        </w:tc>
        <w:tc>
          <w:tcPr>
            <w:tcW w:w="0" w:type="auto"/>
            <w:hideMark/>
          </w:tcPr>
          <w:p w14:paraId="024C300E"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Cualitativa ordinal</w:t>
            </w:r>
          </w:p>
        </w:tc>
        <w:tc>
          <w:tcPr>
            <w:tcW w:w="0" w:type="auto"/>
            <w:hideMark/>
          </w:tcPr>
          <w:p w14:paraId="3FDC2FAD"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Chi-cuadrado</w:t>
            </w:r>
          </w:p>
        </w:tc>
      </w:tr>
      <w:tr w:rsidR="00427A0A" w:rsidRPr="009E1E1F" w14:paraId="5CF158EE"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75BBE" w14:textId="77777777" w:rsidR="009E1E1F" w:rsidRPr="009E1E1F" w:rsidRDefault="009E1E1F" w:rsidP="009E1E1F">
            <w:pPr>
              <w:spacing w:after="160" w:line="278" w:lineRule="auto"/>
              <w:jc w:val="both"/>
              <w:rPr>
                <w:rFonts w:ascii="Times New Roman" w:hAnsi="Times New Roman" w:cs="Times New Roman"/>
                <w:b w:val="0"/>
                <w:bCs w:val="0"/>
              </w:rPr>
            </w:pPr>
            <w:r w:rsidRPr="009E1E1F">
              <w:rPr>
                <w:rFonts w:ascii="Times New Roman" w:hAnsi="Times New Roman" w:cs="Times New Roman"/>
                <w:b w:val="0"/>
                <w:bCs w:val="0"/>
              </w:rPr>
              <w:t>Mutación del gen MVA</w:t>
            </w:r>
          </w:p>
        </w:tc>
        <w:tc>
          <w:tcPr>
            <w:tcW w:w="0" w:type="auto"/>
            <w:hideMark/>
          </w:tcPr>
          <w:p w14:paraId="1BA77FD6"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 xml:space="preserve">Alteración genética inducida o natural en genes de la vía de </w:t>
            </w:r>
            <w:proofErr w:type="spellStart"/>
            <w:r w:rsidRPr="009E1E1F">
              <w:rPr>
                <w:rFonts w:ascii="Times New Roman" w:hAnsi="Times New Roman" w:cs="Times New Roman"/>
              </w:rPr>
              <w:lastRenderedPageBreak/>
              <w:t>mevalonato</w:t>
            </w:r>
            <w:proofErr w:type="spellEnd"/>
          </w:p>
        </w:tc>
        <w:tc>
          <w:tcPr>
            <w:tcW w:w="0" w:type="auto"/>
            <w:hideMark/>
          </w:tcPr>
          <w:p w14:paraId="03DFF94E"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lastRenderedPageBreak/>
              <w:t>Identificación de mutaciones por PCR y secuenciación</w:t>
            </w:r>
          </w:p>
        </w:tc>
        <w:tc>
          <w:tcPr>
            <w:tcW w:w="0" w:type="auto"/>
            <w:hideMark/>
          </w:tcPr>
          <w:p w14:paraId="426BE088"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Presencia/ausencia</w:t>
            </w:r>
          </w:p>
        </w:tc>
        <w:tc>
          <w:tcPr>
            <w:tcW w:w="0" w:type="auto"/>
            <w:hideMark/>
          </w:tcPr>
          <w:p w14:paraId="3F9187EA"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PCR y electroforesis</w:t>
            </w:r>
          </w:p>
        </w:tc>
        <w:tc>
          <w:tcPr>
            <w:tcW w:w="0" w:type="auto"/>
            <w:hideMark/>
          </w:tcPr>
          <w:p w14:paraId="4D17F2ED"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Binaria (Sí/No)</w:t>
            </w:r>
          </w:p>
        </w:tc>
        <w:tc>
          <w:tcPr>
            <w:tcW w:w="0" w:type="auto"/>
            <w:hideMark/>
          </w:tcPr>
          <w:p w14:paraId="2ACF3C8D"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Cualitativa nominal</w:t>
            </w:r>
          </w:p>
        </w:tc>
        <w:tc>
          <w:tcPr>
            <w:tcW w:w="0" w:type="auto"/>
            <w:hideMark/>
          </w:tcPr>
          <w:p w14:paraId="6B52A784"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 xml:space="preserve">Frecuencia y análisis </w:t>
            </w:r>
            <w:proofErr w:type="spellStart"/>
            <w:r w:rsidRPr="009E1E1F">
              <w:rPr>
                <w:rFonts w:ascii="Times New Roman" w:hAnsi="Times New Roman" w:cs="Times New Roman"/>
              </w:rPr>
              <w:t>cuali</w:t>
            </w:r>
            <w:proofErr w:type="spellEnd"/>
          </w:p>
        </w:tc>
      </w:tr>
      <w:tr w:rsidR="009E1E1F" w:rsidRPr="009E1E1F" w14:paraId="07D32140" w14:textId="77777777" w:rsidTr="00A9092C">
        <w:tc>
          <w:tcPr>
            <w:cnfStyle w:val="001000000000" w:firstRow="0" w:lastRow="0" w:firstColumn="1" w:lastColumn="0" w:oddVBand="0" w:evenVBand="0" w:oddHBand="0" w:evenHBand="0" w:firstRowFirstColumn="0" w:firstRowLastColumn="0" w:lastRowFirstColumn="0" w:lastRowLastColumn="0"/>
            <w:tcW w:w="0" w:type="auto"/>
            <w:hideMark/>
          </w:tcPr>
          <w:p w14:paraId="31ED848B" w14:textId="77777777" w:rsidR="009E1E1F" w:rsidRPr="009E1E1F" w:rsidRDefault="009E1E1F" w:rsidP="009E1E1F">
            <w:pPr>
              <w:spacing w:after="160" w:line="278" w:lineRule="auto"/>
              <w:jc w:val="both"/>
              <w:rPr>
                <w:rFonts w:ascii="Times New Roman" w:hAnsi="Times New Roman" w:cs="Times New Roman"/>
                <w:b w:val="0"/>
                <w:bCs w:val="0"/>
              </w:rPr>
            </w:pPr>
            <w:r w:rsidRPr="009E1E1F">
              <w:rPr>
                <w:rFonts w:ascii="Times New Roman" w:hAnsi="Times New Roman" w:cs="Times New Roman"/>
                <w:b w:val="0"/>
                <w:bCs w:val="0"/>
              </w:rPr>
              <w:t>Presencia de marcador genético</w:t>
            </w:r>
          </w:p>
        </w:tc>
        <w:tc>
          <w:tcPr>
            <w:tcW w:w="0" w:type="auto"/>
            <w:hideMark/>
          </w:tcPr>
          <w:p w14:paraId="0002996C"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Detección de genes marcadores asociados a la mutación</w:t>
            </w:r>
          </w:p>
        </w:tc>
        <w:tc>
          <w:tcPr>
            <w:tcW w:w="0" w:type="auto"/>
            <w:hideMark/>
          </w:tcPr>
          <w:p w14:paraId="7EC47E4D"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Confirmación mediante amplificación genética</w:t>
            </w:r>
          </w:p>
        </w:tc>
        <w:tc>
          <w:tcPr>
            <w:tcW w:w="0" w:type="auto"/>
            <w:hideMark/>
          </w:tcPr>
          <w:p w14:paraId="532E4769"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Presente/Ausente</w:t>
            </w:r>
          </w:p>
        </w:tc>
        <w:tc>
          <w:tcPr>
            <w:tcW w:w="0" w:type="auto"/>
            <w:hideMark/>
          </w:tcPr>
          <w:p w14:paraId="31765D17"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PCR + Electroforesis</w:t>
            </w:r>
          </w:p>
        </w:tc>
        <w:tc>
          <w:tcPr>
            <w:tcW w:w="0" w:type="auto"/>
            <w:hideMark/>
          </w:tcPr>
          <w:p w14:paraId="24DDFBF2"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Binaria (Sí/No)</w:t>
            </w:r>
          </w:p>
        </w:tc>
        <w:tc>
          <w:tcPr>
            <w:tcW w:w="0" w:type="auto"/>
            <w:hideMark/>
          </w:tcPr>
          <w:p w14:paraId="73173C6A"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Cualitativa nominal</w:t>
            </w:r>
          </w:p>
        </w:tc>
        <w:tc>
          <w:tcPr>
            <w:tcW w:w="0" w:type="auto"/>
            <w:hideMark/>
          </w:tcPr>
          <w:p w14:paraId="5D75B5FA"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Frecuencia</w:t>
            </w:r>
          </w:p>
        </w:tc>
      </w:tr>
      <w:tr w:rsidR="00427A0A" w:rsidRPr="009E1E1F" w14:paraId="17436F16"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F372B" w14:textId="77777777" w:rsidR="009E1E1F" w:rsidRPr="009E1E1F" w:rsidRDefault="009E1E1F" w:rsidP="009E1E1F">
            <w:pPr>
              <w:spacing w:after="160" w:line="278" w:lineRule="auto"/>
              <w:jc w:val="both"/>
              <w:rPr>
                <w:rFonts w:ascii="Times New Roman" w:hAnsi="Times New Roman" w:cs="Times New Roman"/>
                <w:b w:val="0"/>
                <w:bCs w:val="0"/>
              </w:rPr>
            </w:pPr>
            <w:r w:rsidRPr="009E1E1F">
              <w:rPr>
                <w:rFonts w:ascii="Times New Roman" w:hAnsi="Times New Roman" w:cs="Times New Roman"/>
                <w:b w:val="0"/>
                <w:bCs w:val="0"/>
              </w:rPr>
              <w:t>Nivel de ARNm</w:t>
            </w:r>
          </w:p>
        </w:tc>
        <w:tc>
          <w:tcPr>
            <w:tcW w:w="0" w:type="auto"/>
            <w:hideMark/>
          </w:tcPr>
          <w:p w14:paraId="61E438D2"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Cantidad relativa de ARN mensajero transcrito por los genes de la vía MVA</w:t>
            </w:r>
          </w:p>
        </w:tc>
        <w:tc>
          <w:tcPr>
            <w:tcW w:w="0" w:type="auto"/>
            <w:hideMark/>
          </w:tcPr>
          <w:p w14:paraId="0B64C614"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 xml:space="preserve">Cuantificación por </w:t>
            </w:r>
            <w:proofErr w:type="spellStart"/>
            <w:r w:rsidRPr="009E1E1F">
              <w:rPr>
                <w:rFonts w:ascii="Times New Roman" w:hAnsi="Times New Roman" w:cs="Times New Roman"/>
              </w:rPr>
              <w:t>qPCR</w:t>
            </w:r>
            <w:proofErr w:type="spellEnd"/>
            <w:r w:rsidRPr="009E1E1F">
              <w:rPr>
                <w:rFonts w:ascii="Times New Roman" w:hAnsi="Times New Roman" w:cs="Times New Roman"/>
              </w:rPr>
              <w:t xml:space="preserve"> normalizada con genes de referencia</w:t>
            </w:r>
          </w:p>
        </w:tc>
        <w:tc>
          <w:tcPr>
            <w:tcW w:w="0" w:type="auto"/>
            <w:hideMark/>
          </w:tcPr>
          <w:p w14:paraId="340FB56C"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Nivel de expresión relativa</w:t>
            </w:r>
          </w:p>
        </w:tc>
        <w:tc>
          <w:tcPr>
            <w:tcW w:w="0" w:type="auto"/>
            <w:hideMark/>
          </w:tcPr>
          <w:p w14:paraId="59AFC700"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9E1E1F">
              <w:rPr>
                <w:rFonts w:ascii="Times New Roman" w:hAnsi="Times New Roman" w:cs="Times New Roman"/>
              </w:rPr>
              <w:t>qPCR</w:t>
            </w:r>
            <w:proofErr w:type="spellEnd"/>
            <w:r w:rsidRPr="009E1E1F">
              <w:rPr>
                <w:rFonts w:ascii="Times New Roman" w:hAnsi="Times New Roman" w:cs="Times New Roman"/>
              </w:rPr>
              <w:t xml:space="preserve"> + análisis Excel</w:t>
            </w:r>
          </w:p>
        </w:tc>
        <w:tc>
          <w:tcPr>
            <w:tcW w:w="0" w:type="auto"/>
            <w:hideMark/>
          </w:tcPr>
          <w:p w14:paraId="477231E0"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Relativa (</w:t>
            </w:r>
            <w:proofErr w:type="spellStart"/>
            <w:r w:rsidRPr="009E1E1F">
              <w:rPr>
                <w:rFonts w:ascii="Times New Roman" w:hAnsi="Times New Roman" w:cs="Times New Roman"/>
              </w:rPr>
              <w:t>fold</w:t>
            </w:r>
            <w:proofErr w:type="spellEnd"/>
            <w:r w:rsidRPr="009E1E1F">
              <w:rPr>
                <w:rFonts w:ascii="Times New Roman" w:hAnsi="Times New Roman" w:cs="Times New Roman"/>
              </w:rPr>
              <w:t xml:space="preserve"> </w:t>
            </w:r>
            <w:proofErr w:type="spellStart"/>
            <w:r w:rsidRPr="009E1E1F">
              <w:rPr>
                <w:rFonts w:ascii="Times New Roman" w:hAnsi="Times New Roman" w:cs="Times New Roman"/>
              </w:rPr>
              <w:t>change</w:t>
            </w:r>
            <w:proofErr w:type="spellEnd"/>
            <w:r w:rsidRPr="009E1E1F">
              <w:rPr>
                <w:rFonts w:ascii="Times New Roman" w:hAnsi="Times New Roman" w:cs="Times New Roman"/>
              </w:rPr>
              <w:t>)</w:t>
            </w:r>
          </w:p>
        </w:tc>
        <w:tc>
          <w:tcPr>
            <w:tcW w:w="0" w:type="auto"/>
            <w:hideMark/>
          </w:tcPr>
          <w:p w14:paraId="02F04747"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Cuantitativa continua</w:t>
            </w:r>
          </w:p>
        </w:tc>
        <w:tc>
          <w:tcPr>
            <w:tcW w:w="0" w:type="auto"/>
            <w:hideMark/>
          </w:tcPr>
          <w:p w14:paraId="56EB2DA8"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ANOVA + correlación</w:t>
            </w:r>
          </w:p>
        </w:tc>
      </w:tr>
      <w:tr w:rsidR="009E1E1F" w:rsidRPr="009E1E1F" w14:paraId="5E784501" w14:textId="77777777" w:rsidTr="00A9092C">
        <w:tc>
          <w:tcPr>
            <w:cnfStyle w:val="001000000000" w:firstRow="0" w:lastRow="0" w:firstColumn="1" w:lastColumn="0" w:oddVBand="0" w:evenVBand="0" w:oddHBand="0" w:evenHBand="0" w:firstRowFirstColumn="0" w:firstRowLastColumn="0" w:lastRowFirstColumn="0" w:lastRowLastColumn="0"/>
            <w:tcW w:w="0" w:type="auto"/>
            <w:hideMark/>
          </w:tcPr>
          <w:p w14:paraId="11095C70" w14:textId="77777777" w:rsidR="009E1E1F" w:rsidRPr="009E1E1F" w:rsidRDefault="009E1E1F" w:rsidP="009E1E1F">
            <w:pPr>
              <w:spacing w:after="160" w:line="278" w:lineRule="auto"/>
              <w:jc w:val="both"/>
              <w:rPr>
                <w:rFonts w:ascii="Times New Roman" w:hAnsi="Times New Roman" w:cs="Times New Roman"/>
                <w:b w:val="0"/>
                <w:bCs w:val="0"/>
              </w:rPr>
            </w:pPr>
            <w:r w:rsidRPr="009E1E1F">
              <w:rPr>
                <w:rFonts w:ascii="Times New Roman" w:hAnsi="Times New Roman" w:cs="Times New Roman"/>
                <w:b w:val="0"/>
                <w:bCs w:val="0"/>
              </w:rPr>
              <w:t>Nivel de proteína</w:t>
            </w:r>
          </w:p>
        </w:tc>
        <w:tc>
          <w:tcPr>
            <w:tcW w:w="0" w:type="auto"/>
            <w:hideMark/>
          </w:tcPr>
          <w:p w14:paraId="2F2BE611"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Concentración relativa de proteína codificada por los genes de interés</w:t>
            </w:r>
          </w:p>
        </w:tc>
        <w:tc>
          <w:tcPr>
            <w:tcW w:w="0" w:type="auto"/>
            <w:hideMark/>
          </w:tcPr>
          <w:p w14:paraId="4225E88D"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Análisis mediante técnicas inmunológicas o espectrofotométricas</w:t>
            </w:r>
          </w:p>
        </w:tc>
        <w:tc>
          <w:tcPr>
            <w:tcW w:w="0" w:type="auto"/>
            <w:hideMark/>
          </w:tcPr>
          <w:p w14:paraId="435742E9"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Expresión proteica relativa</w:t>
            </w:r>
          </w:p>
        </w:tc>
        <w:tc>
          <w:tcPr>
            <w:tcW w:w="0" w:type="auto"/>
            <w:hideMark/>
          </w:tcPr>
          <w:p w14:paraId="05AECEBF"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 xml:space="preserve">Western </w:t>
            </w:r>
            <w:proofErr w:type="spellStart"/>
            <w:r w:rsidRPr="009E1E1F">
              <w:rPr>
                <w:rFonts w:ascii="Times New Roman" w:hAnsi="Times New Roman" w:cs="Times New Roman"/>
              </w:rPr>
              <w:t>blot</w:t>
            </w:r>
            <w:proofErr w:type="spellEnd"/>
            <w:r w:rsidRPr="009E1E1F">
              <w:rPr>
                <w:rFonts w:ascii="Times New Roman" w:hAnsi="Times New Roman" w:cs="Times New Roman"/>
              </w:rPr>
              <w:t xml:space="preserve"> / ELISA</w:t>
            </w:r>
          </w:p>
        </w:tc>
        <w:tc>
          <w:tcPr>
            <w:tcW w:w="0" w:type="auto"/>
            <w:hideMark/>
          </w:tcPr>
          <w:p w14:paraId="1E3E30A8"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Relativa</w:t>
            </w:r>
          </w:p>
        </w:tc>
        <w:tc>
          <w:tcPr>
            <w:tcW w:w="0" w:type="auto"/>
            <w:hideMark/>
          </w:tcPr>
          <w:p w14:paraId="52DD6A82"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Cuantitativa continua</w:t>
            </w:r>
          </w:p>
        </w:tc>
        <w:tc>
          <w:tcPr>
            <w:tcW w:w="0" w:type="auto"/>
            <w:hideMark/>
          </w:tcPr>
          <w:p w14:paraId="134BD006"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ANOVA</w:t>
            </w:r>
          </w:p>
        </w:tc>
      </w:tr>
      <w:tr w:rsidR="00427A0A" w:rsidRPr="009E1E1F" w14:paraId="3820F53C"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C1480" w14:textId="77777777" w:rsidR="009E1E1F" w:rsidRPr="009E1E1F" w:rsidRDefault="009E1E1F" w:rsidP="009E1E1F">
            <w:pPr>
              <w:spacing w:after="160" w:line="278" w:lineRule="auto"/>
              <w:jc w:val="both"/>
              <w:rPr>
                <w:rFonts w:ascii="Times New Roman" w:hAnsi="Times New Roman" w:cs="Times New Roman"/>
                <w:b w:val="0"/>
                <w:bCs w:val="0"/>
              </w:rPr>
            </w:pPr>
            <w:r w:rsidRPr="009E1E1F">
              <w:rPr>
                <w:rFonts w:ascii="Times New Roman" w:hAnsi="Times New Roman" w:cs="Times New Roman"/>
                <w:b w:val="0"/>
                <w:bCs w:val="0"/>
              </w:rPr>
              <w:t>Tipo de línea</w:t>
            </w:r>
          </w:p>
        </w:tc>
        <w:tc>
          <w:tcPr>
            <w:tcW w:w="0" w:type="auto"/>
            <w:hideMark/>
          </w:tcPr>
          <w:p w14:paraId="4FAB43DF"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Clasificación según origen genético de la planta</w:t>
            </w:r>
          </w:p>
        </w:tc>
        <w:tc>
          <w:tcPr>
            <w:tcW w:w="0" w:type="auto"/>
            <w:hideMark/>
          </w:tcPr>
          <w:p w14:paraId="7857A5E3"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Identificación de si es mutante o silvestre</w:t>
            </w:r>
          </w:p>
        </w:tc>
        <w:tc>
          <w:tcPr>
            <w:tcW w:w="0" w:type="auto"/>
            <w:hideMark/>
          </w:tcPr>
          <w:p w14:paraId="5583FA89"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Silvestre / Mutante</w:t>
            </w:r>
          </w:p>
        </w:tc>
        <w:tc>
          <w:tcPr>
            <w:tcW w:w="0" w:type="auto"/>
            <w:hideMark/>
          </w:tcPr>
          <w:p w14:paraId="432F4A63"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Registro de semillas</w:t>
            </w:r>
          </w:p>
        </w:tc>
        <w:tc>
          <w:tcPr>
            <w:tcW w:w="0" w:type="auto"/>
            <w:hideMark/>
          </w:tcPr>
          <w:p w14:paraId="08459208"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Categórica nominal</w:t>
            </w:r>
          </w:p>
        </w:tc>
        <w:tc>
          <w:tcPr>
            <w:tcW w:w="0" w:type="auto"/>
            <w:hideMark/>
          </w:tcPr>
          <w:p w14:paraId="6FFFFD1E"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Cualitativa nominal</w:t>
            </w:r>
          </w:p>
        </w:tc>
        <w:tc>
          <w:tcPr>
            <w:tcW w:w="0" w:type="auto"/>
            <w:hideMark/>
          </w:tcPr>
          <w:p w14:paraId="4A9E5B4A"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Análisis descriptivo</w:t>
            </w:r>
          </w:p>
        </w:tc>
      </w:tr>
      <w:tr w:rsidR="009E1E1F" w:rsidRPr="009E1E1F" w14:paraId="0A903774" w14:textId="77777777" w:rsidTr="00A9092C">
        <w:tc>
          <w:tcPr>
            <w:cnfStyle w:val="001000000000" w:firstRow="0" w:lastRow="0" w:firstColumn="1" w:lastColumn="0" w:oddVBand="0" w:evenVBand="0" w:oddHBand="0" w:evenHBand="0" w:firstRowFirstColumn="0" w:firstRowLastColumn="0" w:lastRowFirstColumn="0" w:lastRowLastColumn="0"/>
            <w:tcW w:w="0" w:type="auto"/>
            <w:hideMark/>
          </w:tcPr>
          <w:p w14:paraId="636CBFFC" w14:textId="77777777" w:rsidR="009E1E1F" w:rsidRPr="009E1E1F" w:rsidRDefault="009E1E1F" w:rsidP="009E1E1F">
            <w:pPr>
              <w:spacing w:after="160" w:line="278" w:lineRule="auto"/>
              <w:jc w:val="both"/>
              <w:rPr>
                <w:rFonts w:ascii="Times New Roman" w:hAnsi="Times New Roman" w:cs="Times New Roman"/>
                <w:b w:val="0"/>
                <w:bCs w:val="0"/>
              </w:rPr>
            </w:pPr>
            <w:r w:rsidRPr="009E1E1F">
              <w:rPr>
                <w:rFonts w:ascii="Times New Roman" w:hAnsi="Times New Roman" w:cs="Times New Roman"/>
                <w:b w:val="0"/>
                <w:bCs w:val="0"/>
              </w:rPr>
              <w:lastRenderedPageBreak/>
              <w:t>Etapa de desarrollo</w:t>
            </w:r>
          </w:p>
        </w:tc>
        <w:tc>
          <w:tcPr>
            <w:tcW w:w="0" w:type="auto"/>
            <w:hideMark/>
          </w:tcPr>
          <w:p w14:paraId="5E0E016F"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Fase fenológica en la que se encuentra la planta</w:t>
            </w:r>
          </w:p>
        </w:tc>
        <w:tc>
          <w:tcPr>
            <w:tcW w:w="0" w:type="auto"/>
            <w:hideMark/>
          </w:tcPr>
          <w:p w14:paraId="5A59E5D3"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 xml:space="preserve">Determinación según calendario de desarrollo de </w:t>
            </w:r>
            <w:proofErr w:type="spellStart"/>
            <w:r w:rsidRPr="009E1E1F">
              <w:rPr>
                <w:rFonts w:ascii="Times New Roman" w:hAnsi="Times New Roman" w:cs="Times New Roman"/>
                <w:i/>
                <w:iCs/>
              </w:rPr>
              <w:t>Arabidopsis</w:t>
            </w:r>
            <w:proofErr w:type="spellEnd"/>
          </w:p>
        </w:tc>
        <w:tc>
          <w:tcPr>
            <w:tcW w:w="0" w:type="auto"/>
            <w:hideMark/>
          </w:tcPr>
          <w:p w14:paraId="45D2BC13"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Plántula, roseta, adulto</w:t>
            </w:r>
          </w:p>
        </w:tc>
        <w:tc>
          <w:tcPr>
            <w:tcW w:w="0" w:type="auto"/>
            <w:hideMark/>
          </w:tcPr>
          <w:p w14:paraId="4085F85F"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Observación fenológica</w:t>
            </w:r>
          </w:p>
        </w:tc>
        <w:tc>
          <w:tcPr>
            <w:tcW w:w="0" w:type="auto"/>
            <w:hideMark/>
          </w:tcPr>
          <w:p w14:paraId="6E963BAF"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Categórica</w:t>
            </w:r>
          </w:p>
        </w:tc>
        <w:tc>
          <w:tcPr>
            <w:tcW w:w="0" w:type="auto"/>
            <w:hideMark/>
          </w:tcPr>
          <w:p w14:paraId="147CAD5A"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Cualitativa ordinal</w:t>
            </w:r>
          </w:p>
        </w:tc>
        <w:tc>
          <w:tcPr>
            <w:tcW w:w="0" w:type="auto"/>
            <w:hideMark/>
          </w:tcPr>
          <w:p w14:paraId="0E130414"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Descriptivo</w:t>
            </w:r>
          </w:p>
        </w:tc>
      </w:tr>
      <w:tr w:rsidR="00427A0A" w:rsidRPr="009E1E1F" w14:paraId="30A32D78"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C1BDB" w14:textId="77777777" w:rsidR="009E1E1F" w:rsidRPr="009E1E1F" w:rsidRDefault="009E1E1F" w:rsidP="009E1E1F">
            <w:pPr>
              <w:spacing w:after="160" w:line="278" w:lineRule="auto"/>
              <w:jc w:val="both"/>
              <w:rPr>
                <w:rFonts w:ascii="Times New Roman" w:hAnsi="Times New Roman" w:cs="Times New Roman"/>
                <w:b w:val="0"/>
                <w:bCs w:val="0"/>
              </w:rPr>
            </w:pPr>
            <w:r w:rsidRPr="009E1E1F">
              <w:rPr>
                <w:rFonts w:ascii="Times New Roman" w:hAnsi="Times New Roman" w:cs="Times New Roman"/>
                <w:b w:val="0"/>
                <w:bCs w:val="0"/>
              </w:rPr>
              <w:t>Tipo de mutación</w:t>
            </w:r>
          </w:p>
        </w:tc>
        <w:tc>
          <w:tcPr>
            <w:tcW w:w="0" w:type="auto"/>
            <w:hideMark/>
          </w:tcPr>
          <w:p w14:paraId="3AB57BAC"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Método por el cual se generó la mutación</w:t>
            </w:r>
          </w:p>
        </w:tc>
        <w:tc>
          <w:tcPr>
            <w:tcW w:w="0" w:type="auto"/>
            <w:hideMark/>
          </w:tcPr>
          <w:p w14:paraId="5F564A87"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Identificación documental o por técnica usada</w:t>
            </w:r>
          </w:p>
        </w:tc>
        <w:tc>
          <w:tcPr>
            <w:tcW w:w="0" w:type="auto"/>
            <w:hideMark/>
          </w:tcPr>
          <w:p w14:paraId="0C75FD1B"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CRISPR / T-DNA / Espontánea</w:t>
            </w:r>
          </w:p>
        </w:tc>
        <w:tc>
          <w:tcPr>
            <w:tcW w:w="0" w:type="auto"/>
            <w:hideMark/>
          </w:tcPr>
          <w:p w14:paraId="257BA30B"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Registro de origen genético</w:t>
            </w:r>
          </w:p>
        </w:tc>
        <w:tc>
          <w:tcPr>
            <w:tcW w:w="0" w:type="auto"/>
            <w:hideMark/>
          </w:tcPr>
          <w:p w14:paraId="132A933F"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Categórica nominal</w:t>
            </w:r>
          </w:p>
        </w:tc>
        <w:tc>
          <w:tcPr>
            <w:tcW w:w="0" w:type="auto"/>
            <w:hideMark/>
          </w:tcPr>
          <w:p w14:paraId="635F9ED8"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Cualitativa nominal</w:t>
            </w:r>
          </w:p>
        </w:tc>
        <w:tc>
          <w:tcPr>
            <w:tcW w:w="0" w:type="auto"/>
            <w:hideMark/>
          </w:tcPr>
          <w:p w14:paraId="665D9ED5"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Descriptivo</w:t>
            </w:r>
          </w:p>
        </w:tc>
      </w:tr>
      <w:tr w:rsidR="009E1E1F" w:rsidRPr="009E1E1F" w14:paraId="3BB27C71" w14:textId="77777777" w:rsidTr="00A9092C">
        <w:tc>
          <w:tcPr>
            <w:cnfStyle w:val="001000000000" w:firstRow="0" w:lastRow="0" w:firstColumn="1" w:lastColumn="0" w:oddVBand="0" w:evenVBand="0" w:oddHBand="0" w:evenHBand="0" w:firstRowFirstColumn="0" w:firstRowLastColumn="0" w:lastRowFirstColumn="0" w:lastRowLastColumn="0"/>
            <w:tcW w:w="0" w:type="auto"/>
            <w:hideMark/>
          </w:tcPr>
          <w:p w14:paraId="7F141122" w14:textId="77777777" w:rsidR="009E1E1F" w:rsidRPr="009E1E1F" w:rsidRDefault="009E1E1F" w:rsidP="009E1E1F">
            <w:pPr>
              <w:spacing w:after="160" w:line="278" w:lineRule="auto"/>
              <w:jc w:val="both"/>
              <w:rPr>
                <w:rFonts w:ascii="Times New Roman" w:hAnsi="Times New Roman" w:cs="Times New Roman"/>
                <w:b w:val="0"/>
                <w:bCs w:val="0"/>
              </w:rPr>
            </w:pPr>
            <w:r w:rsidRPr="009E1E1F">
              <w:rPr>
                <w:rFonts w:ascii="Times New Roman" w:hAnsi="Times New Roman" w:cs="Times New Roman"/>
                <w:b w:val="0"/>
                <w:bCs w:val="0"/>
              </w:rPr>
              <w:t>Cantidad de isoprenoides (HPLC)</w:t>
            </w:r>
          </w:p>
        </w:tc>
        <w:tc>
          <w:tcPr>
            <w:tcW w:w="0" w:type="auto"/>
            <w:hideMark/>
          </w:tcPr>
          <w:p w14:paraId="3FE23C90" w14:textId="07BEC129"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Concentración de isoprenoides presentes en hojas/</w:t>
            </w:r>
            <w:r w:rsidR="00427A0A" w:rsidRPr="009E1E1F">
              <w:rPr>
                <w:rFonts w:ascii="Times New Roman" w:hAnsi="Times New Roman" w:cs="Times New Roman"/>
              </w:rPr>
              <w:t>raíces medidas</w:t>
            </w:r>
            <w:r w:rsidRPr="009E1E1F">
              <w:rPr>
                <w:rFonts w:ascii="Times New Roman" w:hAnsi="Times New Roman" w:cs="Times New Roman"/>
              </w:rPr>
              <w:t xml:space="preserve"> por cromatografía líquida</w:t>
            </w:r>
          </w:p>
        </w:tc>
        <w:tc>
          <w:tcPr>
            <w:tcW w:w="0" w:type="auto"/>
            <w:hideMark/>
          </w:tcPr>
          <w:p w14:paraId="653A39DA"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Extracción, purificación y cuantificación por HPLC</w:t>
            </w:r>
          </w:p>
        </w:tc>
        <w:tc>
          <w:tcPr>
            <w:tcW w:w="0" w:type="auto"/>
            <w:hideMark/>
          </w:tcPr>
          <w:p w14:paraId="05CA3C5C"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mg/g materia fresca</w:t>
            </w:r>
          </w:p>
        </w:tc>
        <w:tc>
          <w:tcPr>
            <w:tcW w:w="0" w:type="auto"/>
            <w:hideMark/>
          </w:tcPr>
          <w:p w14:paraId="3A7A58EF"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Cromatografía líquida HPLC</w:t>
            </w:r>
          </w:p>
        </w:tc>
        <w:tc>
          <w:tcPr>
            <w:tcW w:w="0" w:type="auto"/>
            <w:hideMark/>
          </w:tcPr>
          <w:p w14:paraId="02B2958E"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mg/g</w:t>
            </w:r>
          </w:p>
        </w:tc>
        <w:tc>
          <w:tcPr>
            <w:tcW w:w="0" w:type="auto"/>
            <w:hideMark/>
          </w:tcPr>
          <w:p w14:paraId="18201C10"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Cuantitativa continua</w:t>
            </w:r>
          </w:p>
        </w:tc>
        <w:tc>
          <w:tcPr>
            <w:tcW w:w="0" w:type="auto"/>
            <w:hideMark/>
          </w:tcPr>
          <w:p w14:paraId="22E1637D" w14:textId="77777777" w:rsidR="009E1E1F" w:rsidRPr="009E1E1F" w:rsidRDefault="009E1E1F" w:rsidP="009E1E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ANOVA</w:t>
            </w:r>
          </w:p>
        </w:tc>
      </w:tr>
      <w:tr w:rsidR="00427A0A" w:rsidRPr="009E1E1F" w14:paraId="402C277C"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CC036" w14:textId="77777777" w:rsidR="009E1E1F" w:rsidRPr="009E1E1F" w:rsidRDefault="009E1E1F" w:rsidP="009E1E1F">
            <w:pPr>
              <w:spacing w:after="160" w:line="278" w:lineRule="auto"/>
              <w:jc w:val="both"/>
              <w:rPr>
                <w:rFonts w:ascii="Times New Roman" w:hAnsi="Times New Roman" w:cs="Times New Roman"/>
                <w:b w:val="0"/>
                <w:bCs w:val="0"/>
              </w:rPr>
            </w:pPr>
            <w:r w:rsidRPr="009E1E1F">
              <w:rPr>
                <w:rFonts w:ascii="Times New Roman" w:hAnsi="Times New Roman" w:cs="Times New Roman"/>
                <w:b w:val="0"/>
                <w:bCs w:val="0"/>
              </w:rPr>
              <w:t>Cantidad de isoprenoides (MS)</w:t>
            </w:r>
          </w:p>
        </w:tc>
        <w:tc>
          <w:tcPr>
            <w:tcW w:w="0" w:type="auto"/>
            <w:hideMark/>
          </w:tcPr>
          <w:p w14:paraId="0646A433"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 xml:space="preserve">Cuantificación precisa de isoprenoides y sus derivados mediante espectrometría </w:t>
            </w:r>
            <w:r w:rsidRPr="009E1E1F">
              <w:rPr>
                <w:rFonts w:ascii="Times New Roman" w:hAnsi="Times New Roman" w:cs="Times New Roman"/>
              </w:rPr>
              <w:lastRenderedPageBreak/>
              <w:t>de masas</w:t>
            </w:r>
          </w:p>
        </w:tc>
        <w:tc>
          <w:tcPr>
            <w:tcW w:w="0" w:type="auto"/>
            <w:hideMark/>
          </w:tcPr>
          <w:p w14:paraId="5F15DE11"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lastRenderedPageBreak/>
              <w:t>Medición de compuestos volátiles y no volátiles</w:t>
            </w:r>
          </w:p>
        </w:tc>
        <w:tc>
          <w:tcPr>
            <w:tcW w:w="0" w:type="auto"/>
            <w:hideMark/>
          </w:tcPr>
          <w:p w14:paraId="64F50C16"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mg/g materia fresca</w:t>
            </w:r>
          </w:p>
        </w:tc>
        <w:tc>
          <w:tcPr>
            <w:tcW w:w="0" w:type="auto"/>
            <w:hideMark/>
          </w:tcPr>
          <w:p w14:paraId="27DDA6FF"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Espectrometría de masas (MS)</w:t>
            </w:r>
          </w:p>
        </w:tc>
        <w:tc>
          <w:tcPr>
            <w:tcW w:w="0" w:type="auto"/>
            <w:hideMark/>
          </w:tcPr>
          <w:p w14:paraId="7D5C59E7"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mg/g</w:t>
            </w:r>
          </w:p>
        </w:tc>
        <w:tc>
          <w:tcPr>
            <w:tcW w:w="0" w:type="auto"/>
            <w:hideMark/>
          </w:tcPr>
          <w:p w14:paraId="5AF1E7E1"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Cuantitativa continua</w:t>
            </w:r>
          </w:p>
        </w:tc>
        <w:tc>
          <w:tcPr>
            <w:tcW w:w="0" w:type="auto"/>
            <w:hideMark/>
          </w:tcPr>
          <w:p w14:paraId="0D599169" w14:textId="77777777" w:rsidR="009E1E1F" w:rsidRPr="009E1E1F" w:rsidRDefault="009E1E1F" w:rsidP="009E1E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E1E1F">
              <w:rPr>
                <w:rFonts w:ascii="Times New Roman" w:hAnsi="Times New Roman" w:cs="Times New Roman"/>
              </w:rPr>
              <w:t>ANOVA</w:t>
            </w:r>
          </w:p>
        </w:tc>
      </w:tr>
    </w:tbl>
    <w:p w14:paraId="3BAAD078" w14:textId="77777777" w:rsidR="009E1E1F" w:rsidRPr="00427A0A" w:rsidRDefault="009E1E1F" w:rsidP="009E1E1F">
      <w:pPr>
        <w:jc w:val="both"/>
        <w:rPr>
          <w:rFonts w:ascii="Times New Roman" w:hAnsi="Times New Roman" w:cs="Times New Roman"/>
        </w:rPr>
      </w:pPr>
    </w:p>
    <w:p w14:paraId="7012FF91" w14:textId="77777777" w:rsidR="003A6435" w:rsidRPr="00027DA6" w:rsidRDefault="003A6435" w:rsidP="0051430B">
      <w:pPr>
        <w:jc w:val="both"/>
        <w:rPr>
          <w:rFonts w:ascii="Times New Roman" w:hAnsi="Times New Roman" w:cs="Times New Roman"/>
          <w:b/>
          <w:bCs/>
          <w:lang w:val="es-MX"/>
        </w:rPr>
      </w:pPr>
    </w:p>
    <w:p w14:paraId="4020EDE1" w14:textId="14EA5C2A" w:rsidR="003A6435" w:rsidRPr="00D70283" w:rsidRDefault="00D70283" w:rsidP="003A6435">
      <w:pPr>
        <w:pStyle w:val="Prrafodelista"/>
        <w:numPr>
          <w:ilvl w:val="1"/>
          <w:numId w:val="14"/>
        </w:numPr>
        <w:tabs>
          <w:tab w:val="left" w:pos="4605"/>
        </w:tabs>
        <w:jc w:val="both"/>
        <w:rPr>
          <w:rFonts w:ascii="Times New Roman" w:hAnsi="Times New Roman" w:cs="Times New Roman"/>
          <w:b/>
          <w:bCs/>
          <w:lang w:val="es-MX"/>
        </w:rPr>
      </w:pPr>
      <w:r>
        <w:rPr>
          <w:rFonts w:ascii="Times New Roman" w:hAnsi="Times New Roman" w:cs="Times New Roman"/>
          <w:b/>
          <w:bCs/>
          <w:lang w:val="es-MX"/>
        </w:rPr>
        <w:t xml:space="preserve"> </w:t>
      </w:r>
      <w:r w:rsidR="001B4366" w:rsidRPr="00D70283">
        <w:rPr>
          <w:rFonts w:ascii="Times New Roman" w:hAnsi="Times New Roman" w:cs="Times New Roman"/>
          <w:b/>
          <w:bCs/>
          <w:lang w:val="es-MX"/>
        </w:rPr>
        <w:t xml:space="preserve">Métodos </w:t>
      </w:r>
    </w:p>
    <w:p w14:paraId="2DCED566" w14:textId="16558868" w:rsidR="00D70283" w:rsidRDefault="003A6435" w:rsidP="00D70283">
      <w:pPr>
        <w:pStyle w:val="Sinespaciado"/>
        <w:numPr>
          <w:ilvl w:val="2"/>
          <w:numId w:val="14"/>
        </w:numPr>
        <w:jc w:val="both"/>
        <w:rPr>
          <w:rFonts w:ascii="Times New Roman" w:hAnsi="Times New Roman" w:cs="Times New Roman"/>
          <w:b/>
          <w:bCs/>
        </w:rPr>
      </w:pPr>
      <w:r w:rsidRPr="00D70283">
        <w:rPr>
          <w:rFonts w:ascii="Times New Roman" w:hAnsi="Times New Roman" w:cs="Times New Roman"/>
          <w:b/>
          <w:bCs/>
        </w:rPr>
        <w:t>Tipo</w:t>
      </w:r>
      <w:r w:rsidR="00D70283" w:rsidRPr="00D70283">
        <w:rPr>
          <w:rFonts w:ascii="Times New Roman" w:hAnsi="Times New Roman" w:cs="Times New Roman"/>
          <w:b/>
          <w:bCs/>
        </w:rPr>
        <w:t xml:space="preserve"> y nivel</w:t>
      </w:r>
      <w:r w:rsidRPr="00D70283">
        <w:rPr>
          <w:rFonts w:ascii="Times New Roman" w:hAnsi="Times New Roman" w:cs="Times New Roman"/>
          <w:b/>
          <w:bCs/>
        </w:rPr>
        <w:t xml:space="preserve"> de</w:t>
      </w:r>
      <w:r w:rsidR="00027DA6" w:rsidRPr="00D70283">
        <w:rPr>
          <w:rFonts w:ascii="Times New Roman" w:hAnsi="Times New Roman" w:cs="Times New Roman"/>
          <w:b/>
          <w:bCs/>
        </w:rPr>
        <w:t xml:space="preserve"> </w:t>
      </w:r>
      <w:r w:rsidR="006970D9">
        <w:rPr>
          <w:rFonts w:ascii="Times New Roman" w:hAnsi="Times New Roman" w:cs="Times New Roman"/>
          <w:b/>
          <w:bCs/>
        </w:rPr>
        <w:t>i</w:t>
      </w:r>
      <w:r w:rsidRPr="00D70283">
        <w:rPr>
          <w:rFonts w:ascii="Times New Roman" w:hAnsi="Times New Roman" w:cs="Times New Roman"/>
          <w:b/>
          <w:bCs/>
        </w:rPr>
        <w:t>nvestigación</w:t>
      </w:r>
    </w:p>
    <w:p w14:paraId="32FDA933" w14:textId="77777777" w:rsidR="00D70283" w:rsidRDefault="00D70283" w:rsidP="00D70283">
      <w:pPr>
        <w:pStyle w:val="Sinespaciado"/>
        <w:ind w:left="1276"/>
        <w:jc w:val="both"/>
        <w:rPr>
          <w:rFonts w:ascii="Times New Roman" w:hAnsi="Times New Roman" w:cs="Times New Roman"/>
          <w:b/>
          <w:bCs/>
        </w:rPr>
      </w:pPr>
    </w:p>
    <w:p w14:paraId="35426263" w14:textId="77777777" w:rsidR="00D70283" w:rsidRDefault="003A6435" w:rsidP="00717E5C">
      <w:pPr>
        <w:pStyle w:val="Sinespaciado"/>
        <w:ind w:left="1276" w:firstLine="140"/>
        <w:jc w:val="both"/>
        <w:rPr>
          <w:rFonts w:ascii="Times New Roman" w:hAnsi="Times New Roman" w:cs="Times New Roman"/>
          <w:b/>
          <w:bCs/>
        </w:rPr>
      </w:pPr>
      <w:r w:rsidRPr="00D70283">
        <w:rPr>
          <w:rFonts w:ascii="Times New Roman" w:hAnsi="Times New Roman" w:cs="Times New Roman"/>
        </w:rPr>
        <w:t>La investigación será de tipo experimental, ya que se buscará manipular las condiciones genéticas de las plantas mediante la inducción de mutaciones específicas en los genes de la vía MVA y evaluar los resultados.</w:t>
      </w:r>
    </w:p>
    <w:p w14:paraId="7F575067" w14:textId="77777777" w:rsidR="00D70283" w:rsidRDefault="00D70283" w:rsidP="00D70283">
      <w:pPr>
        <w:pStyle w:val="Sinespaciado"/>
        <w:ind w:left="1276"/>
        <w:jc w:val="both"/>
        <w:rPr>
          <w:rFonts w:ascii="Times New Roman" w:hAnsi="Times New Roman" w:cs="Times New Roman"/>
          <w:b/>
          <w:bCs/>
        </w:rPr>
      </w:pPr>
    </w:p>
    <w:p w14:paraId="6EC8A4DB" w14:textId="4EC53A38" w:rsidR="003A6435" w:rsidRPr="00D70283" w:rsidRDefault="003A6435" w:rsidP="006970D9">
      <w:pPr>
        <w:pStyle w:val="Sinespaciado"/>
        <w:ind w:left="1276" w:firstLine="140"/>
        <w:jc w:val="both"/>
        <w:rPr>
          <w:rFonts w:ascii="Times New Roman" w:hAnsi="Times New Roman" w:cs="Times New Roman"/>
          <w:b/>
          <w:bCs/>
        </w:rPr>
      </w:pPr>
      <w:r w:rsidRPr="00027DA6">
        <w:rPr>
          <w:rFonts w:ascii="Times New Roman" w:hAnsi="Times New Roman" w:cs="Times New Roman"/>
        </w:rPr>
        <w:t xml:space="preserve">El nivel de la investigación será descriptivo y experimental. Se describirán los cambios fenotípicos y </w:t>
      </w:r>
      <w:proofErr w:type="spellStart"/>
      <w:r w:rsidRPr="00027DA6">
        <w:rPr>
          <w:rFonts w:ascii="Times New Roman" w:hAnsi="Times New Roman" w:cs="Times New Roman"/>
        </w:rPr>
        <w:t>transcriptómicos</w:t>
      </w:r>
      <w:proofErr w:type="spellEnd"/>
      <w:r w:rsidRPr="00027DA6">
        <w:rPr>
          <w:rFonts w:ascii="Times New Roman" w:hAnsi="Times New Roman" w:cs="Times New Roman"/>
        </w:rPr>
        <w:t xml:space="preserve"> inducidos por las mutaciones y se realizará un análisis causal mediante el diseño experimental.</w:t>
      </w:r>
    </w:p>
    <w:p w14:paraId="61D3D103" w14:textId="77777777" w:rsidR="003A6435" w:rsidRPr="007C32AD" w:rsidRDefault="003A6435" w:rsidP="003A6435">
      <w:pPr>
        <w:tabs>
          <w:tab w:val="left" w:pos="4605"/>
        </w:tabs>
        <w:jc w:val="both"/>
        <w:rPr>
          <w:rFonts w:ascii="Times New Roman" w:hAnsi="Times New Roman" w:cs="Times New Roman"/>
          <w:lang w:val="es-MX"/>
        </w:rPr>
      </w:pPr>
    </w:p>
    <w:p w14:paraId="04E01106" w14:textId="77777777" w:rsidR="00D70283" w:rsidRDefault="001B4366" w:rsidP="003A6435">
      <w:pPr>
        <w:pStyle w:val="Prrafodelista"/>
        <w:numPr>
          <w:ilvl w:val="2"/>
          <w:numId w:val="14"/>
        </w:numPr>
        <w:jc w:val="both"/>
        <w:rPr>
          <w:rFonts w:ascii="Times New Roman" w:hAnsi="Times New Roman" w:cs="Times New Roman"/>
          <w:b/>
          <w:bCs/>
          <w:lang w:val="es-MX"/>
        </w:rPr>
      </w:pPr>
      <w:r w:rsidRPr="00D70283">
        <w:rPr>
          <w:rFonts w:ascii="Times New Roman" w:hAnsi="Times New Roman" w:cs="Times New Roman"/>
          <w:b/>
          <w:bCs/>
          <w:lang w:val="es-MX"/>
        </w:rPr>
        <w:t xml:space="preserve">Diseño de la investigación </w:t>
      </w:r>
    </w:p>
    <w:p w14:paraId="58CFEEF4" w14:textId="77777777" w:rsidR="00D70283" w:rsidRDefault="003A6435" w:rsidP="00D70283">
      <w:pPr>
        <w:ind w:left="1276"/>
        <w:jc w:val="both"/>
        <w:rPr>
          <w:rFonts w:ascii="Times New Roman" w:hAnsi="Times New Roman" w:cs="Times New Roman"/>
          <w:b/>
          <w:bCs/>
          <w:lang w:val="es-MX"/>
        </w:rPr>
      </w:pPr>
      <w:r w:rsidRPr="00D70283">
        <w:rPr>
          <w:rFonts w:ascii="Times New Roman" w:hAnsi="Times New Roman" w:cs="Times New Roman"/>
        </w:rPr>
        <w:t xml:space="preserve">El diseño experimental será de Bloques </w:t>
      </w:r>
      <w:r w:rsidR="00027DA6" w:rsidRPr="00D70283">
        <w:rPr>
          <w:rFonts w:ascii="Times New Roman" w:hAnsi="Times New Roman" w:cs="Times New Roman"/>
        </w:rPr>
        <w:t>c</w:t>
      </w:r>
      <w:r w:rsidRPr="00D70283">
        <w:rPr>
          <w:rFonts w:ascii="Times New Roman" w:hAnsi="Times New Roman" w:cs="Times New Roman"/>
        </w:rPr>
        <w:t xml:space="preserve">ompletos </w:t>
      </w:r>
      <w:r w:rsidR="00027DA6" w:rsidRPr="00D70283">
        <w:rPr>
          <w:rFonts w:ascii="Times New Roman" w:hAnsi="Times New Roman" w:cs="Times New Roman"/>
        </w:rPr>
        <w:t>a</w:t>
      </w:r>
      <w:r w:rsidRPr="00D70283">
        <w:rPr>
          <w:rFonts w:ascii="Times New Roman" w:hAnsi="Times New Roman" w:cs="Times New Roman"/>
        </w:rPr>
        <w:t xml:space="preserve">leatorios (BCA), ya que permite realizar comparaciones entre plantas mutantes y de control bajo las mismas condiciones experimentales. Este diseño será ideal para minimizar las variables externas y asegurar que los resultados sean atribuibles a la mutación en los genes de la vía de </w:t>
      </w:r>
      <w:proofErr w:type="spellStart"/>
      <w:r w:rsidRPr="00D70283">
        <w:rPr>
          <w:rFonts w:ascii="Times New Roman" w:hAnsi="Times New Roman" w:cs="Times New Roman"/>
        </w:rPr>
        <w:t>mevalonato</w:t>
      </w:r>
      <w:proofErr w:type="spellEnd"/>
      <w:r w:rsidRPr="00D70283">
        <w:rPr>
          <w:rFonts w:ascii="Times New Roman" w:hAnsi="Times New Roman" w:cs="Times New Roman"/>
        </w:rPr>
        <w:t>.</w:t>
      </w:r>
    </w:p>
    <w:p w14:paraId="63E7714F" w14:textId="77777777" w:rsidR="00D70283" w:rsidRDefault="003A6435" w:rsidP="00D70283">
      <w:pPr>
        <w:ind w:left="1276"/>
        <w:jc w:val="both"/>
        <w:rPr>
          <w:rFonts w:ascii="Times New Roman" w:hAnsi="Times New Roman" w:cs="Times New Roman"/>
          <w:b/>
          <w:bCs/>
          <w:lang w:val="es-MX"/>
        </w:rPr>
      </w:pPr>
      <w:r w:rsidRPr="003A6435">
        <w:rPr>
          <w:rFonts w:ascii="Times New Roman" w:hAnsi="Times New Roman" w:cs="Times New Roman"/>
        </w:rPr>
        <w:t xml:space="preserve">Grupo </w:t>
      </w:r>
      <w:r w:rsidR="00D70283">
        <w:rPr>
          <w:rFonts w:ascii="Times New Roman" w:hAnsi="Times New Roman" w:cs="Times New Roman"/>
        </w:rPr>
        <w:t>e</w:t>
      </w:r>
      <w:r w:rsidRPr="003A6435">
        <w:rPr>
          <w:rFonts w:ascii="Times New Roman" w:hAnsi="Times New Roman" w:cs="Times New Roman"/>
        </w:rPr>
        <w:t xml:space="preserve">xperimental: Plantas de </w:t>
      </w:r>
      <w:proofErr w:type="spellStart"/>
      <w:r w:rsidRPr="003A6435">
        <w:rPr>
          <w:rFonts w:ascii="Times New Roman" w:hAnsi="Times New Roman" w:cs="Times New Roman"/>
          <w:i/>
          <w:iCs/>
        </w:rPr>
        <w:t>Arabidopsis</w:t>
      </w:r>
      <w:proofErr w:type="spellEnd"/>
      <w:r w:rsidRPr="003A6435">
        <w:rPr>
          <w:rFonts w:ascii="Times New Roman" w:hAnsi="Times New Roman" w:cs="Times New Roman"/>
          <w:i/>
          <w:iCs/>
        </w:rPr>
        <w:t xml:space="preserve"> </w:t>
      </w:r>
      <w:proofErr w:type="spellStart"/>
      <w:r w:rsidRPr="003A6435">
        <w:rPr>
          <w:rFonts w:ascii="Times New Roman" w:hAnsi="Times New Roman" w:cs="Times New Roman"/>
          <w:i/>
          <w:iCs/>
        </w:rPr>
        <w:t>thaliana</w:t>
      </w:r>
      <w:proofErr w:type="spellEnd"/>
      <w:r w:rsidRPr="003A6435">
        <w:rPr>
          <w:rFonts w:ascii="Times New Roman" w:hAnsi="Times New Roman" w:cs="Times New Roman"/>
        </w:rPr>
        <w:t xml:space="preserve"> con mutaciones en los genes clave de la vía MVA (mutantes homocigotos).</w:t>
      </w:r>
    </w:p>
    <w:p w14:paraId="66F1AD1C" w14:textId="2E328A11" w:rsidR="003A6435" w:rsidRPr="00D70283" w:rsidRDefault="003A6435" w:rsidP="00D70283">
      <w:pPr>
        <w:ind w:left="1276"/>
        <w:jc w:val="both"/>
        <w:rPr>
          <w:rFonts w:ascii="Times New Roman" w:hAnsi="Times New Roman" w:cs="Times New Roman"/>
          <w:b/>
          <w:bCs/>
          <w:lang w:val="es-MX"/>
        </w:rPr>
      </w:pPr>
      <w:r w:rsidRPr="003A6435">
        <w:rPr>
          <w:rFonts w:ascii="Times New Roman" w:hAnsi="Times New Roman" w:cs="Times New Roman"/>
        </w:rPr>
        <w:t xml:space="preserve">Grupo </w:t>
      </w:r>
      <w:r w:rsidR="00D70283">
        <w:rPr>
          <w:rFonts w:ascii="Times New Roman" w:hAnsi="Times New Roman" w:cs="Times New Roman"/>
        </w:rPr>
        <w:t>c</w:t>
      </w:r>
      <w:r w:rsidRPr="003A6435">
        <w:rPr>
          <w:rFonts w:ascii="Times New Roman" w:hAnsi="Times New Roman" w:cs="Times New Roman"/>
        </w:rPr>
        <w:t>ontrol: Plantas silvestres de tipo salvaje, que servirán como comparación para observar los efectos de la mutación.</w:t>
      </w:r>
    </w:p>
    <w:p w14:paraId="084ADCA3" w14:textId="77777777" w:rsidR="003A6435" w:rsidRPr="007C32AD" w:rsidRDefault="003A6435" w:rsidP="0051430B">
      <w:pPr>
        <w:jc w:val="both"/>
        <w:rPr>
          <w:rFonts w:ascii="Times New Roman" w:hAnsi="Times New Roman" w:cs="Times New Roman"/>
          <w:lang w:val="es-MX"/>
        </w:rPr>
      </w:pPr>
    </w:p>
    <w:p w14:paraId="705F265D" w14:textId="50BF69FB" w:rsidR="00D70283" w:rsidRDefault="009E1E1F" w:rsidP="00D70283">
      <w:pPr>
        <w:pStyle w:val="Prrafodelista"/>
        <w:numPr>
          <w:ilvl w:val="2"/>
          <w:numId w:val="14"/>
        </w:numPr>
        <w:jc w:val="both"/>
        <w:rPr>
          <w:rFonts w:ascii="Times New Roman" w:hAnsi="Times New Roman" w:cs="Times New Roman"/>
          <w:b/>
          <w:bCs/>
          <w:lang w:val="es-MX"/>
        </w:rPr>
      </w:pPr>
      <w:r>
        <w:rPr>
          <w:rFonts w:ascii="Times New Roman" w:hAnsi="Times New Roman" w:cs="Times New Roman"/>
          <w:b/>
          <w:bCs/>
          <w:lang w:val="es-MX"/>
        </w:rPr>
        <w:t>Métodos, t</w:t>
      </w:r>
      <w:r w:rsidR="001B4366" w:rsidRPr="00D70283">
        <w:rPr>
          <w:rFonts w:ascii="Times New Roman" w:hAnsi="Times New Roman" w:cs="Times New Roman"/>
          <w:b/>
          <w:bCs/>
          <w:lang w:val="es-MX"/>
        </w:rPr>
        <w:t xml:space="preserve">écnicas e instrumentos para la recopilación de datos </w:t>
      </w:r>
    </w:p>
    <w:p w14:paraId="23E19F39" w14:textId="77777777" w:rsidR="00427A0A" w:rsidRDefault="00427A0A" w:rsidP="00427A0A">
      <w:pPr>
        <w:pStyle w:val="Prrafodelista"/>
        <w:ind w:left="1996"/>
        <w:jc w:val="both"/>
        <w:rPr>
          <w:rFonts w:ascii="Times New Roman" w:hAnsi="Times New Roman" w:cs="Times New Roman"/>
          <w:b/>
          <w:bCs/>
          <w:lang w:val="es-MX"/>
        </w:rPr>
      </w:pPr>
    </w:p>
    <w:p w14:paraId="0E14A3EC" w14:textId="77777777" w:rsidR="00D70283" w:rsidRPr="00D70283" w:rsidRDefault="003A6435" w:rsidP="00D70283">
      <w:pPr>
        <w:pStyle w:val="Prrafodelista"/>
        <w:numPr>
          <w:ilvl w:val="0"/>
          <w:numId w:val="15"/>
        </w:numPr>
        <w:jc w:val="both"/>
        <w:rPr>
          <w:rFonts w:ascii="Times New Roman" w:hAnsi="Times New Roman" w:cs="Times New Roman"/>
          <w:b/>
          <w:bCs/>
          <w:lang w:val="es-MX"/>
        </w:rPr>
      </w:pPr>
      <w:proofErr w:type="spellStart"/>
      <w:r w:rsidRPr="00D70283">
        <w:rPr>
          <w:rFonts w:ascii="Times New Roman" w:hAnsi="Times New Roman" w:cs="Times New Roman"/>
        </w:rPr>
        <w:t>Genotipado</w:t>
      </w:r>
      <w:proofErr w:type="spellEnd"/>
    </w:p>
    <w:p w14:paraId="08E08BA9" w14:textId="77777777" w:rsidR="00D70283" w:rsidRDefault="00D70283" w:rsidP="00D70283">
      <w:pPr>
        <w:pStyle w:val="Prrafodelista"/>
        <w:ind w:left="1636"/>
        <w:jc w:val="both"/>
        <w:rPr>
          <w:rFonts w:ascii="Times New Roman" w:hAnsi="Times New Roman" w:cs="Times New Roman"/>
        </w:rPr>
      </w:pPr>
    </w:p>
    <w:p w14:paraId="7EE2CD28" w14:textId="6A13F366" w:rsidR="00D70283" w:rsidRDefault="003A6435" w:rsidP="00D70283">
      <w:pPr>
        <w:pStyle w:val="Prrafodelista"/>
        <w:numPr>
          <w:ilvl w:val="0"/>
          <w:numId w:val="16"/>
        </w:numPr>
        <w:jc w:val="both"/>
        <w:rPr>
          <w:rFonts w:ascii="Times New Roman" w:hAnsi="Times New Roman" w:cs="Times New Roman"/>
        </w:rPr>
      </w:pPr>
      <w:r w:rsidRPr="00D70283">
        <w:rPr>
          <w:rFonts w:ascii="Times New Roman" w:hAnsi="Times New Roman" w:cs="Times New Roman"/>
        </w:rPr>
        <w:t>PCR para la amplificación de los genes de interés.</w:t>
      </w:r>
    </w:p>
    <w:p w14:paraId="4923628A" w14:textId="77777777" w:rsidR="00D70283" w:rsidRDefault="00D70283" w:rsidP="00D70283">
      <w:pPr>
        <w:pStyle w:val="Prrafodelista"/>
        <w:ind w:left="1636"/>
        <w:jc w:val="both"/>
        <w:rPr>
          <w:rFonts w:ascii="Times New Roman" w:hAnsi="Times New Roman" w:cs="Times New Roman"/>
        </w:rPr>
      </w:pPr>
    </w:p>
    <w:p w14:paraId="15F665AB" w14:textId="77777777" w:rsidR="00D70283" w:rsidRDefault="003A6435" w:rsidP="00D70283">
      <w:pPr>
        <w:pStyle w:val="Prrafodelista"/>
        <w:numPr>
          <w:ilvl w:val="0"/>
          <w:numId w:val="16"/>
        </w:numPr>
        <w:jc w:val="both"/>
        <w:rPr>
          <w:rFonts w:ascii="Times New Roman" w:hAnsi="Times New Roman" w:cs="Times New Roman"/>
        </w:rPr>
      </w:pPr>
      <w:r w:rsidRPr="003A6435">
        <w:rPr>
          <w:rFonts w:ascii="Times New Roman" w:hAnsi="Times New Roman" w:cs="Times New Roman"/>
        </w:rPr>
        <w:t>Secuenciación de ADN para identificar mutaciones en los genes seleccionados.</w:t>
      </w:r>
    </w:p>
    <w:p w14:paraId="2BF7C147" w14:textId="77777777" w:rsidR="00D70283" w:rsidRDefault="00D70283" w:rsidP="00D70283">
      <w:pPr>
        <w:pStyle w:val="Prrafodelista"/>
        <w:ind w:left="1636"/>
        <w:jc w:val="both"/>
        <w:rPr>
          <w:rFonts w:ascii="Times New Roman" w:hAnsi="Times New Roman" w:cs="Times New Roman"/>
        </w:rPr>
      </w:pPr>
    </w:p>
    <w:p w14:paraId="32CCE6A0" w14:textId="28A70F03" w:rsidR="003A6435" w:rsidRPr="00D70283" w:rsidRDefault="003A6435" w:rsidP="00D70283">
      <w:pPr>
        <w:pStyle w:val="Prrafodelista"/>
        <w:numPr>
          <w:ilvl w:val="0"/>
          <w:numId w:val="16"/>
        </w:numPr>
        <w:jc w:val="both"/>
        <w:rPr>
          <w:rFonts w:ascii="Times New Roman" w:hAnsi="Times New Roman" w:cs="Times New Roman"/>
          <w:b/>
          <w:bCs/>
          <w:lang w:val="es-MX"/>
        </w:rPr>
      </w:pPr>
      <w:r w:rsidRPr="003A6435">
        <w:rPr>
          <w:rFonts w:ascii="Times New Roman" w:hAnsi="Times New Roman" w:cs="Times New Roman"/>
        </w:rPr>
        <w:t>Electroforesis en gel de agarosa para visualizar productos amplificados y determinar la presencia de mutaciones.</w:t>
      </w:r>
    </w:p>
    <w:p w14:paraId="43970DCC" w14:textId="77777777" w:rsidR="00D70283" w:rsidRPr="00D70283" w:rsidRDefault="00D70283" w:rsidP="00D70283">
      <w:pPr>
        <w:pStyle w:val="Prrafodelista"/>
        <w:rPr>
          <w:rFonts w:ascii="Times New Roman" w:hAnsi="Times New Roman" w:cs="Times New Roman"/>
          <w:b/>
          <w:bCs/>
          <w:lang w:val="es-MX"/>
        </w:rPr>
      </w:pPr>
    </w:p>
    <w:p w14:paraId="2A6A1AE8" w14:textId="77777777" w:rsidR="00D70283" w:rsidRDefault="00D70283" w:rsidP="00D70283">
      <w:pPr>
        <w:pStyle w:val="Prrafodelista"/>
        <w:ind w:left="2356"/>
        <w:jc w:val="both"/>
        <w:rPr>
          <w:rFonts w:ascii="Times New Roman" w:hAnsi="Times New Roman" w:cs="Times New Roman"/>
          <w:b/>
          <w:bCs/>
          <w:lang w:val="es-MX"/>
        </w:rPr>
      </w:pPr>
    </w:p>
    <w:p w14:paraId="7A4E654F" w14:textId="77777777" w:rsidR="00427A0A" w:rsidRPr="00D70283" w:rsidRDefault="00427A0A" w:rsidP="00D70283">
      <w:pPr>
        <w:pStyle w:val="Prrafodelista"/>
        <w:ind w:left="2356"/>
        <w:jc w:val="both"/>
        <w:rPr>
          <w:rFonts w:ascii="Times New Roman" w:hAnsi="Times New Roman" w:cs="Times New Roman"/>
          <w:b/>
          <w:bCs/>
          <w:lang w:val="es-MX"/>
        </w:rPr>
      </w:pPr>
    </w:p>
    <w:p w14:paraId="1D305E00" w14:textId="57CED786" w:rsidR="00D70283" w:rsidRDefault="003A6435" w:rsidP="00D70283">
      <w:pPr>
        <w:pStyle w:val="Prrafodelista"/>
        <w:numPr>
          <w:ilvl w:val="0"/>
          <w:numId w:val="15"/>
        </w:numPr>
        <w:jc w:val="both"/>
        <w:rPr>
          <w:rFonts w:ascii="Times New Roman" w:hAnsi="Times New Roman" w:cs="Times New Roman"/>
        </w:rPr>
      </w:pPr>
      <w:r w:rsidRPr="00D70283">
        <w:rPr>
          <w:rFonts w:ascii="Times New Roman" w:hAnsi="Times New Roman" w:cs="Times New Roman"/>
        </w:rPr>
        <w:lastRenderedPageBreak/>
        <w:t xml:space="preserve">Expresión </w:t>
      </w:r>
      <w:r w:rsidR="008E34FD">
        <w:rPr>
          <w:rFonts w:ascii="Times New Roman" w:hAnsi="Times New Roman" w:cs="Times New Roman"/>
        </w:rPr>
        <w:t>g</w:t>
      </w:r>
      <w:r w:rsidRPr="00D70283">
        <w:rPr>
          <w:rFonts w:ascii="Times New Roman" w:hAnsi="Times New Roman" w:cs="Times New Roman"/>
        </w:rPr>
        <w:t>énica</w:t>
      </w:r>
    </w:p>
    <w:p w14:paraId="133DD40A" w14:textId="77777777" w:rsidR="00D70283" w:rsidRDefault="00D70283" w:rsidP="00D70283">
      <w:pPr>
        <w:pStyle w:val="Prrafodelista"/>
        <w:ind w:left="1636"/>
        <w:jc w:val="both"/>
        <w:rPr>
          <w:rFonts w:ascii="Times New Roman" w:hAnsi="Times New Roman" w:cs="Times New Roman"/>
        </w:rPr>
      </w:pPr>
    </w:p>
    <w:p w14:paraId="5A7721E8" w14:textId="77777777" w:rsidR="00D70283" w:rsidRDefault="003A6435" w:rsidP="00D70283">
      <w:pPr>
        <w:pStyle w:val="Prrafodelista"/>
        <w:numPr>
          <w:ilvl w:val="0"/>
          <w:numId w:val="17"/>
        </w:numPr>
        <w:jc w:val="both"/>
        <w:rPr>
          <w:rFonts w:ascii="Times New Roman" w:hAnsi="Times New Roman" w:cs="Times New Roman"/>
        </w:rPr>
      </w:pPr>
      <w:r w:rsidRPr="00D70283">
        <w:rPr>
          <w:rFonts w:ascii="Times New Roman" w:hAnsi="Times New Roman" w:cs="Times New Roman"/>
        </w:rPr>
        <w:t xml:space="preserve">Extracción de ARN total mediante kits comerciales (por ejemplo, </w:t>
      </w:r>
      <w:proofErr w:type="spellStart"/>
      <w:r w:rsidRPr="00D70283">
        <w:rPr>
          <w:rFonts w:ascii="Times New Roman" w:hAnsi="Times New Roman" w:cs="Times New Roman"/>
        </w:rPr>
        <w:t>RNeasy</w:t>
      </w:r>
      <w:proofErr w:type="spellEnd"/>
      <w:r w:rsidRPr="00D70283">
        <w:rPr>
          <w:rFonts w:ascii="Times New Roman" w:hAnsi="Times New Roman" w:cs="Times New Roman"/>
        </w:rPr>
        <w:t xml:space="preserve"> </w:t>
      </w:r>
      <w:proofErr w:type="spellStart"/>
      <w:r w:rsidRPr="00D70283">
        <w:rPr>
          <w:rFonts w:ascii="Times New Roman" w:hAnsi="Times New Roman" w:cs="Times New Roman"/>
        </w:rPr>
        <w:t>Plant</w:t>
      </w:r>
      <w:proofErr w:type="spellEnd"/>
      <w:r w:rsidRPr="00D70283">
        <w:rPr>
          <w:rFonts w:ascii="Times New Roman" w:hAnsi="Times New Roman" w:cs="Times New Roman"/>
        </w:rPr>
        <w:t xml:space="preserve"> Kit de </w:t>
      </w:r>
      <w:proofErr w:type="spellStart"/>
      <w:r w:rsidRPr="00D70283">
        <w:rPr>
          <w:rFonts w:ascii="Times New Roman" w:hAnsi="Times New Roman" w:cs="Times New Roman"/>
        </w:rPr>
        <w:t>Qiagen</w:t>
      </w:r>
      <w:proofErr w:type="spellEnd"/>
      <w:r w:rsidRPr="00D70283">
        <w:rPr>
          <w:rFonts w:ascii="Times New Roman" w:hAnsi="Times New Roman" w:cs="Times New Roman"/>
        </w:rPr>
        <w:t>).</w:t>
      </w:r>
    </w:p>
    <w:p w14:paraId="2A161F23" w14:textId="77777777" w:rsidR="00D70283" w:rsidRDefault="00D70283" w:rsidP="00D70283">
      <w:pPr>
        <w:pStyle w:val="Prrafodelista"/>
        <w:ind w:left="1636"/>
        <w:jc w:val="both"/>
        <w:rPr>
          <w:rFonts w:ascii="Times New Roman" w:hAnsi="Times New Roman" w:cs="Times New Roman"/>
        </w:rPr>
      </w:pPr>
    </w:p>
    <w:p w14:paraId="2534CEB5" w14:textId="35495DB3" w:rsidR="00D70283" w:rsidRDefault="003A6435" w:rsidP="00D70283">
      <w:pPr>
        <w:pStyle w:val="Prrafodelista"/>
        <w:numPr>
          <w:ilvl w:val="0"/>
          <w:numId w:val="17"/>
        </w:numPr>
        <w:jc w:val="both"/>
        <w:rPr>
          <w:rFonts w:ascii="Times New Roman" w:hAnsi="Times New Roman" w:cs="Times New Roman"/>
        </w:rPr>
      </w:pPr>
      <w:r w:rsidRPr="003A6435">
        <w:rPr>
          <w:rFonts w:ascii="Times New Roman" w:hAnsi="Times New Roman" w:cs="Times New Roman"/>
        </w:rPr>
        <w:t xml:space="preserve">Síntesis de </w:t>
      </w:r>
      <w:proofErr w:type="spellStart"/>
      <w:r w:rsidRPr="003A6435">
        <w:rPr>
          <w:rFonts w:ascii="Times New Roman" w:hAnsi="Times New Roman" w:cs="Times New Roman"/>
        </w:rPr>
        <w:t>cDNA</w:t>
      </w:r>
      <w:proofErr w:type="spellEnd"/>
      <w:r w:rsidRPr="003A6435">
        <w:rPr>
          <w:rFonts w:ascii="Times New Roman" w:hAnsi="Times New Roman" w:cs="Times New Roman"/>
        </w:rPr>
        <w:t xml:space="preserve"> utilizando </w:t>
      </w:r>
      <w:r w:rsidR="0038145A">
        <w:rPr>
          <w:rFonts w:ascii="Times New Roman" w:hAnsi="Times New Roman" w:cs="Times New Roman"/>
        </w:rPr>
        <w:t>r</w:t>
      </w:r>
      <w:r w:rsidRPr="003A6435">
        <w:rPr>
          <w:rFonts w:ascii="Times New Roman" w:hAnsi="Times New Roman" w:cs="Times New Roman"/>
        </w:rPr>
        <w:t xml:space="preserve">eversa </w:t>
      </w:r>
      <w:r w:rsidR="0038145A">
        <w:rPr>
          <w:rFonts w:ascii="Times New Roman" w:hAnsi="Times New Roman" w:cs="Times New Roman"/>
        </w:rPr>
        <w:t>t</w:t>
      </w:r>
      <w:r w:rsidRPr="003A6435">
        <w:rPr>
          <w:rFonts w:ascii="Times New Roman" w:hAnsi="Times New Roman" w:cs="Times New Roman"/>
        </w:rPr>
        <w:t>ranscriptasa.</w:t>
      </w:r>
    </w:p>
    <w:p w14:paraId="25461CF5" w14:textId="77777777" w:rsidR="00D70283" w:rsidRDefault="003A6435" w:rsidP="00D70283">
      <w:pPr>
        <w:pStyle w:val="Prrafodelista"/>
        <w:numPr>
          <w:ilvl w:val="0"/>
          <w:numId w:val="17"/>
        </w:numPr>
        <w:jc w:val="both"/>
        <w:rPr>
          <w:rFonts w:ascii="Times New Roman" w:hAnsi="Times New Roman" w:cs="Times New Roman"/>
        </w:rPr>
      </w:pPr>
      <w:proofErr w:type="spellStart"/>
      <w:r w:rsidRPr="003A6435">
        <w:rPr>
          <w:rFonts w:ascii="Times New Roman" w:hAnsi="Times New Roman" w:cs="Times New Roman"/>
        </w:rPr>
        <w:t>qPCR</w:t>
      </w:r>
      <w:proofErr w:type="spellEnd"/>
      <w:r w:rsidRPr="003A6435">
        <w:rPr>
          <w:rFonts w:ascii="Times New Roman" w:hAnsi="Times New Roman" w:cs="Times New Roman"/>
        </w:rPr>
        <w:t xml:space="preserve"> (PCR en tiempo real) con sondas específicas para los genes de la vía MVA y genes de referencia.</w:t>
      </w:r>
    </w:p>
    <w:p w14:paraId="3EDF8354" w14:textId="77777777" w:rsidR="00D70283" w:rsidRDefault="00D70283" w:rsidP="00D70283">
      <w:pPr>
        <w:pStyle w:val="Prrafodelista"/>
        <w:ind w:left="1636"/>
        <w:jc w:val="both"/>
        <w:rPr>
          <w:rFonts w:ascii="Times New Roman" w:hAnsi="Times New Roman" w:cs="Times New Roman"/>
        </w:rPr>
      </w:pPr>
    </w:p>
    <w:p w14:paraId="5F39AACC" w14:textId="3FAD53F5" w:rsidR="003A6435" w:rsidRDefault="003A6435" w:rsidP="00D70283">
      <w:pPr>
        <w:pStyle w:val="Prrafodelista"/>
        <w:numPr>
          <w:ilvl w:val="0"/>
          <w:numId w:val="17"/>
        </w:numPr>
        <w:jc w:val="both"/>
        <w:rPr>
          <w:rFonts w:ascii="Times New Roman" w:hAnsi="Times New Roman" w:cs="Times New Roman"/>
        </w:rPr>
      </w:pPr>
      <w:r w:rsidRPr="003A6435">
        <w:rPr>
          <w:rFonts w:ascii="Times New Roman" w:hAnsi="Times New Roman" w:cs="Times New Roman"/>
        </w:rPr>
        <w:t xml:space="preserve">Análisis de expresión utilizando software como </w:t>
      </w:r>
      <w:proofErr w:type="spellStart"/>
      <w:r w:rsidR="0038145A">
        <w:rPr>
          <w:rFonts w:ascii="Times New Roman" w:hAnsi="Times New Roman" w:cs="Times New Roman"/>
        </w:rPr>
        <w:t>e</w:t>
      </w:r>
      <w:r w:rsidRPr="003A6435">
        <w:rPr>
          <w:rFonts w:ascii="Times New Roman" w:hAnsi="Times New Roman" w:cs="Times New Roman"/>
        </w:rPr>
        <w:t>xcel</w:t>
      </w:r>
      <w:proofErr w:type="spellEnd"/>
      <w:r w:rsidRPr="003A6435">
        <w:rPr>
          <w:rFonts w:ascii="Times New Roman" w:hAnsi="Times New Roman" w:cs="Times New Roman"/>
        </w:rPr>
        <w:t xml:space="preserve"> para la normalización de los resultados de expresión relativa.</w:t>
      </w:r>
    </w:p>
    <w:p w14:paraId="15F8D31D" w14:textId="77777777" w:rsidR="00027DA6" w:rsidRPr="003A6435" w:rsidRDefault="00027DA6" w:rsidP="00027DA6">
      <w:pPr>
        <w:ind w:left="720"/>
        <w:jc w:val="both"/>
        <w:rPr>
          <w:rFonts w:ascii="Times New Roman" w:hAnsi="Times New Roman" w:cs="Times New Roman"/>
        </w:rPr>
      </w:pPr>
    </w:p>
    <w:p w14:paraId="63F21FD5" w14:textId="77777777" w:rsidR="00D70283" w:rsidRDefault="003A6435" w:rsidP="00D70283">
      <w:pPr>
        <w:pStyle w:val="Prrafodelista"/>
        <w:numPr>
          <w:ilvl w:val="0"/>
          <w:numId w:val="15"/>
        </w:numPr>
        <w:jc w:val="both"/>
        <w:rPr>
          <w:rFonts w:ascii="Times New Roman" w:hAnsi="Times New Roman" w:cs="Times New Roman"/>
        </w:rPr>
      </w:pPr>
      <w:r w:rsidRPr="00027DA6">
        <w:rPr>
          <w:rFonts w:ascii="Times New Roman" w:hAnsi="Times New Roman" w:cs="Times New Roman"/>
        </w:rPr>
        <w:t>Fenotipado</w:t>
      </w:r>
    </w:p>
    <w:p w14:paraId="33B54B0B" w14:textId="77777777" w:rsidR="00D70283" w:rsidRDefault="00D70283" w:rsidP="00D70283">
      <w:pPr>
        <w:pStyle w:val="Prrafodelista"/>
        <w:ind w:left="1636"/>
        <w:jc w:val="both"/>
        <w:rPr>
          <w:rFonts w:ascii="Times New Roman" w:hAnsi="Times New Roman" w:cs="Times New Roman"/>
        </w:rPr>
      </w:pPr>
    </w:p>
    <w:p w14:paraId="58B6CC09" w14:textId="77777777" w:rsidR="00D70283" w:rsidRPr="00D70283" w:rsidRDefault="003A6435" w:rsidP="00D70283">
      <w:pPr>
        <w:pStyle w:val="Prrafodelista"/>
        <w:numPr>
          <w:ilvl w:val="0"/>
          <w:numId w:val="18"/>
        </w:numPr>
        <w:jc w:val="both"/>
        <w:rPr>
          <w:rFonts w:ascii="Times New Roman" w:hAnsi="Times New Roman" w:cs="Times New Roman"/>
        </w:rPr>
      </w:pPr>
      <w:r w:rsidRPr="00D70283">
        <w:rPr>
          <w:rFonts w:ascii="Times New Roman" w:hAnsi="Times New Roman" w:cs="Times New Roman"/>
        </w:rPr>
        <w:t>Mediciones morfológicas: Se utilizarán reglas y calibres para medir la altura de las plantas, el número de hojas, el diámetro del tallo y la longitud de las raíces.</w:t>
      </w:r>
    </w:p>
    <w:p w14:paraId="19707F80" w14:textId="77BE6822" w:rsidR="003A6435" w:rsidRPr="00D70283" w:rsidRDefault="003A6435" w:rsidP="00D70283">
      <w:pPr>
        <w:pStyle w:val="Prrafodelista"/>
        <w:numPr>
          <w:ilvl w:val="0"/>
          <w:numId w:val="18"/>
        </w:numPr>
        <w:jc w:val="both"/>
        <w:rPr>
          <w:rFonts w:ascii="Times New Roman" w:hAnsi="Times New Roman" w:cs="Times New Roman"/>
        </w:rPr>
      </w:pPr>
      <w:r w:rsidRPr="00D70283">
        <w:rPr>
          <w:rFonts w:ascii="Times New Roman" w:hAnsi="Times New Roman" w:cs="Times New Roman"/>
        </w:rPr>
        <w:t>Evaluación de tolerancia al estrés: Para someter las plantas a condiciones de estrés hídrico o salino, y observar la aparición de síntomas como el amarillamiento de las hojas, el marchitamiento y la caída de hojas.</w:t>
      </w:r>
    </w:p>
    <w:p w14:paraId="1B684724" w14:textId="77777777" w:rsidR="00027DA6" w:rsidRPr="003A6435" w:rsidRDefault="00027DA6" w:rsidP="00027DA6">
      <w:pPr>
        <w:ind w:left="720"/>
        <w:jc w:val="both"/>
        <w:rPr>
          <w:rFonts w:ascii="Times New Roman" w:hAnsi="Times New Roman" w:cs="Times New Roman"/>
        </w:rPr>
      </w:pPr>
    </w:p>
    <w:p w14:paraId="7721EEEB" w14:textId="77777777" w:rsidR="00D70283" w:rsidRDefault="003A6435" w:rsidP="00D70283">
      <w:pPr>
        <w:pStyle w:val="Prrafodelista"/>
        <w:numPr>
          <w:ilvl w:val="0"/>
          <w:numId w:val="15"/>
        </w:numPr>
        <w:jc w:val="both"/>
        <w:rPr>
          <w:rFonts w:ascii="Times New Roman" w:hAnsi="Times New Roman" w:cs="Times New Roman"/>
        </w:rPr>
      </w:pPr>
      <w:r w:rsidRPr="00027DA6">
        <w:rPr>
          <w:rFonts w:ascii="Times New Roman" w:hAnsi="Times New Roman" w:cs="Times New Roman"/>
        </w:rPr>
        <w:t xml:space="preserve">Recopilación de </w:t>
      </w:r>
      <w:r w:rsidR="00D70283">
        <w:rPr>
          <w:rFonts w:ascii="Times New Roman" w:hAnsi="Times New Roman" w:cs="Times New Roman"/>
        </w:rPr>
        <w:t>d</w:t>
      </w:r>
      <w:r w:rsidRPr="00027DA6">
        <w:rPr>
          <w:rFonts w:ascii="Times New Roman" w:hAnsi="Times New Roman" w:cs="Times New Roman"/>
        </w:rPr>
        <w:t xml:space="preserve">atos de </w:t>
      </w:r>
      <w:r w:rsidR="00D70283">
        <w:rPr>
          <w:rFonts w:ascii="Times New Roman" w:hAnsi="Times New Roman" w:cs="Times New Roman"/>
        </w:rPr>
        <w:t>m</w:t>
      </w:r>
      <w:r w:rsidRPr="00027DA6">
        <w:rPr>
          <w:rFonts w:ascii="Times New Roman" w:hAnsi="Times New Roman" w:cs="Times New Roman"/>
        </w:rPr>
        <w:t xml:space="preserve">etabolitos </w:t>
      </w:r>
      <w:r w:rsidR="00D70283">
        <w:rPr>
          <w:rFonts w:ascii="Times New Roman" w:hAnsi="Times New Roman" w:cs="Times New Roman"/>
        </w:rPr>
        <w:t>s</w:t>
      </w:r>
      <w:r w:rsidRPr="00027DA6">
        <w:rPr>
          <w:rFonts w:ascii="Times New Roman" w:hAnsi="Times New Roman" w:cs="Times New Roman"/>
        </w:rPr>
        <w:t>ecundarios</w:t>
      </w:r>
    </w:p>
    <w:p w14:paraId="2CBFEDBD" w14:textId="77777777" w:rsidR="00D70283" w:rsidRDefault="00D70283" w:rsidP="00D70283">
      <w:pPr>
        <w:pStyle w:val="Prrafodelista"/>
        <w:ind w:left="1636"/>
        <w:jc w:val="both"/>
        <w:rPr>
          <w:rFonts w:ascii="Times New Roman" w:hAnsi="Times New Roman" w:cs="Times New Roman"/>
        </w:rPr>
      </w:pPr>
    </w:p>
    <w:p w14:paraId="2008494E" w14:textId="77777777" w:rsidR="00D70283" w:rsidRPr="00D70283" w:rsidRDefault="003A6435" w:rsidP="00D70283">
      <w:pPr>
        <w:pStyle w:val="Prrafodelista"/>
        <w:numPr>
          <w:ilvl w:val="0"/>
          <w:numId w:val="20"/>
        </w:numPr>
        <w:jc w:val="both"/>
        <w:rPr>
          <w:rFonts w:ascii="Times New Roman" w:hAnsi="Times New Roman" w:cs="Times New Roman"/>
        </w:rPr>
      </w:pPr>
      <w:r w:rsidRPr="00D70283">
        <w:rPr>
          <w:rFonts w:ascii="Times New Roman" w:hAnsi="Times New Roman" w:cs="Times New Roman"/>
        </w:rPr>
        <w:t>Cromatografía líquida de alta resolución (HPLC) para la cuantificación de isoprenoides y otros metabolitos secundarios en hojas y raíces.</w:t>
      </w:r>
    </w:p>
    <w:p w14:paraId="4CEC8790" w14:textId="77777777" w:rsidR="00D70283" w:rsidRDefault="00D70283" w:rsidP="00D70283">
      <w:pPr>
        <w:pStyle w:val="Prrafodelista"/>
        <w:ind w:left="1636"/>
        <w:jc w:val="both"/>
        <w:rPr>
          <w:rFonts w:ascii="Times New Roman" w:hAnsi="Times New Roman" w:cs="Times New Roman"/>
        </w:rPr>
      </w:pPr>
    </w:p>
    <w:p w14:paraId="3FE74145" w14:textId="78F0E776" w:rsidR="003A6435" w:rsidRDefault="003A6435" w:rsidP="00D70283">
      <w:pPr>
        <w:pStyle w:val="Prrafodelista"/>
        <w:numPr>
          <w:ilvl w:val="0"/>
          <w:numId w:val="20"/>
        </w:numPr>
        <w:jc w:val="both"/>
        <w:rPr>
          <w:rFonts w:ascii="Times New Roman" w:hAnsi="Times New Roman" w:cs="Times New Roman"/>
        </w:rPr>
      </w:pPr>
      <w:r w:rsidRPr="00D70283">
        <w:rPr>
          <w:rFonts w:ascii="Times New Roman" w:hAnsi="Times New Roman" w:cs="Times New Roman"/>
        </w:rPr>
        <w:t>Espectrometría de masas (MS) para identificar y cuantificar metabolitos secundarios.</w:t>
      </w:r>
    </w:p>
    <w:p w14:paraId="1FFCFB3E" w14:textId="77777777" w:rsidR="00427A0A" w:rsidRPr="00427A0A" w:rsidRDefault="00427A0A" w:rsidP="00427A0A">
      <w:pPr>
        <w:pStyle w:val="Prrafodelista"/>
        <w:rPr>
          <w:rFonts w:ascii="Times New Roman" w:hAnsi="Times New Roman" w:cs="Times New Roman"/>
        </w:rPr>
      </w:pPr>
    </w:p>
    <w:p w14:paraId="662E79A1" w14:textId="77777777" w:rsidR="00427A0A" w:rsidRDefault="00427A0A" w:rsidP="00427A0A">
      <w:pPr>
        <w:pStyle w:val="Prrafodelista"/>
        <w:ind w:left="2061"/>
        <w:jc w:val="both"/>
        <w:rPr>
          <w:rFonts w:ascii="Times New Roman" w:hAnsi="Times New Roman" w:cs="Times New Roman"/>
        </w:rPr>
      </w:pPr>
    </w:p>
    <w:p w14:paraId="3CF062E1" w14:textId="77777777" w:rsidR="009E1E1F" w:rsidRPr="009E1E1F" w:rsidRDefault="009E1E1F" w:rsidP="009E1E1F">
      <w:pPr>
        <w:pStyle w:val="Prrafodelista"/>
        <w:rPr>
          <w:rFonts w:ascii="Times New Roman" w:hAnsi="Times New Roman" w:cs="Times New Roman"/>
        </w:rPr>
      </w:pPr>
    </w:p>
    <w:p w14:paraId="7AAD4EEA" w14:textId="77777777" w:rsidR="00A9092C" w:rsidRDefault="009E1E1F" w:rsidP="009E1E1F">
      <w:pPr>
        <w:pStyle w:val="Prrafodelista"/>
        <w:numPr>
          <w:ilvl w:val="2"/>
          <w:numId w:val="14"/>
        </w:numPr>
        <w:jc w:val="both"/>
        <w:rPr>
          <w:rFonts w:ascii="Times New Roman" w:hAnsi="Times New Roman" w:cs="Times New Roman"/>
          <w:b/>
          <w:bCs/>
        </w:rPr>
      </w:pPr>
      <w:r w:rsidRPr="00A9092C">
        <w:rPr>
          <w:rFonts w:ascii="Times New Roman" w:hAnsi="Times New Roman" w:cs="Times New Roman"/>
          <w:b/>
          <w:bCs/>
        </w:rPr>
        <w:t>Evaluación de variables</w:t>
      </w:r>
    </w:p>
    <w:p w14:paraId="23DF87CF" w14:textId="77777777" w:rsidR="00427A0A" w:rsidRDefault="00427A0A" w:rsidP="00427A0A">
      <w:pPr>
        <w:pStyle w:val="Prrafodelista"/>
        <w:ind w:left="1996"/>
        <w:jc w:val="both"/>
        <w:rPr>
          <w:rFonts w:ascii="Times New Roman" w:hAnsi="Times New Roman" w:cs="Times New Roman"/>
          <w:b/>
          <w:bCs/>
        </w:rPr>
      </w:pPr>
    </w:p>
    <w:p w14:paraId="11116449" w14:textId="35578C47" w:rsidR="009E1E1F" w:rsidRPr="00A9092C" w:rsidRDefault="009E1E1F" w:rsidP="00427A0A">
      <w:pPr>
        <w:ind w:firstLine="708"/>
        <w:jc w:val="both"/>
        <w:rPr>
          <w:rFonts w:ascii="Times New Roman" w:hAnsi="Times New Roman" w:cs="Times New Roman"/>
          <w:b/>
          <w:bCs/>
        </w:rPr>
      </w:pPr>
      <w:r w:rsidRPr="00A9092C">
        <w:rPr>
          <w:rFonts w:ascii="Times New Roman" w:hAnsi="Times New Roman" w:cs="Times New Roman"/>
        </w:rPr>
        <w:t>Las variables dadas serán evaluadas sistemáticamente a lo largo de todo el año de implementación</w:t>
      </w:r>
      <w:r w:rsidR="004E27EA" w:rsidRPr="00A9092C">
        <w:rPr>
          <w:rFonts w:ascii="Times New Roman" w:hAnsi="Times New Roman" w:cs="Times New Roman"/>
        </w:rPr>
        <w:t xml:space="preserve"> y estudio, conforme al cronograma experimental elaborado, las </w:t>
      </w:r>
      <w:r w:rsidR="006F0086" w:rsidRPr="00A9092C">
        <w:rPr>
          <w:rFonts w:ascii="Times New Roman" w:hAnsi="Times New Roman" w:cs="Times New Roman"/>
        </w:rPr>
        <w:t>variables</w:t>
      </w:r>
      <w:r w:rsidR="004E27EA" w:rsidRPr="00A9092C">
        <w:rPr>
          <w:rFonts w:ascii="Times New Roman" w:hAnsi="Times New Roman" w:cs="Times New Roman"/>
        </w:rPr>
        <w:t xml:space="preserve"> morfológicas, como la altura de planta, número de hojas, diámetro de tallo y longitud de raíz, se van a registrar cada quince días con ayuda de herramientas métricas. Las fisiológicas, como la tolerancia a estrés salino o hídrico, serán observadas bajo tratamientos controlados y categorizados cualitativamente en (buena, media, pobre). </w:t>
      </w:r>
    </w:p>
    <w:p w14:paraId="3FDB3538" w14:textId="77777777" w:rsidR="006F0086" w:rsidRDefault="004E27EA" w:rsidP="00427A0A">
      <w:pPr>
        <w:ind w:firstLine="708"/>
        <w:jc w:val="both"/>
        <w:rPr>
          <w:rFonts w:ascii="Times New Roman" w:hAnsi="Times New Roman" w:cs="Times New Roman"/>
        </w:rPr>
      </w:pPr>
      <w:r>
        <w:rPr>
          <w:rFonts w:ascii="Times New Roman" w:hAnsi="Times New Roman" w:cs="Times New Roman"/>
        </w:rPr>
        <w:lastRenderedPageBreak/>
        <w:t>En caso de las variables moleculares incluirán la presencia de mutaciones confirmadas por PCR/secuenciación, tipo de mutación (CRISPR, T-DNA,</w:t>
      </w:r>
      <w:r w:rsidR="006F0086">
        <w:rPr>
          <w:rFonts w:ascii="Times New Roman" w:hAnsi="Times New Roman" w:cs="Times New Roman"/>
        </w:rPr>
        <w:t xml:space="preserve"> espontánea</w:t>
      </w:r>
      <w:r>
        <w:rPr>
          <w:rFonts w:ascii="Times New Roman" w:hAnsi="Times New Roman" w:cs="Times New Roman"/>
        </w:rPr>
        <w:t xml:space="preserve">) y el tipo de línea ya sea (mutante o silvestre). Las variables de expresión </w:t>
      </w:r>
      <w:r w:rsidR="006F0086">
        <w:rPr>
          <w:rFonts w:ascii="Times New Roman" w:hAnsi="Times New Roman" w:cs="Times New Roman"/>
        </w:rPr>
        <w:t>genética</w:t>
      </w:r>
      <w:r>
        <w:rPr>
          <w:rFonts w:ascii="Times New Roman" w:hAnsi="Times New Roman" w:cs="Times New Roman"/>
        </w:rPr>
        <w:t xml:space="preserve"> (niveles de ARNm y proteínas) se </w:t>
      </w:r>
      <w:r w:rsidR="006F0086">
        <w:rPr>
          <w:rFonts w:ascii="Times New Roman" w:hAnsi="Times New Roman" w:cs="Times New Roman"/>
        </w:rPr>
        <w:t>evaluarán</w:t>
      </w:r>
      <w:r>
        <w:rPr>
          <w:rFonts w:ascii="Times New Roman" w:hAnsi="Times New Roman" w:cs="Times New Roman"/>
        </w:rPr>
        <w:t xml:space="preserve"> con </w:t>
      </w:r>
      <w:proofErr w:type="spellStart"/>
      <w:r>
        <w:rPr>
          <w:rFonts w:ascii="Times New Roman" w:hAnsi="Times New Roman" w:cs="Times New Roman"/>
        </w:rPr>
        <w:t>qPCR</w:t>
      </w:r>
      <w:proofErr w:type="spellEnd"/>
      <w:r>
        <w:rPr>
          <w:rFonts w:ascii="Times New Roman" w:hAnsi="Times New Roman" w:cs="Times New Roman"/>
        </w:rPr>
        <w:t xml:space="preserve"> y técnicas </w:t>
      </w:r>
      <w:r w:rsidR="006F0086">
        <w:rPr>
          <w:rFonts w:ascii="Times New Roman" w:hAnsi="Times New Roman" w:cs="Times New Roman"/>
        </w:rPr>
        <w:t>inmunológicas</w:t>
      </w:r>
      <w:r>
        <w:rPr>
          <w:rFonts w:ascii="Times New Roman" w:hAnsi="Times New Roman" w:cs="Times New Roman"/>
        </w:rPr>
        <w:t xml:space="preserve">. </w:t>
      </w:r>
    </w:p>
    <w:p w14:paraId="343E7C36" w14:textId="0270E3AE" w:rsidR="004E27EA" w:rsidRDefault="004E27EA" w:rsidP="00427A0A">
      <w:pPr>
        <w:ind w:firstLine="708"/>
        <w:jc w:val="both"/>
        <w:rPr>
          <w:rFonts w:ascii="Times New Roman" w:hAnsi="Times New Roman" w:cs="Times New Roman"/>
        </w:rPr>
      </w:pPr>
      <w:r>
        <w:rPr>
          <w:rFonts w:ascii="Times New Roman" w:hAnsi="Times New Roman" w:cs="Times New Roman"/>
        </w:rPr>
        <w:t xml:space="preserve">Por </w:t>
      </w:r>
      <w:r w:rsidR="006F0086">
        <w:rPr>
          <w:rFonts w:ascii="Times New Roman" w:hAnsi="Times New Roman" w:cs="Times New Roman"/>
        </w:rPr>
        <w:t>último,</w:t>
      </w:r>
      <w:r>
        <w:rPr>
          <w:rFonts w:ascii="Times New Roman" w:hAnsi="Times New Roman" w:cs="Times New Roman"/>
        </w:rPr>
        <w:t xml:space="preserve"> las variables bioquímicas, como la cantidad </w:t>
      </w:r>
      <w:r w:rsidR="006F0086">
        <w:rPr>
          <w:rFonts w:ascii="Times New Roman" w:hAnsi="Times New Roman" w:cs="Times New Roman"/>
        </w:rPr>
        <w:t xml:space="preserve">de isoprenoides, que serán determinadas a través de análisis instrumentales (HPL y MS). Mencionando dichas mediciones serán analizadas fenológicas (plántula, roseta, adulto), lo cual nos va a permitir la interpretación integral del efecto funcional de la mutación. </w:t>
      </w:r>
    </w:p>
    <w:p w14:paraId="1EBE456C" w14:textId="77777777" w:rsidR="006F0086" w:rsidRDefault="006F0086" w:rsidP="009E1E1F">
      <w:pPr>
        <w:jc w:val="both"/>
        <w:rPr>
          <w:rFonts w:ascii="Times New Roman" w:hAnsi="Times New Roman" w:cs="Times New Roman"/>
        </w:rPr>
      </w:pPr>
    </w:p>
    <w:p w14:paraId="5795671F" w14:textId="783BA903" w:rsidR="006F0086" w:rsidRPr="00A9092C" w:rsidRDefault="006F0086" w:rsidP="00A9092C">
      <w:pPr>
        <w:pStyle w:val="Prrafodelista"/>
        <w:numPr>
          <w:ilvl w:val="2"/>
          <w:numId w:val="14"/>
        </w:numPr>
        <w:jc w:val="both"/>
        <w:rPr>
          <w:rFonts w:ascii="Times New Roman" w:hAnsi="Times New Roman" w:cs="Times New Roman"/>
          <w:b/>
          <w:bCs/>
        </w:rPr>
      </w:pPr>
      <w:r w:rsidRPr="00A9092C">
        <w:rPr>
          <w:rFonts w:ascii="Times New Roman" w:hAnsi="Times New Roman" w:cs="Times New Roman"/>
          <w:b/>
          <w:bCs/>
        </w:rPr>
        <w:t>Cronograma</w:t>
      </w:r>
    </w:p>
    <w:p w14:paraId="0357FFA0" w14:textId="77777777" w:rsidR="009F194C" w:rsidRDefault="009F194C" w:rsidP="009E1E1F">
      <w:pPr>
        <w:jc w:val="both"/>
        <w:rPr>
          <w:rFonts w:ascii="Times New Roman" w:hAnsi="Times New Roman" w:cs="Times New Roman"/>
        </w:rPr>
      </w:pPr>
    </w:p>
    <w:tbl>
      <w:tblPr>
        <w:tblStyle w:val="Tablanormal4"/>
        <w:tblW w:w="0" w:type="auto"/>
        <w:tblLook w:val="04A0" w:firstRow="1" w:lastRow="0" w:firstColumn="1" w:lastColumn="0" w:noHBand="0" w:noVBand="1"/>
      </w:tblPr>
      <w:tblGrid>
        <w:gridCol w:w="1481"/>
        <w:gridCol w:w="509"/>
        <w:gridCol w:w="509"/>
        <w:gridCol w:w="540"/>
        <w:gridCol w:w="488"/>
        <w:gridCol w:w="530"/>
        <w:gridCol w:w="519"/>
        <w:gridCol w:w="572"/>
        <w:gridCol w:w="540"/>
        <w:gridCol w:w="582"/>
        <w:gridCol w:w="519"/>
        <w:gridCol w:w="468"/>
        <w:gridCol w:w="540"/>
        <w:gridCol w:w="707"/>
      </w:tblGrid>
      <w:tr w:rsidR="00A9092C" w:rsidRPr="00A9092C" w14:paraId="3554F1ED" w14:textId="77777777" w:rsidTr="00A909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2ECED5BE" w14:textId="77777777" w:rsidR="009F194C" w:rsidRPr="00A9092C" w:rsidRDefault="009F194C" w:rsidP="006D31A6">
            <w:pPr>
              <w:rPr>
                <w:rFonts w:ascii="Times New Roman" w:hAnsi="Times New Roman" w:cs="Times New Roman"/>
              </w:rPr>
            </w:pPr>
            <w:r w:rsidRPr="00A9092C">
              <w:rPr>
                <w:rFonts w:ascii="Times New Roman" w:hAnsi="Times New Roman" w:cs="Times New Roman"/>
              </w:rPr>
              <w:t>Actividades</w:t>
            </w:r>
          </w:p>
        </w:tc>
        <w:tc>
          <w:tcPr>
            <w:tcW w:w="617" w:type="dxa"/>
          </w:tcPr>
          <w:p w14:paraId="4FEAB61C" w14:textId="77777777" w:rsidR="009F194C" w:rsidRPr="00A9092C" w:rsidRDefault="009F194C" w:rsidP="006D31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A9092C">
              <w:rPr>
                <w:rFonts w:ascii="Times New Roman" w:hAnsi="Times New Roman" w:cs="Times New Roman"/>
              </w:rPr>
              <w:t>Sep</w:t>
            </w:r>
            <w:proofErr w:type="spellEnd"/>
          </w:p>
        </w:tc>
        <w:tc>
          <w:tcPr>
            <w:tcW w:w="617" w:type="dxa"/>
          </w:tcPr>
          <w:p w14:paraId="7A593313" w14:textId="77777777" w:rsidR="009F194C" w:rsidRPr="00A9092C" w:rsidRDefault="009F194C" w:rsidP="006D31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Oct</w:t>
            </w:r>
          </w:p>
        </w:tc>
        <w:tc>
          <w:tcPr>
            <w:tcW w:w="617" w:type="dxa"/>
          </w:tcPr>
          <w:p w14:paraId="4B09571D" w14:textId="77777777" w:rsidR="009F194C" w:rsidRPr="00A9092C" w:rsidRDefault="009F194C" w:rsidP="006D31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Nov</w:t>
            </w:r>
          </w:p>
        </w:tc>
        <w:tc>
          <w:tcPr>
            <w:tcW w:w="617" w:type="dxa"/>
          </w:tcPr>
          <w:p w14:paraId="405FCD13" w14:textId="77777777" w:rsidR="009F194C" w:rsidRPr="00A9092C" w:rsidRDefault="009F194C" w:rsidP="006D31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Dic</w:t>
            </w:r>
          </w:p>
        </w:tc>
        <w:tc>
          <w:tcPr>
            <w:tcW w:w="617" w:type="dxa"/>
          </w:tcPr>
          <w:p w14:paraId="364B2E11" w14:textId="77777777" w:rsidR="009F194C" w:rsidRPr="00A9092C" w:rsidRDefault="009F194C" w:rsidP="006D31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Ene</w:t>
            </w:r>
          </w:p>
        </w:tc>
        <w:tc>
          <w:tcPr>
            <w:tcW w:w="617" w:type="dxa"/>
          </w:tcPr>
          <w:p w14:paraId="7D3305AF" w14:textId="77777777" w:rsidR="009F194C" w:rsidRPr="00A9092C" w:rsidRDefault="009F194C" w:rsidP="006D31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Feb</w:t>
            </w:r>
          </w:p>
        </w:tc>
        <w:tc>
          <w:tcPr>
            <w:tcW w:w="617" w:type="dxa"/>
          </w:tcPr>
          <w:p w14:paraId="296DFDAA" w14:textId="77777777" w:rsidR="009F194C" w:rsidRPr="00A9092C" w:rsidRDefault="009F194C" w:rsidP="006D31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Mar</w:t>
            </w:r>
          </w:p>
        </w:tc>
        <w:tc>
          <w:tcPr>
            <w:tcW w:w="617" w:type="dxa"/>
          </w:tcPr>
          <w:p w14:paraId="7BA93C98" w14:textId="77777777" w:rsidR="009F194C" w:rsidRPr="00A9092C" w:rsidRDefault="009F194C" w:rsidP="006D31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Abr</w:t>
            </w:r>
          </w:p>
        </w:tc>
        <w:tc>
          <w:tcPr>
            <w:tcW w:w="617" w:type="dxa"/>
          </w:tcPr>
          <w:p w14:paraId="26868B41" w14:textId="77777777" w:rsidR="009F194C" w:rsidRPr="00A9092C" w:rsidRDefault="009F194C" w:rsidP="006D31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May</w:t>
            </w:r>
          </w:p>
        </w:tc>
        <w:tc>
          <w:tcPr>
            <w:tcW w:w="617" w:type="dxa"/>
          </w:tcPr>
          <w:p w14:paraId="12991628" w14:textId="77777777" w:rsidR="009F194C" w:rsidRPr="00A9092C" w:rsidRDefault="009F194C" w:rsidP="006D31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Jun</w:t>
            </w:r>
          </w:p>
        </w:tc>
        <w:tc>
          <w:tcPr>
            <w:tcW w:w="617" w:type="dxa"/>
          </w:tcPr>
          <w:p w14:paraId="15F3B255" w14:textId="77777777" w:rsidR="009F194C" w:rsidRPr="00A9092C" w:rsidRDefault="009F194C" w:rsidP="006D31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Jul</w:t>
            </w:r>
          </w:p>
        </w:tc>
        <w:tc>
          <w:tcPr>
            <w:tcW w:w="617" w:type="dxa"/>
          </w:tcPr>
          <w:p w14:paraId="410D2A64" w14:textId="77777777" w:rsidR="009F194C" w:rsidRPr="00A9092C" w:rsidRDefault="009F194C" w:rsidP="006D31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A9092C">
              <w:rPr>
                <w:rFonts w:ascii="Times New Roman" w:hAnsi="Times New Roman" w:cs="Times New Roman"/>
              </w:rPr>
              <w:t>Ago</w:t>
            </w:r>
            <w:proofErr w:type="spellEnd"/>
          </w:p>
        </w:tc>
        <w:tc>
          <w:tcPr>
            <w:tcW w:w="617" w:type="dxa"/>
          </w:tcPr>
          <w:p w14:paraId="31200B0E" w14:textId="77777777" w:rsidR="009F194C" w:rsidRPr="00A9092C" w:rsidRDefault="009F194C" w:rsidP="006D31A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A9092C">
              <w:rPr>
                <w:rFonts w:ascii="Times New Roman" w:hAnsi="Times New Roman" w:cs="Times New Roman"/>
              </w:rPr>
              <w:t>Sep</w:t>
            </w:r>
            <w:proofErr w:type="spellEnd"/>
            <w:r w:rsidRPr="00A9092C">
              <w:rPr>
                <w:rFonts w:ascii="Times New Roman" w:hAnsi="Times New Roman" w:cs="Times New Roman"/>
              </w:rPr>
              <w:t xml:space="preserve"> (final)</w:t>
            </w:r>
          </w:p>
        </w:tc>
      </w:tr>
      <w:tr w:rsidR="00427A0A" w:rsidRPr="00A9092C" w14:paraId="12C0801E"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16D1E2C6" w14:textId="77777777" w:rsidR="009F194C" w:rsidRPr="00427A0A" w:rsidRDefault="009F194C" w:rsidP="006D31A6">
            <w:pPr>
              <w:rPr>
                <w:rFonts w:ascii="Times New Roman" w:hAnsi="Times New Roman" w:cs="Times New Roman"/>
                <w:b w:val="0"/>
                <w:bCs w:val="0"/>
              </w:rPr>
            </w:pPr>
            <w:r w:rsidRPr="00427A0A">
              <w:rPr>
                <w:rFonts w:ascii="Times New Roman" w:hAnsi="Times New Roman" w:cs="Times New Roman"/>
                <w:b w:val="0"/>
                <w:bCs w:val="0"/>
              </w:rPr>
              <w:t>Revisión bibliográfica</w:t>
            </w:r>
          </w:p>
        </w:tc>
        <w:tc>
          <w:tcPr>
            <w:tcW w:w="617" w:type="dxa"/>
          </w:tcPr>
          <w:p w14:paraId="0CF578F6"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402E1D3B"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44242C30"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3ABFF96A"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71D03863"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5C1028D9"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72FBE279"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442C2D66"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6DD67C31"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58675158"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0EA88C64"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731E8F9F"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7678C8E9"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9092C" w:rsidRPr="00A9092C" w14:paraId="39CD0650" w14:textId="77777777" w:rsidTr="00A9092C">
        <w:tc>
          <w:tcPr>
            <w:cnfStyle w:val="001000000000" w:firstRow="0" w:lastRow="0" w:firstColumn="1" w:lastColumn="0" w:oddVBand="0" w:evenVBand="0" w:oddHBand="0" w:evenHBand="0" w:firstRowFirstColumn="0" w:firstRowLastColumn="0" w:lastRowFirstColumn="0" w:lastRowLastColumn="0"/>
            <w:tcW w:w="617" w:type="dxa"/>
          </w:tcPr>
          <w:p w14:paraId="7DFFC0E8" w14:textId="77777777" w:rsidR="009F194C" w:rsidRPr="00427A0A" w:rsidRDefault="009F194C" w:rsidP="006D31A6">
            <w:pPr>
              <w:rPr>
                <w:rFonts w:ascii="Times New Roman" w:hAnsi="Times New Roman" w:cs="Times New Roman"/>
                <w:b w:val="0"/>
                <w:bCs w:val="0"/>
              </w:rPr>
            </w:pPr>
            <w:r w:rsidRPr="00427A0A">
              <w:rPr>
                <w:rFonts w:ascii="Times New Roman" w:hAnsi="Times New Roman" w:cs="Times New Roman"/>
                <w:b w:val="0"/>
                <w:bCs w:val="0"/>
              </w:rPr>
              <w:t>Adquisición y preparación de semillas</w:t>
            </w:r>
          </w:p>
        </w:tc>
        <w:tc>
          <w:tcPr>
            <w:tcW w:w="617" w:type="dxa"/>
          </w:tcPr>
          <w:p w14:paraId="57988575"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1144B90A"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147B7ED1"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60BCC4A8"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44D14BBB"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2C531196"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09D67A5E"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04211795"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049261C9"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7EBE0766"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5B2EDAC6"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2F8BCE8C"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217FAAED"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27A0A" w:rsidRPr="00A9092C" w14:paraId="16FB6886"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0977F818" w14:textId="77777777" w:rsidR="009F194C" w:rsidRPr="00427A0A" w:rsidRDefault="009F194C" w:rsidP="006D31A6">
            <w:pPr>
              <w:rPr>
                <w:rFonts w:ascii="Times New Roman" w:hAnsi="Times New Roman" w:cs="Times New Roman"/>
                <w:b w:val="0"/>
                <w:bCs w:val="0"/>
              </w:rPr>
            </w:pPr>
            <w:r w:rsidRPr="00427A0A">
              <w:rPr>
                <w:rFonts w:ascii="Times New Roman" w:hAnsi="Times New Roman" w:cs="Times New Roman"/>
                <w:b w:val="0"/>
                <w:bCs w:val="0"/>
              </w:rPr>
              <w:t>Siembra experimental</w:t>
            </w:r>
          </w:p>
        </w:tc>
        <w:tc>
          <w:tcPr>
            <w:tcW w:w="617" w:type="dxa"/>
          </w:tcPr>
          <w:p w14:paraId="5A7559B4"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62FF35F1"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73C53970"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70396430"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64C571DB"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05ADD879"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79563B5F"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7C30AC29"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72499C73"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0D03D5DA"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672FB93A"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2CE1C648"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6C807452"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9092C" w:rsidRPr="00A9092C" w14:paraId="1C06A591" w14:textId="77777777" w:rsidTr="00A9092C">
        <w:tc>
          <w:tcPr>
            <w:cnfStyle w:val="001000000000" w:firstRow="0" w:lastRow="0" w:firstColumn="1" w:lastColumn="0" w:oddVBand="0" w:evenVBand="0" w:oddHBand="0" w:evenHBand="0" w:firstRowFirstColumn="0" w:firstRowLastColumn="0" w:lastRowFirstColumn="0" w:lastRowLastColumn="0"/>
            <w:tcW w:w="617" w:type="dxa"/>
          </w:tcPr>
          <w:p w14:paraId="45E5A489" w14:textId="77777777" w:rsidR="009F194C" w:rsidRPr="00427A0A" w:rsidRDefault="009F194C" w:rsidP="006D31A6">
            <w:pPr>
              <w:rPr>
                <w:rFonts w:ascii="Times New Roman" w:hAnsi="Times New Roman" w:cs="Times New Roman"/>
                <w:b w:val="0"/>
                <w:bCs w:val="0"/>
              </w:rPr>
            </w:pPr>
            <w:r w:rsidRPr="00427A0A">
              <w:rPr>
                <w:rFonts w:ascii="Times New Roman" w:hAnsi="Times New Roman" w:cs="Times New Roman"/>
                <w:b w:val="0"/>
                <w:bCs w:val="0"/>
              </w:rPr>
              <w:t>Genotipificación inicial</w:t>
            </w:r>
          </w:p>
        </w:tc>
        <w:tc>
          <w:tcPr>
            <w:tcW w:w="617" w:type="dxa"/>
          </w:tcPr>
          <w:p w14:paraId="15E5FD08"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3328C68B"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3E558389"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71A3EBB8"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3896E097"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0F32C651"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29EED384"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4A352A5F"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74A759EC"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5331A3A7"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32600D51"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29EBB97D"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5337BAD0"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27A0A" w:rsidRPr="00A9092C" w14:paraId="0DC6C8EE"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460A63A6" w14:textId="77777777" w:rsidR="009F194C" w:rsidRPr="00427A0A" w:rsidRDefault="009F194C" w:rsidP="006D31A6">
            <w:pPr>
              <w:rPr>
                <w:rFonts w:ascii="Times New Roman" w:hAnsi="Times New Roman" w:cs="Times New Roman"/>
                <w:b w:val="0"/>
                <w:bCs w:val="0"/>
              </w:rPr>
            </w:pPr>
            <w:r w:rsidRPr="00427A0A">
              <w:rPr>
                <w:rFonts w:ascii="Times New Roman" w:hAnsi="Times New Roman" w:cs="Times New Roman"/>
                <w:b w:val="0"/>
                <w:bCs w:val="0"/>
              </w:rPr>
              <w:t>Evaluaciones morfológicas</w:t>
            </w:r>
          </w:p>
        </w:tc>
        <w:tc>
          <w:tcPr>
            <w:tcW w:w="617" w:type="dxa"/>
          </w:tcPr>
          <w:p w14:paraId="179DA515"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15D2DEF0"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55BF5B87"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292728AE"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5E505E7F"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4C460C52"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36538BFE"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3E2E5FD2"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141EDF3F"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7F673333"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35241806"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44BA789E"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40B22874"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9092C" w:rsidRPr="00A9092C" w14:paraId="2DE2D62C" w14:textId="77777777" w:rsidTr="00A9092C">
        <w:tc>
          <w:tcPr>
            <w:cnfStyle w:val="001000000000" w:firstRow="0" w:lastRow="0" w:firstColumn="1" w:lastColumn="0" w:oddVBand="0" w:evenVBand="0" w:oddHBand="0" w:evenHBand="0" w:firstRowFirstColumn="0" w:firstRowLastColumn="0" w:lastRowFirstColumn="0" w:lastRowLastColumn="0"/>
            <w:tcW w:w="617" w:type="dxa"/>
          </w:tcPr>
          <w:p w14:paraId="1E16FD53" w14:textId="77777777" w:rsidR="009F194C" w:rsidRPr="00427A0A" w:rsidRDefault="009F194C" w:rsidP="006D31A6">
            <w:pPr>
              <w:rPr>
                <w:rFonts w:ascii="Times New Roman" w:hAnsi="Times New Roman" w:cs="Times New Roman"/>
                <w:b w:val="0"/>
                <w:bCs w:val="0"/>
              </w:rPr>
            </w:pPr>
            <w:r w:rsidRPr="00427A0A">
              <w:rPr>
                <w:rFonts w:ascii="Times New Roman" w:hAnsi="Times New Roman" w:cs="Times New Roman"/>
                <w:b w:val="0"/>
                <w:bCs w:val="0"/>
              </w:rPr>
              <w:t>Evaluación de estrés abiótico</w:t>
            </w:r>
          </w:p>
        </w:tc>
        <w:tc>
          <w:tcPr>
            <w:tcW w:w="617" w:type="dxa"/>
          </w:tcPr>
          <w:p w14:paraId="730108BB"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09B8D4E4"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12CBD21F"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3048B7F2"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70C579BB"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62DBEB53"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29DFBAAD"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07094B6E"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0A9F6081"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1F45E86B"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57F20326"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7A6F9E12"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27100D81"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27A0A" w:rsidRPr="00A9092C" w14:paraId="5483403C"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723F1452" w14:textId="77777777" w:rsidR="009F194C" w:rsidRPr="00427A0A" w:rsidRDefault="009F194C" w:rsidP="006D31A6">
            <w:pPr>
              <w:rPr>
                <w:rFonts w:ascii="Times New Roman" w:hAnsi="Times New Roman" w:cs="Times New Roman"/>
                <w:b w:val="0"/>
                <w:bCs w:val="0"/>
              </w:rPr>
            </w:pPr>
            <w:r w:rsidRPr="00427A0A">
              <w:rPr>
                <w:rFonts w:ascii="Times New Roman" w:hAnsi="Times New Roman" w:cs="Times New Roman"/>
                <w:b w:val="0"/>
                <w:bCs w:val="0"/>
              </w:rPr>
              <w:t>Extracción y análisis de ARN</w:t>
            </w:r>
          </w:p>
        </w:tc>
        <w:tc>
          <w:tcPr>
            <w:tcW w:w="617" w:type="dxa"/>
          </w:tcPr>
          <w:p w14:paraId="78FB92C9"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663B12BE"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034AE841"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6BBCC84C"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445CFEC7"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3EA6E9BE"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2461E283"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5A3B6FD0"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353D6F8E"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10ED7122"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0019D0F7"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79723C43"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2E7EE0CF"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9092C" w:rsidRPr="00A9092C" w14:paraId="34310B4E" w14:textId="77777777" w:rsidTr="00A9092C">
        <w:tc>
          <w:tcPr>
            <w:cnfStyle w:val="001000000000" w:firstRow="0" w:lastRow="0" w:firstColumn="1" w:lastColumn="0" w:oddVBand="0" w:evenVBand="0" w:oddHBand="0" w:evenHBand="0" w:firstRowFirstColumn="0" w:firstRowLastColumn="0" w:lastRowFirstColumn="0" w:lastRowLastColumn="0"/>
            <w:tcW w:w="617" w:type="dxa"/>
          </w:tcPr>
          <w:p w14:paraId="4A44323C" w14:textId="77777777" w:rsidR="009F194C" w:rsidRPr="00427A0A" w:rsidRDefault="009F194C" w:rsidP="006D31A6">
            <w:pPr>
              <w:rPr>
                <w:rFonts w:ascii="Times New Roman" w:hAnsi="Times New Roman" w:cs="Times New Roman"/>
                <w:b w:val="0"/>
                <w:bCs w:val="0"/>
              </w:rPr>
            </w:pPr>
            <w:proofErr w:type="spellStart"/>
            <w:r w:rsidRPr="00427A0A">
              <w:rPr>
                <w:rFonts w:ascii="Times New Roman" w:hAnsi="Times New Roman" w:cs="Times New Roman"/>
                <w:b w:val="0"/>
                <w:bCs w:val="0"/>
              </w:rPr>
              <w:t>qPCR</w:t>
            </w:r>
            <w:proofErr w:type="spellEnd"/>
            <w:r w:rsidRPr="00427A0A">
              <w:rPr>
                <w:rFonts w:ascii="Times New Roman" w:hAnsi="Times New Roman" w:cs="Times New Roman"/>
                <w:b w:val="0"/>
                <w:bCs w:val="0"/>
              </w:rPr>
              <w:t xml:space="preserve"> (expresión génica)</w:t>
            </w:r>
          </w:p>
        </w:tc>
        <w:tc>
          <w:tcPr>
            <w:tcW w:w="617" w:type="dxa"/>
          </w:tcPr>
          <w:p w14:paraId="35480BFA"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28004A0B"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2E2541C4"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6658D7C3"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795A52B1"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19233E00"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780E367A"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544CD42A"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22743430"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5F02E29D"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0CBC7E53"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3646EF19"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5A4F6DB8"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27A0A" w:rsidRPr="00A9092C" w14:paraId="7D70D2A8"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588B728C" w14:textId="77777777" w:rsidR="009F194C" w:rsidRPr="00427A0A" w:rsidRDefault="009F194C" w:rsidP="006D31A6">
            <w:pPr>
              <w:rPr>
                <w:rFonts w:ascii="Times New Roman" w:hAnsi="Times New Roman" w:cs="Times New Roman"/>
                <w:b w:val="0"/>
                <w:bCs w:val="0"/>
              </w:rPr>
            </w:pPr>
            <w:r w:rsidRPr="00427A0A">
              <w:rPr>
                <w:rFonts w:ascii="Times New Roman" w:hAnsi="Times New Roman" w:cs="Times New Roman"/>
                <w:b w:val="0"/>
                <w:bCs w:val="0"/>
              </w:rPr>
              <w:t>Análisis de proteínas (opcional)</w:t>
            </w:r>
          </w:p>
        </w:tc>
        <w:tc>
          <w:tcPr>
            <w:tcW w:w="617" w:type="dxa"/>
          </w:tcPr>
          <w:p w14:paraId="78B63C13"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022B8F3B"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5C227451"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30D535E0"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7E8092CF"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258D177F"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30CB2633"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7C853BCE"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1E544067"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21377EEB"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690CCC7E"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2B0DF6C9"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51C13DE8"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9092C" w:rsidRPr="00A9092C" w14:paraId="11996F0D" w14:textId="77777777" w:rsidTr="00A9092C">
        <w:tc>
          <w:tcPr>
            <w:cnfStyle w:val="001000000000" w:firstRow="0" w:lastRow="0" w:firstColumn="1" w:lastColumn="0" w:oddVBand="0" w:evenVBand="0" w:oddHBand="0" w:evenHBand="0" w:firstRowFirstColumn="0" w:firstRowLastColumn="0" w:lastRowFirstColumn="0" w:lastRowLastColumn="0"/>
            <w:tcW w:w="617" w:type="dxa"/>
          </w:tcPr>
          <w:p w14:paraId="6C4E6E04" w14:textId="77777777" w:rsidR="009F194C" w:rsidRPr="00427A0A" w:rsidRDefault="009F194C" w:rsidP="006D31A6">
            <w:pPr>
              <w:rPr>
                <w:rFonts w:ascii="Times New Roman" w:hAnsi="Times New Roman" w:cs="Times New Roman"/>
                <w:b w:val="0"/>
                <w:bCs w:val="0"/>
              </w:rPr>
            </w:pPr>
            <w:r w:rsidRPr="00427A0A">
              <w:rPr>
                <w:rFonts w:ascii="Times New Roman" w:hAnsi="Times New Roman" w:cs="Times New Roman"/>
                <w:b w:val="0"/>
                <w:bCs w:val="0"/>
              </w:rPr>
              <w:t>Cuantificación de isoprenoides (HPLC)</w:t>
            </w:r>
          </w:p>
        </w:tc>
        <w:tc>
          <w:tcPr>
            <w:tcW w:w="617" w:type="dxa"/>
          </w:tcPr>
          <w:p w14:paraId="17DF7A61"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73669681"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41A8C6B4"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02DBBA57"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42885201"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02BEC543"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6BA25E19"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4F00DF38"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6F8034BE"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24744F37"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1D0FC3EE"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00DC37DD"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1B57C7D1"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27A0A" w:rsidRPr="00A9092C" w14:paraId="6C318BC4"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464607B2" w14:textId="77777777" w:rsidR="009F194C" w:rsidRPr="00427A0A" w:rsidRDefault="009F194C" w:rsidP="006D31A6">
            <w:pPr>
              <w:rPr>
                <w:rFonts w:ascii="Times New Roman" w:hAnsi="Times New Roman" w:cs="Times New Roman"/>
                <w:b w:val="0"/>
                <w:bCs w:val="0"/>
              </w:rPr>
            </w:pPr>
            <w:r w:rsidRPr="00427A0A">
              <w:rPr>
                <w:rFonts w:ascii="Times New Roman" w:hAnsi="Times New Roman" w:cs="Times New Roman"/>
                <w:b w:val="0"/>
                <w:bCs w:val="0"/>
              </w:rPr>
              <w:lastRenderedPageBreak/>
              <w:t>Análisis por espectrometría de masas</w:t>
            </w:r>
          </w:p>
        </w:tc>
        <w:tc>
          <w:tcPr>
            <w:tcW w:w="617" w:type="dxa"/>
          </w:tcPr>
          <w:p w14:paraId="07A2222E"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7205E6B8"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677120E5"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7A07DB5D"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1A776763"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71C60A51"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5586BEF5"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2D58AED2"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3E3784C2"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72ECD17A"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022D2EB5"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1A65931F"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45C9DD09"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9092C" w:rsidRPr="00A9092C" w14:paraId="680ECAD8" w14:textId="77777777" w:rsidTr="00A9092C">
        <w:tc>
          <w:tcPr>
            <w:cnfStyle w:val="001000000000" w:firstRow="0" w:lastRow="0" w:firstColumn="1" w:lastColumn="0" w:oddVBand="0" w:evenVBand="0" w:oddHBand="0" w:evenHBand="0" w:firstRowFirstColumn="0" w:firstRowLastColumn="0" w:lastRowFirstColumn="0" w:lastRowLastColumn="0"/>
            <w:tcW w:w="617" w:type="dxa"/>
          </w:tcPr>
          <w:p w14:paraId="43CBD4D1" w14:textId="77777777" w:rsidR="009F194C" w:rsidRPr="00427A0A" w:rsidRDefault="009F194C" w:rsidP="006D31A6">
            <w:pPr>
              <w:rPr>
                <w:rFonts w:ascii="Times New Roman" w:hAnsi="Times New Roman" w:cs="Times New Roman"/>
                <w:b w:val="0"/>
                <w:bCs w:val="0"/>
              </w:rPr>
            </w:pPr>
            <w:r w:rsidRPr="00427A0A">
              <w:rPr>
                <w:rFonts w:ascii="Times New Roman" w:hAnsi="Times New Roman" w:cs="Times New Roman"/>
                <w:b w:val="0"/>
                <w:bCs w:val="0"/>
              </w:rPr>
              <w:t>Registro en libro de campo</w:t>
            </w:r>
          </w:p>
        </w:tc>
        <w:tc>
          <w:tcPr>
            <w:tcW w:w="617" w:type="dxa"/>
          </w:tcPr>
          <w:p w14:paraId="7DB01E14"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687EE265"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66C023B7"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74271A50"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1B29726A"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20171005"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2FCE5C8B"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1AC11A56"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7D1C26E9"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3C0DB866"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7567EF5A"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2F5648C8"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1C32E884"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r>
      <w:tr w:rsidR="00427A0A" w:rsidRPr="00A9092C" w14:paraId="497674A3"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1A88B7D5" w14:textId="77777777" w:rsidR="009F194C" w:rsidRPr="00427A0A" w:rsidRDefault="009F194C" w:rsidP="006D31A6">
            <w:pPr>
              <w:rPr>
                <w:rFonts w:ascii="Times New Roman" w:hAnsi="Times New Roman" w:cs="Times New Roman"/>
                <w:b w:val="0"/>
                <w:bCs w:val="0"/>
              </w:rPr>
            </w:pPr>
            <w:r w:rsidRPr="00427A0A">
              <w:rPr>
                <w:rFonts w:ascii="Times New Roman" w:hAnsi="Times New Roman" w:cs="Times New Roman"/>
                <w:b w:val="0"/>
                <w:bCs w:val="0"/>
              </w:rPr>
              <w:t>Procesamiento y análisis de datos</w:t>
            </w:r>
          </w:p>
        </w:tc>
        <w:tc>
          <w:tcPr>
            <w:tcW w:w="617" w:type="dxa"/>
          </w:tcPr>
          <w:p w14:paraId="0A01276C"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695200D2"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09F66709"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4CDB8994"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1D39CD48"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4D8506D1"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03635A98"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15972475"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625E488F"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56128EA8"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20F7B4C6"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59DEDF6D"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562E4E16"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9092C" w:rsidRPr="00A9092C" w14:paraId="322E0FBA" w14:textId="77777777" w:rsidTr="00A9092C">
        <w:tc>
          <w:tcPr>
            <w:cnfStyle w:val="001000000000" w:firstRow="0" w:lastRow="0" w:firstColumn="1" w:lastColumn="0" w:oddVBand="0" w:evenVBand="0" w:oddHBand="0" w:evenHBand="0" w:firstRowFirstColumn="0" w:firstRowLastColumn="0" w:lastRowFirstColumn="0" w:lastRowLastColumn="0"/>
            <w:tcW w:w="617" w:type="dxa"/>
          </w:tcPr>
          <w:p w14:paraId="60657877" w14:textId="77777777" w:rsidR="009F194C" w:rsidRPr="00427A0A" w:rsidRDefault="009F194C" w:rsidP="006D31A6">
            <w:pPr>
              <w:rPr>
                <w:rFonts w:ascii="Times New Roman" w:hAnsi="Times New Roman" w:cs="Times New Roman"/>
                <w:b w:val="0"/>
                <w:bCs w:val="0"/>
              </w:rPr>
            </w:pPr>
            <w:r w:rsidRPr="00427A0A">
              <w:rPr>
                <w:rFonts w:ascii="Times New Roman" w:hAnsi="Times New Roman" w:cs="Times New Roman"/>
                <w:b w:val="0"/>
                <w:bCs w:val="0"/>
              </w:rPr>
              <w:t>Redacción de resultados y discusión</w:t>
            </w:r>
          </w:p>
        </w:tc>
        <w:tc>
          <w:tcPr>
            <w:tcW w:w="617" w:type="dxa"/>
          </w:tcPr>
          <w:p w14:paraId="2FCB529C"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262CFB4C"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26B1572C"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7C69EE2D"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06E32139"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527E3856"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4F4410A9"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013FFFEF"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0F4A33D1"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2CB2910D"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7" w:type="dxa"/>
          </w:tcPr>
          <w:p w14:paraId="59736092"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3A4CB61D"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2BF35C70" w14:textId="77777777" w:rsidR="009F194C" w:rsidRPr="00A9092C" w:rsidRDefault="009F194C" w:rsidP="006D31A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27A0A" w:rsidRPr="00A9092C" w14:paraId="4EE76821" w14:textId="77777777" w:rsidTr="00A909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dxa"/>
          </w:tcPr>
          <w:p w14:paraId="2C1E20A6" w14:textId="77777777" w:rsidR="009F194C" w:rsidRPr="00427A0A" w:rsidRDefault="009F194C" w:rsidP="006D31A6">
            <w:pPr>
              <w:rPr>
                <w:rFonts w:ascii="Times New Roman" w:hAnsi="Times New Roman" w:cs="Times New Roman"/>
                <w:b w:val="0"/>
                <w:bCs w:val="0"/>
              </w:rPr>
            </w:pPr>
            <w:r w:rsidRPr="00427A0A">
              <w:rPr>
                <w:rFonts w:ascii="Times New Roman" w:hAnsi="Times New Roman" w:cs="Times New Roman"/>
                <w:b w:val="0"/>
                <w:bCs w:val="0"/>
              </w:rPr>
              <w:t>Correcciones y entrega final</w:t>
            </w:r>
          </w:p>
        </w:tc>
        <w:tc>
          <w:tcPr>
            <w:tcW w:w="617" w:type="dxa"/>
          </w:tcPr>
          <w:p w14:paraId="1AD73E20"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4E76FF7B"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4633F1D1"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51D0BA7D"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4F8F25E6"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41ADD640"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45012C18"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59055C33"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3DAEF54E"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7C0596EF"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7D7C5AB6"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617" w:type="dxa"/>
          </w:tcPr>
          <w:p w14:paraId="26B0FD1E"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c>
          <w:tcPr>
            <w:tcW w:w="617" w:type="dxa"/>
          </w:tcPr>
          <w:p w14:paraId="6EEB2B42" w14:textId="77777777" w:rsidR="009F194C" w:rsidRPr="00A9092C" w:rsidRDefault="009F194C" w:rsidP="006D31A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092C">
              <w:rPr>
                <w:rFonts w:ascii="Times New Roman" w:hAnsi="Times New Roman" w:cs="Times New Roman"/>
              </w:rPr>
              <w:t>●</w:t>
            </w:r>
          </w:p>
        </w:tc>
      </w:tr>
    </w:tbl>
    <w:p w14:paraId="41E950D5" w14:textId="77777777" w:rsidR="009F194C" w:rsidRPr="009E1E1F" w:rsidRDefault="009F194C" w:rsidP="009E1E1F">
      <w:pPr>
        <w:jc w:val="both"/>
        <w:rPr>
          <w:rFonts w:ascii="Times New Roman" w:hAnsi="Times New Roman" w:cs="Times New Roman"/>
        </w:rPr>
      </w:pPr>
    </w:p>
    <w:p w14:paraId="4BF0DE37" w14:textId="77777777" w:rsidR="003A6435" w:rsidRPr="007C32AD" w:rsidRDefault="003A6435" w:rsidP="0051430B">
      <w:pPr>
        <w:jc w:val="both"/>
        <w:rPr>
          <w:rFonts w:ascii="Times New Roman" w:hAnsi="Times New Roman" w:cs="Times New Roman"/>
          <w:lang w:val="es-MX"/>
        </w:rPr>
      </w:pPr>
    </w:p>
    <w:p w14:paraId="06556BF0" w14:textId="77777777" w:rsidR="00D70283" w:rsidRDefault="00D70283" w:rsidP="0051430B">
      <w:pPr>
        <w:pStyle w:val="Prrafodelista"/>
        <w:numPr>
          <w:ilvl w:val="1"/>
          <w:numId w:val="14"/>
        </w:numPr>
        <w:jc w:val="both"/>
        <w:rPr>
          <w:rFonts w:ascii="Times New Roman" w:hAnsi="Times New Roman" w:cs="Times New Roman"/>
          <w:b/>
          <w:bCs/>
          <w:lang w:val="es-MX"/>
        </w:rPr>
      </w:pPr>
      <w:r>
        <w:rPr>
          <w:rFonts w:ascii="Times New Roman" w:hAnsi="Times New Roman" w:cs="Times New Roman"/>
          <w:b/>
          <w:bCs/>
          <w:lang w:val="es-MX"/>
        </w:rPr>
        <w:t xml:space="preserve"> </w:t>
      </w:r>
      <w:r w:rsidR="007C32AD" w:rsidRPr="00D70283">
        <w:rPr>
          <w:rFonts w:ascii="Times New Roman" w:hAnsi="Times New Roman" w:cs="Times New Roman"/>
          <w:b/>
          <w:bCs/>
          <w:lang w:val="es-MX"/>
        </w:rPr>
        <w:t>Análisis</w:t>
      </w:r>
      <w:r w:rsidR="001B4366" w:rsidRPr="00D70283">
        <w:rPr>
          <w:rFonts w:ascii="Times New Roman" w:hAnsi="Times New Roman" w:cs="Times New Roman"/>
          <w:b/>
          <w:bCs/>
          <w:lang w:val="es-MX"/>
        </w:rPr>
        <w:t xml:space="preserve"> de datos</w:t>
      </w:r>
    </w:p>
    <w:p w14:paraId="27DD445A" w14:textId="77777777" w:rsidR="00D70283" w:rsidRDefault="003A6435" w:rsidP="00427A0A">
      <w:pPr>
        <w:ind w:firstLine="708"/>
        <w:jc w:val="both"/>
        <w:rPr>
          <w:rFonts w:ascii="Times New Roman" w:hAnsi="Times New Roman" w:cs="Times New Roman"/>
          <w:b/>
          <w:bCs/>
          <w:lang w:val="es-MX"/>
        </w:rPr>
      </w:pPr>
      <w:r w:rsidRPr="00D70283">
        <w:rPr>
          <w:rFonts w:ascii="Times New Roman" w:hAnsi="Times New Roman" w:cs="Times New Roman"/>
        </w:rPr>
        <w:t>Análisis de varianza (ANOVA) para comparar las medias entre las diferentes variables fenotípicas (altura de planta, número de hojas, etc.) y verificar la significancia estadística de las diferencias observadas entre los grupos de mutantes y controles.</w:t>
      </w:r>
    </w:p>
    <w:p w14:paraId="24AEF0F9" w14:textId="6E71DCD2" w:rsidR="00D70283" w:rsidRDefault="003A6435" w:rsidP="00427A0A">
      <w:pPr>
        <w:ind w:firstLine="708"/>
        <w:jc w:val="both"/>
        <w:rPr>
          <w:rFonts w:ascii="Times New Roman" w:hAnsi="Times New Roman" w:cs="Times New Roman"/>
          <w:b/>
          <w:bCs/>
          <w:lang w:val="es-MX"/>
        </w:rPr>
      </w:pPr>
      <w:r w:rsidRPr="003A6435">
        <w:rPr>
          <w:rFonts w:ascii="Times New Roman" w:hAnsi="Times New Roman" w:cs="Times New Roman"/>
        </w:rPr>
        <w:t>Para los análisis estadísticos se empleará R</w:t>
      </w:r>
      <w:r w:rsidR="00D70283">
        <w:rPr>
          <w:rFonts w:ascii="Times New Roman" w:hAnsi="Times New Roman" w:cs="Times New Roman"/>
        </w:rPr>
        <w:t>.</w:t>
      </w:r>
    </w:p>
    <w:p w14:paraId="2F5DE42C" w14:textId="77777777" w:rsidR="00D70283" w:rsidRDefault="00027DA6" w:rsidP="00427A0A">
      <w:pPr>
        <w:ind w:firstLine="708"/>
        <w:jc w:val="both"/>
        <w:rPr>
          <w:rFonts w:ascii="Times New Roman" w:hAnsi="Times New Roman" w:cs="Times New Roman"/>
        </w:rPr>
      </w:pPr>
      <w:r w:rsidRPr="00027DA6">
        <w:rPr>
          <w:rFonts w:ascii="Times New Roman" w:hAnsi="Times New Roman" w:cs="Times New Roman"/>
        </w:rPr>
        <w:t>Interpretación</w:t>
      </w:r>
      <w:r w:rsidR="003A6435" w:rsidRPr="00027DA6">
        <w:rPr>
          <w:rFonts w:ascii="Times New Roman" w:hAnsi="Times New Roman" w:cs="Times New Roman"/>
        </w:rPr>
        <w:t xml:space="preserve"> de datos</w:t>
      </w:r>
      <w:r w:rsidR="00D70283">
        <w:rPr>
          <w:rFonts w:ascii="Times New Roman" w:hAnsi="Times New Roman" w:cs="Times New Roman"/>
        </w:rPr>
        <w:t xml:space="preserve">: </w:t>
      </w:r>
      <w:r w:rsidR="003A6435" w:rsidRPr="00027DA6">
        <w:rPr>
          <w:rFonts w:ascii="Times New Roman" w:hAnsi="Times New Roman" w:cs="Times New Roman"/>
        </w:rPr>
        <w:t>Se interpretarán las diferencias fenotípicas y transcriptómicas observadas entre los mutantes y los controles en función de las mutaciones en los genes de la vía MVA.</w:t>
      </w:r>
    </w:p>
    <w:p w14:paraId="4928BD86" w14:textId="400746CC" w:rsidR="003A6435" w:rsidRDefault="003A6435" w:rsidP="00427A0A">
      <w:pPr>
        <w:ind w:firstLine="708"/>
        <w:jc w:val="both"/>
        <w:rPr>
          <w:rFonts w:ascii="Times New Roman" w:hAnsi="Times New Roman" w:cs="Times New Roman"/>
          <w:i/>
          <w:iCs/>
        </w:rPr>
      </w:pPr>
      <w:r w:rsidRPr="00027DA6">
        <w:rPr>
          <w:rFonts w:ascii="Times New Roman" w:hAnsi="Times New Roman" w:cs="Times New Roman"/>
        </w:rPr>
        <w:t xml:space="preserve">Se correlacionarán los resultados de expresión génica con los cambios fenotípicos para determinar el impacto funcional de las mutaciones en el desarrollo de </w:t>
      </w:r>
      <w:proofErr w:type="spellStart"/>
      <w:r w:rsidRPr="00027DA6">
        <w:rPr>
          <w:rFonts w:ascii="Times New Roman" w:hAnsi="Times New Roman" w:cs="Times New Roman"/>
          <w:i/>
          <w:iCs/>
        </w:rPr>
        <w:t>Arabidopsis</w:t>
      </w:r>
      <w:proofErr w:type="spellEnd"/>
      <w:r w:rsidRPr="00027DA6">
        <w:rPr>
          <w:rFonts w:ascii="Times New Roman" w:hAnsi="Times New Roman" w:cs="Times New Roman"/>
          <w:i/>
          <w:iCs/>
        </w:rPr>
        <w:t xml:space="preserve"> </w:t>
      </w:r>
      <w:proofErr w:type="spellStart"/>
      <w:r w:rsidRPr="00027DA6">
        <w:rPr>
          <w:rFonts w:ascii="Times New Roman" w:hAnsi="Times New Roman" w:cs="Times New Roman"/>
          <w:i/>
          <w:iCs/>
        </w:rPr>
        <w:t>thaliana</w:t>
      </w:r>
      <w:proofErr w:type="spellEnd"/>
      <w:r w:rsidRPr="00027DA6">
        <w:rPr>
          <w:rFonts w:ascii="Times New Roman" w:hAnsi="Times New Roman" w:cs="Times New Roman"/>
          <w:i/>
          <w:iCs/>
        </w:rPr>
        <w:t>.</w:t>
      </w:r>
    </w:p>
    <w:p w14:paraId="47E5E627" w14:textId="77777777" w:rsidR="009F194C" w:rsidRDefault="009F194C" w:rsidP="009F194C">
      <w:pPr>
        <w:jc w:val="both"/>
        <w:rPr>
          <w:rFonts w:ascii="Times New Roman" w:hAnsi="Times New Roman" w:cs="Times New Roman"/>
          <w:i/>
          <w:iCs/>
        </w:rPr>
      </w:pPr>
    </w:p>
    <w:p w14:paraId="00FAAE3D" w14:textId="3F2BA0A8" w:rsidR="009F194C" w:rsidRPr="00427A0A" w:rsidRDefault="009F194C" w:rsidP="00427A0A">
      <w:pPr>
        <w:pStyle w:val="Prrafodelista"/>
        <w:numPr>
          <w:ilvl w:val="2"/>
          <w:numId w:val="14"/>
        </w:numPr>
        <w:jc w:val="both"/>
        <w:rPr>
          <w:rFonts w:ascii="Times New Roman" w:hAnsi="Times New Roman" w:cs="Times New Roman"/>
          <w:i/>
          <w:iCs/>
        </w:rPr>
      </w:pPr>
      <w:r w:rsidRPr="00427A0A">
        <w:rPr>
          <w:rFonts w:ascii="Times New Roman" w:hAnsi="Times New Roman" w:cs="Times New Roman"/>
          <w:i/>
          <w:iCs/>
        </w:rPr>
        <w:t>Colecta de datos.</w:t>
      </w:r>
    </w:p>
    <w:p w14:paraId="1B77596B" w14:textId="11CDD7E4" w:rsidR="009F194C" w:rsidRPr="00427A0A" w:rsidRDefault="009F194C" w:rsidP="00427A0A">
      <w:pPr>
        <w:ind w:firstLine="708"/>
        <w:jc w:val="both"/>
        <w:rPr>
          <w:rFonts w:ascii="Times New Roman" w:hAnsi="Times New Roman" w:cs="Times New Roman"/>
        </w:rPr>
      </w:pPr>
      <w:r w:rsidRPr="00427A0A">
        <w:rPr>
          <w:rFonts w:ascii="Times New Roman" w:hAnsi="Times New Roman" w:cs="Times New Roman"/>
        </w:rPr>
        <w:t>Las muestras serán recolectadas directamente de invernadero y laboratorio experimental</w:t>
      </w:r>
      <w:r w:rsidR="0003740E" w:rsidRPr="00427A0A">
        <w:rPr>
          <w:rFonts w:ascii="Times New Roman" w:hAnsi="Times New Roman" w:cs="Times New Roman"/>
        </w:rPr>
        <w:t xml:space="preserve"> de LBMP</w:t>
      </w:r>
      <w:r w:rsidRPr="00427A0A">
        <w:rPr>
          <w:rFonts w:ascii="Times New Roman" w:hAnsi="Times New Roman" w:cs="Times New Roman"/>
        </w:rPr>
        <w:t xml:space="preserve">. Se hará una selección </w:t>
      </w:r>
      <w:r w:rsidR="00907D9E" w:rsidRPr="00427A0A">
        <w:rPr>
          <w:rFonts w:ascii="Times New Roman" w:hAnsi="Times New Roman" w:cs="Times New Roman"/>
        </w:rPr>
        <w:t xml:space="preserve">aleatoria de las plantas con fenotipo homogénea por cada etapa de desarrollo. Las hojas y raíces serán extraídas con todos los cuidados y protocolos del laboratorio para poder realizar el análisis molecular y metabolómicos. Y se almacenaran cuidadosamente. </w:t>
      </w:r>
    </w:p>
    <w:p w14:paraId="7B80451C" w14:textId="77777777" w:rsidR="00907D9E" w:rsidRDefault="00907D9E" w:rsidP="009F194C">
      <w:pPr>
        <w:jc w:val="both"/>
        <w:rPr>
          <w:rFonts w:ascii="Times New Roman" w:hAnsi="Times New Roman" w:cs="Times New Roman"/>
          <w:i/>
          <w:iCs/>
        </w:rPr>
      </w:pPr>
    </w:p>
    <w:p w14:paraId="72F61FE7" w14:textId="77777777" w:rsidR="00427A0A" w:rsidRDefault="00427A0A" w:rsidP="009F194C">
      <w:pPr>
        <w:jc w:val="both"/>
        <w:rPr>
          <w:rFonts w:ascii="Times New Roman" w:hAnsi="Times New Roman" w:cs="Times New Roman"/>
          <w:i/>
          <w:iCs/>
        </w:rPr>
      </w:pPr>
    </w:p>
    <w:p w14:paraId="3EF94904" w14:textId="77777777" w:rsidR="00427A0A" w:rsidRDefault="00427A0A" w:rsidP="009F194C">
      <w:pPr>
        <w:jc w:val="both"/>
        <w:rPr>
          <w:rFonts w:ascii="Times New Roman" w:hAnsi="Times New Roman" w:cs="Times New Roman"/>
          <w:i/>
          <w:iCs/>
        </w:rPr>
      </w:pPr>
    </w:p>
    <w:p w14:paraId="62C5DA3E" w14:textId="77777777" w:rsidR="00427A0A" w:rsidRDefault="00427A0A" w:rsidP="009F194C">
      <w:pPr>
        <w:jc w:val="both"/>
        <w:rPr>
          <w:rFonts w:ascii="Times New Roman" w:hAnsi="Times New Roman" w:cs="Times New Roman"/>
          <w:i/>
          <w:iCs/>
        </w:rPr>
      </w:pPr>
    </w:p>
    <w:p w14:paraId="2165431B" w14:textId="7402BE5A" w:rsidR="00907D9E" w:rsidRPr="00427A0A" w:rsidRDefault="00907D9E" w:rsidP="00427A0A">
      <w:pPr>
        <w:pStyle w:val="Prrafodelista"/>
        <w:numPr>
          <w:ilvl w:val="2"/>
          <w:numId w:val="14"/>
        </w:numPr>
        <w:jc w:val="both"/>
        <w:rPr>
          <w:rFonts w:ascii="Times New Roman" w:hAnsi="Times New Roman" w:cs="Times New Roman"/>
          <w:i/>
          <w:iCs/>
        </w:rPr>
      </w:pPr>
      <w:r w:rsidRPr="00427A0A">
        <w:rPr>
          <w:rFonts w:ascii="Times New Roman" w:hAnsi="Times New Roman" w:cs="Times New Roman"/>
          <w:i/>
          <w:iCs/>
        </w:rPr>
        <w:lastRenderedPageBreak/>
        <w:t>Libro de campo</w:t>
      </w:r>
    </w:p>
    <w:p w14:paraId="30830C5D" w14:textId="34A7E7D8" w:rsidR="00907D9E" w:rsidRPr="00427A0A" w:rsidRDefault="00907D9E" w:rsidP="00427A0A">
      <w:pPr>
        <w:ind w:firstLine="360"/>
        <w:jc w:val="both"/>
        <w:rPr>
          <w:rFonts w:ascii="Times New Roman" w:hAnsi="Times New Roman" w:cs="Times New Roman"/>
        </w:rPr>
      </w:pPr>
      <w:r w:rsidRPr="00427A0A">
        <w:rPr>
          <w:rFonts w:ascii="Times New Roman" w:hAnsi="Times New Roman" w:cs="Times New Roman"/>
        </w:rPr>
        <w:t xml:space="preserve">Se </w:t>
      </w:r>
      <w:r w:rsidR="0003740E" w:rsidRPr="00427A0A">
        <w:rPr>
          <w:rFonts w:ascii="Times New Roman" w:hAnsi="Times New Roman" w:cs="Times New Roman"/>
        </w:rPr>
        <w:t>utilizará</w:t>
      </w:r>
      <w:r w:rsidRPr="00427A0A">
        <w:rPr>
          <w:rFonts w:ascii="Times New Roman" w:hAnsi="Times New Roman" w:cs="Times New Roman"/>
        </w:rPr>
        <w:t xml:space="preserve"> un libro digital y físico para la toma de datos </w:t>
      </w:r>
    </w:p>
    <w:p w14:paraId="01599C3A" w14:textId="380995FA" w:rsidR="00907D9E" w:rsidRPr="00427A0A" w:rsidRDefault="00907D9E" w:rsidP="00907D9E">
      <w:pPr>
        <w:pStyle w:val="Prrafodelista"/>
        <w:numPr>
          <w:ilvl w:val="0"/>
          <w:numId w:val="21"/>
        </w:numPr>
        <w:jc w:val="both"/>
        <w:rPr>
          <w:rFonts w:ascii="Times New Roman" w:hAnsi="Times New Roman" w:cs="Times New Roman"/>
        </w:rPr>
      </w:pPr>
      <w:r w:rsidRPr="00427A0A">
        <w:rPr>
          <w:rFonts w:ascii="Times New Roman" w:hAnsi="Times New Roman" w:cs="Times New Roman"/>
        </w:rPr>
        <w:t>Fecha de siembra y etapas fenológicas.</w:t>
      </w:r>
    </w:p>
    <w:p w14:paraId="31195A79" w14:textId="4BF455B5" w:rsidR="00907D9E" w:rsidRPr="00427A0A" w:rsidRDefault="00907D9E" w:rsidP="00907D9E">
      <w:pPr>
        <w:pStyle w:val="Prrafodelista"/>
        <w:numPr>
          <w:ilvl w:val="0"/>
          <w:numId w:val="21"/>
        </w:numPr>
        <w:jc w:val="both"/>
        <w:rPr>
          <w:rFonts w:ascii="Times New Roman" w:hAnsi="Times New Roman" w:cs="Times New Roman"/>
        </w:rPr>
      </w:pPr>
      <w:r w:rsidRPr="00427A0A">
        <w:rPr>
          <w:rFonts w:ascii="Times New Roman" w:hAnsi="Times New Roman" w:cs="Times New Roman"/>
        </w:rPr>
        <w:t>Condiciones ambientales.</w:t>
      </w:r>
    </w:p>
    <w:p w14:paraId="58D7C3A6" w14:textId="7C6BB8FC" w:rsidR="00907D9E" w:rsidRPr="00427A0A" w:rsidRDefault="00907D9E" w:rsidP="00907D9E">
      <w:pPr>
        <w:pStyle w:val="Prrafodelista"/>
        <w:numPr>
          <w:ilvl w:val="0"/>
          <w:numId w:val="21"/>
        </w:numPr>
        <w:jc w:val="both"/>
        <w:rPr>
          <w:rFonts w:ascii="Times New Roman" w:hAnsi="Times New Roman" w:cs="Times New Roman"/>
        </w:rPr>
      </w:pPr>
      <w:r w:rsidRPr="00427A0A">
        <w:rPr>
          <w:rFonts w:ascii="Times New Roman" w:hAnsi="Times New Roman" w:cs="Times New Roman"/>
        </w:rPr>
        <w:t>Observaciones fenotípicas.</w:t>
      </w:r>
    </w:p>
    <w:p w14:paraId="18A9107D" w14:textId="1BFB4D15" w:rsidR="00EB185A" w:rsidRPr="00427A0A" w:rsidRDefault="00EB185A" w:rsidP="00EB185A">
      <w:pPr>
        <w:pStyle w:val="Prrafodelista"/>
        <w:numPr>
          <w:ilvl w:val="0"/>
          <w:numId w:val="21"/>
        </w:numPr>
        <w:jc w:val="both"/>
        <w:rPr>
          <w:rFonts w:ascii="Times New Roman" w:hAnsi="Times New Roman" w:cs="Times New Roman"/>
        </w:rPr>
      </w:pPr>
      <w:r w:rsidRPr="00427A0A">
        <w:rPr>
          <w:rFonts w:ascii="Times New Roman" w:hAnsi="Times New Roman" w:cs="Times New Roman"/>
        </w:rPr>
        <w:t xml:space="preserve">Resultados de PCR Y </w:t>
      </w:r>
      <w:proofErr w:type="spellStart"/>
      <w:r w:rsidRPr="00427A0A">
        <w:rPr>
          <w:rFonts w:ascii="Times New Roman" w:hAnsi="Times New Roman" w:cs="Times New Roman"/>
        </w:rPr>
        <w:t>qPCR</w:t>
      </w:r>
      <w:proofErr w:type="spellEnd"/>
    </w:p>
    <w:p w14:paraId="41B4B37E" w14:textId="6F098C54" w:rsidR="00EB185A" w:rsidRPr="00427A0A" w:rsidRDefault="00EB185A" w:rsidP="00EB185A">
      <w:pPr>
        <w:pStyle w:val="Prrafodelista"/>
        <w:numPr>
          <w:ilvl w:val="0"/>
          <w:numId w:val="21"/>
        </w:numPr>
        <w:jc w:val="both"/>
        <w:rPr>
          <w:rFonts w:ascii="Times New Roman" w:hAnsi="Times New Roman" w:cs="Times New Roman"/>
        </w:rPr>
      </w:pPr>
      <w:r w:rsidRPr="00427A0A">
        <w:rPr>
          <w:rFonts w:ascii="Times New Roman" w:hAnsi="Times New Roman" w:cs="Times New Roman"/>
        </w:rPr>
        <w:t>Registros de estrés reducido.</w:t>
      </w:r>
    </w:p>
    <w:p w14:paraId="6BE6AD5E" w14:textId="5439A143" w:rsidR="00EB185A" w:rsidRDefault="00F3740D" w:rsidP="00EB185A">
      <w:pPr>
        <w:pStyle w:val="Prrafodelista"/>
        <w:numPr>
          <w:ilvl w:val="0"/>
          <w:numId w:val="21"/>
        </w:numPr>
        <w:jc w:val="both"/>
        <w:rPr>
          <w:rFonts w:ascii="Times New Roman" w:hAnsi="Times New Roman" w:cs="Times New Roman"/>
        </w:rPr>
      </w:pPr>
      <w:r w:rsidRPr="00427A0A">
        <w:rPr>
          <w:rFonts w:ascii="Times New Roman" w:hAnsi="Times New Roman" w:cs="Times New Roman"/>
        </w:rPr>
        <w:t>Análisis</w:t>
      </w:r>
      <w:r w:rsidR="00EB185A" w:rsidRPr="00427A0A">
        <w:rPr>
          <w:rFonts w:ascii="Times New Roman" w:hAnsi="Times New Roman" w:cs="Times New Roman"/>
        </w:rPr>
        <w:t xml:space="preserve"> de metabolitos.</w:t>
      </w:r>
    </w:p>
    <w:p w14:paraId="683D671C" w14:textId="77777777" w:rsidR="00427A0A" w:rsidRPr="00427A0A" w:rsidRDefault="00427A0A" w:rsidP="00427A0A">
      <w:pPr>
        <w:pStyle w:val="Prrafodelista"/>
        <w:jc w:val="both"/>
        <w:rPr>
          <w:rFonts w:ascii="Times New Roman" w:hAnsi="Times New Roman" w:cs="Times New Roman"/>
        </w:rPr>
      </w:pPr>
    </w:p>
    <w:p w14:paraId="419D2669" w14:textId="5493E31E" w:rsidR="007D6DB1" w:rsidRPr="00D70283" w:rsidRDefault="00E533E9" w:rsidP="00D70283">
      <w:pPr>
        <w:pStyle w:val="Prrafodelista"/>
        <w:numPr>
          <w:ilvl w:val="0"/>
          <w:numId w:val="14"/>
        </w:numPr>
        <w:jc w:val="both"/>
        <w:rPr>
          <w:rFonts w:ascii="Times New Roman" w:hAnsi="Times New Roman" w:cs="Times New Roman"/>
          <w:b/>
          <w:bCs/>
          <w:lang w:val="es-MX"/>
        </w:rPr>
      </w:pPr>
      <w:r w:rsidRPr="00D70283">
        <w:rPr>
          <w:rFonts w:ascii="Times New Roman" w:hAnsi="Times New Roman" w:cs="Times New Roman"/>
          <w:b/>
          <w:bCs/>
          <w:lang w:val="es-MX"/>
        </w:rPr>
        <w:t>Referencias bibliográficas</w:t>
      </w:r>
    </w:p>
    <w:p w14:paraId="44D770CC" w14:textId="77777777" w:rsidR="007D6DB1" w:rsidRDefault="007D6DB1" w:rsidP="0051430B">
      <w:pPr>
        <w:jc w:val="both"/>
        <w:rPr>
          <w:rFonts w:ascii="Times New Roman" w:hAnsi="Times New Roman" w:cs="Times New Roman"/>
        </w:rPr>
      </w:pPr>
    </w:p>
    <w:p w14:paraId="180F161B" w14:textId="77777777" w:rsidR="007D6DB1" w:rsidRPr="00E84B99" w:rsidRDefault="007D6DB1" w:rsidP="0097073B">
      <w:pPr>
        <w:jc w:val="both"/>
        <w:rPr>
          <w:rFonts w:ascii="Times New Roman" w:hAnsi="Times New Roman" w:cs="Times New Roman"/>
        </w:rPr>
      </w:pPr>
      <w:proofErr w:type="spellStart"/>
      <w:r w:rsidRPr="00E84B99">
        <w:rPr>
          <w:rFonts w:ascii="Times New Roman" w:hAnsi="Times New Roman" w:cs="Times New Roman"/>
        </w:rPr>
        <w:t>Kasahara</w:t>
      </w:r>
      <w:proofErr w:type="spellEnd"/>
      <w:r w:rsidRPr="00E84B99">
        <w:rPr>
          <w:rFonts w:ascii="Times New Roman" w:hAnsi="Times New Roman" w:cs="Times New Roman"/>
        </w:rPr>
        <w:t xml:space="preserve">, H., </w:t>
      </w:r>
      <w:proofErr w:type="spellStart"/>
      <w:r w:rsidRPr="00E84B99">
        <w:rPr>
          <w:rFonts w:ascii="Times New Roman" w:hAnsi="Times New Roman" w:cs="Times New Roman"/>
        </w:rPr>
        <w:t>Hanada</w:t>
      </w:r>
      <w:proofErr w:type="spellEnd"/>
      <w:r w:rsidRPr="00E84B99">
        <w:rPr>
          <w:rFonts w:ascii="Times New Roman" w:hAnsi="Times New Roman" w:cs="Times New Roman"/>
        </w:rPr>
        <w:t xml:space="preserve">, A., </w:t>
      </w:r>
      <w:proofErr w:type="spellStart"/>
      <w:r w:rsidRPr="00E84B99">
        <w:rPr>
          <w:rFonts w:ascii="Times New Roman" w:hAnsi="Times New Roman" w:cs="Times New Roman"/>
        </w:rPr>
        <w:t>Kuzuyama</w:t>
      </w:r>
      <w:proofErr w:type="spellEnd"/>
      <w:r w:rsidRPr="00E84B99">
        <w:rPr>
          <w:rFonts w:ascii="Times New Roman" w:hAnsi="Times New Roman" w:cs="Times New Roman"/>
        </w:rPr>
        <w:t xml:space="preserve">, T., </w:t>
      </w:r>
      <w:proofErr w:type="spellStart"/>
      <w:r w:rsidRPr="00E84B99">
        <w:rPr>
          <w:rFonts w:ascii="Times New Roman" w:hAnsi="Times New Roman" w:cs="Times New Roman"/>
        </w:rPr>
        <w:t>Takagi</w:t>
      </w:r>
      <w:proofErr w:type="spellEnd"/>
      <w:r w:rsidRPr="00E84B99">
        <w:rPr>
          <w:rFonts w:ascii="Times New Roman" w:hAnsi="Times New Roman" w:cs="Times New Roman"/>
        </w:rPr>
        <w:t xml:space="preserve">, M., </w:t>
      </w:r>
      <w:proofErr w:type="spellStart"/>
      <w:r w:rsidRPr="00E84B99">
        <w:rPr>
          <w:rFonts w:ascii="Times New Roman" w:hAnsi="Times New Roman" w:cs="Times New Roman"/>
        </w:rPr>
        <w:t>Kamiya</w:t>
      </w:r>
      <w:proofErr w:type="spellEnd"/>
      <w:r w:rsidRPr="00E84B99">
        <w:rPr>
          <w:rFonts w:ascii="Times New Roman" w:hAnsi="Times New Roman" w:cs="Times New Roman"/>
        </w:rPr>
        <w:t xml:space="preserve">, Y., &amp; Yamaguchi, S. (2002). </w:t>
      </w:r>
      <w:proofErr w:type="spellStart"/>
      <w:r w:rsidRPr="00E84B99">
        <w:rPr>
          <w:rFonts w:ascii="Times New Roman" w:hAnsi="Times New Roman" w:cs="Times New Roman"/>
        </w:rPr>
        <w:t>Contribution</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of</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the</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Mevalonate</w:t>
      </w:r>
      <w:proofErr w:type="spellEnd"/>
      <w:r w:rsidRPr="00E84B99">
        <w:rPr>
          <w:rFonts w:ascii="Times New Roman" w:hAnsi="Times New Roman" w:cs="Times New Roman"/>
        </w:rPr>
        <w:t xml:space="preserve"> and </w:t>
      </w:r>
      <w:proofErr w:type="spellStart"/>
      <w:r w:rsidRPr="00E84B99">
        <w:rPr>
          <w:rFonts w:ascii="Times New Roman" w:hAnsi="Times New Roman" w:cs="Times New Roman"/>
        </w:rPr>
        <w:t>Methylerythritol</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Phosphate</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Pathways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to</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the</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Biosynthesis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of</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Gibberellins</w:t>
      </w:r>
      <w:proofErr w:type="spellEnd"/>
      <w:r w:rsidRPr="00E84B99">
        <w:rPr>
          <w:rFonts w:ascii="Times New Roman" w:hAnsi="Times New Roman" w:cs="Times New Roman"/>
        </w:rPr>
        <w:t xml:space="preserve"> in </w:t>
      </w:r>
      <w:proofErr w:type="spellStart"/>
      <w:r w:rsidRPr="00E84B99">
        <w:rPr>
          <w:rFonts w:ascii="Times New Roman" w:hAnsi="Times New Roman" w:cs="Times New Roman"/>
          <w:i/>
          <w:iCs/>
        </w:rPr>
        <w:t>Arabidopsis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i/>
          <w:iCs/>
        </w:rPr>
        <w:t>Journal</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of</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Biological</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Chemistry</w:t>
      </w:r>
      <w:proofErr w:type="spellEnd"/>
      <w:r w:rsidRPr="00E84B99">
        <w:rPr>
          <w:rFonts w:ascii="Times New Roman" w:hAnsi="Times New Roman" w:cs="Times New Roman"/>
        </w:rPr>
        <w:t>, 277, 45188–45194. https://doi.org/10.1074/jbc.M208659200</w:t>
      </w:r>
    </w:p>
    <w:p w14:paraId="612CA232" w14:textId="77777777" w:rsidR="007D6DB1" w:rsidRPr="00E84B99" w:rsidRDefault="007D6DB1" w:rsidP="0097073B">
      <w:pPr>
        <w:jc w:val="both"/>
        <w:rPr>
          <w:rFonts w:ascii="Times New Roman" w:hAnsi="Times New Roman" w:cs="Times New Roman"/>
        </w:rPr>
      </w:pPr>
      <w:r w:rsidRPr="00E84B99">
        <w:rPr>
          <w:rFonts w:ascii="Times New Roman" w:hAnsi="Times New Roman" w:cs="Times New Roman"/>
        </w:rPr>
        <w:t xml:space="preserve">Lange, B.M., Rujan, T., Martin, W., &amp; </w:t>
      </w:r>
      <w:proofErr w:type="spellStart"/>
      <w:r w:rsidRPr="00E84B99">
        <w:rPr>
          <w:rFonts w:ascii="Times New Roman" w:hAnsi="Times New Roman" w:cs="Times New Roman"/>
        </w:rPr>
        <w:t>Croteau</w:t>
      </w:r>
      <w:proofErr w:type="spellEnd"/>
      <w:r w:rsidRPr="00E84B99">
        <w:rPr>
          <w:rFonts w:ascii="Times New Roman" w:hAnsi="Times New Roman" w:cs="Times New Roman"/>
        </w:rPr>
        <w:t xml:space="preserve">, R. (2000). </w:t>
      </w:r>
      <w:proofErr w:type="spellStart"/>
      <w:r w:rsidRPr="00E84B99">
        <w:rPr>
          <w:rFonts w:ascii="Times New Roman" w:hAnsi="Times New Roman" w:cs="Times New Roman"/>
        </w:rPr>
        <w:t>Isoprenoid</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Biosynthesis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The</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Evolution</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of</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Two</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Ancient</w:t>
      </w:r>
      <w:proofErr w:type="spellEnd"/>
      <w:r w:rsidRPr="00E84B99">
        <w:rPr>
          <w:rFonts w:ascii="Times New Roman" w:hAnsi="Times New Roman" w:cs="Times New Roman"/>
        </w:rPr>
        <w:t xml:space="preserve"> and </w:t>
      </w:r>
      <w:proofErr w:type="spellStart"/>
      <w:r w:rsidRPr="00E84B99">
        <w:rPr>
          <w:rFonts w:ascii="Times New Roman" w:hAnsi="Times New Roman" w:cs="Times New Roman"/>
        </w:rPr>
        <w:t>Distinct</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Pathways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across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Genomes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i/>
          <w:iCs/>
        </w:rPr>
        <w:t>Proceedings</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of</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the</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National</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Academy</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of</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Sciences</w:t>
      </w:r>
      <w:proofErr w:type="spellEnd"/>
      <w:r w:rsidRPr="00E84B99">
        <w:rPr>
          <w:rFonts w:ascii="Times New Roman" w:hAnsi="Times New Roman" w:cs="Times New Roman"/>
        </w:rPr>
        <w:t>, 97, 13172–13177. https://doi.org/10.1073/pnas.240454797</w:t>
      </w:r>
    </w:p>
    <w:p w14:paraId="08572F89" w14:textId="77777777" w:rsidR="007D6DB1" w:rsidRPr="00E84B99" w:rsidRDefault="007D6DB1" w:rsidP="0097073B">
      <w:pPr>
        <w:jc w:val="both"/>
        <w:rPr>
          <w:rFonts w:ascii="Times New Roman" w:hAnsi="Times New Roman" w:cs="Times New Roman"/>
        </w:rPr>
      </w:pPr>
      <w:proofErr w:type="spellStart"/>
      <w:r w:rsidRPr="00E84B99">
        <w:rPr>
          <w:rFonts w:ascii="Times New Roman" w:hAnsi="Times New Roman" w:cs="Times New Roman"/>
        </w:rPr>
        <w:t>Meinke</w:t>
      </w:r>
      <w:proofErr w:type="spellEnd"/>
      <w:r w:rsidRPr="00E84B99">
        <w:rPr>
          <w:rFonts w:ascii="Times New Roman" w:hAnsi="Times New Roman" w:cs="Times New Roman"/>
        </w:rPr>
        <w:t xml:space="preserve">, D.W., Cherry, J.M., Dean, C., </w:t>
      </w:r>
      <w:proofErr w:type="spellStart"/>
      <w:r w:rsidRPr="00E84B99">
        <w:rPr>
          <w:rFonts w:ascii="Times New Roman" w:hAnsi="Times New Roman" w:cs="Times New Roman"/>
        </w:rPr>
        <w:t>Rounsley</w:t>
      </w:r>
      <w:proofErr w:type="spellEnd"/>
      <w:r w:rsidRPr="00E84B99">
        <w:rPr>
          <w:rFonts w:ascii="Times New Roman" w:hAnsi="Times New Roman" w:cs="Times New Roman"/>
        </w:rPr>
        <w:t xml:space="preserve">, S.D., &amp; </w:t>
      </w:r>
      <w:proofErr w:type="spellStart"/>
      <w:r w:rsidRPr="00E84B99">
        <w:rPr>
          <w:rFonts w:ascii="Times New Roman" w:hAnsi="Times New Roman" w:cs="Times New Roman"/>
        </w:rPr>
        <w:t>Koornneef</w:t>
      </w:r>
      <w:proofErr w:type="spellEnd"/>
      <w:r w:rsidRPr="00E84B99">
        <w:rPr>
          <w:rFonts w:ascii="Times New Roman" w:hAnsi="Times New Roman" w:cs="Times New Roman"/>
        </w:rPr>
        <w:t xml:space="preserve">, M. (1998). </w:t>
      </w:r>
      <w:proofErr w:type="spellStart"/>
      <w:r w:rsidRPr="00E84B99">
        <w:rPr>
          <w:rFonts w:ascii="Times New Roman" w:hAnsi="Times New Roman" w:cs="Times New Roman"/>
          <w:i/>
          <w:iCs/>
        </w:rPr>
        <w:t>Arabidopsis</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Thaliana</w:t>
      </w:r>
      <w:proofErr w:type="spellEnd"/>
      <w:r w:rsidRPr="00E84B99">
        <w:rPr>
          <w:rFonts w:ascii="Times New Roman" w:hAnsi="Times New Roman" w:cs="Times New Roman"/>
        </w:rPr>
        <w:t xml:space="preserve">: A </w:t>
      </w:r>
      <w:proofErr w:type="spellStart"/>
      <w:r w:rsidRPr="00E84B99">
        <w:rPr>
          <w:rFonts w:ascii="Times New Roman" w:hAnsi="Times New Roman" w:cs="Times New Roman"/>
        </w:rPr>
        <w:t>Model</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Plant</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for</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Genome</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Analysis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i/>
          <w:iCs/>
        </w:rPr>
        <w:t>Science</w:t>
      </w:r>
      <w:proofErr w:type="spellEnd"/>
      <w:r w:rsidRPr="00E84B99">
        <w:rPr>
          <w:rFonts w:ascii="Times New Roman" w:hAnsi="Times New Roman" w:cs="Times New Roman"/>
        </w:rPr>
        <w:t xml:space="preserve">, 282, 662–682. </w:t>
      </w:r>
      <w:hyperlink r:id="rId8" w:tgtFrame="_new" w:history="1">
        <w:r w:rsidRPr="00E84B99">
          <w:rPr>
            <w:rStyle w:val="Hipervnculo"/>
            <w:rFonts w:ascii="Times New Roman" w:hAnsi="Times New Roman" w:cs="Times New Roman"/>
            <w:color w:val="auto"/>
            <w:u w:val="none"/>
          </w:rPr>
          <w:t>https://doi.org/10.1126/science.282.5389.662</w:t>
        </w:r>
      </w:hyperlink>
    </w:p>
    <w:p w14:paraId="13C7464E" w14:textId="77777777" w:rsidR="007D6DB1" w:rsidRPr="00E84B99" w:rsidRDefault="007D6DB1" w:rsidP="0097073B">
      <w:pPr>
        <w:jc w:val="both"/>
        <w:rPr>
          <w:rFonts w:ascii="Times New Roman" w:hAnsi="Times New Roman" w:cs="Times New Roman"/>
        </w:rPr>
      </w:pPr>
      <w:proofErr w:type="spellStart"/>
      <w:r w:rsidRPr="00E84B99">
        <w:rPr>
          <w:rFonts w:ascii="Times New Roman" w:hAnsi="Times New Roman" w:cs="Times New Roman"/>
        </w:rPr>
        <w:t>Miziorko</w:t>
      </w:r>
      <w:proofErr w:type="spellEnd"/>
      <w:r w:rsidRPr="00E84B99">
        <w:rPr>
          <w:rFonts w:ascii="Times New Roman" w:hAnsi="Times New Roman" w:cs="Times New Roman"/>
        </w:rPr>
        <w:t xml:space="preserve">, H.M. (2011). </w:t>
      </w:r>
      <w:proofErr w:type="spellStart"/>
      <w:r w:rsidRPr="00E84B99">
        <w:rPr>
          <w:rFonts w:ascii="Times New Roman" w:hAnsi="Times New Roman" w:cs="Times New Roman"/>
        </w:rPr>
        <w:t>Enzymes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of</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the</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Mevalonate</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Pathway</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of</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Isoprenoid</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Biosynthesis</w:t>
      </w:r>
      <w:proofErr w:type="spellEnd"/>
      <w:r w:rsidRPr="00E84B99">
        <w:rPr>
          <w:rFonts w:ascii="Times New Roman" w:hAnsi="Times New Roman" w:cs="Times New Roman"/>
        </w:rPr>
        <w:t xml:space="preserve">. </w:t>
      </w:r>
      <w:r w:rsidRPr="00E84B99">
        <w:rPr>
          <w:rFonts w:ascii="Times New Roman" w:hAnsi="Times New Roman" w:cs="Times New Roman"/>
          <w:i/>
          <w:iCs/>
        </w:rPr>
        <w:t xml:space="preserve">Archives </w:t>
      </w:r>
      <w:proofErr w:type="spellStart"/>
      <w:r w:rsidRPr="00E84B99">
        <w:rPr>
          <w:rFonts w:ascii="Times New Roman" w:hAnsi="Times New Roman" w:cs="Times New Roman"/>
          <w:i/>
          <w:iCs/>
        </w:rPr>
        <w:t>of</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Biochemistry</w:t>
      </w:r>
      <w:proofErr w:type="spellEnd"/>
      <w:r w:rsidRPr="00E84B99">
        <w:rPr>
          <w:rFonts w:ascii="Times New Roman" w:hAnsi="Times New Roman" w:cs="Times New Roman"/>
          <w:i/>
          <w:iCs/>
        </w:rPr>
        <w:t xml:space="preserve"> and </w:t>
      </w:r>
      <w:proofErr w:type="spellStart"/>
      <w:r w:rsidRPr="00E84B99">
        <w:rPr>
          <w:rFonts w:ascii="Times New Roman" w:hAnsi="Times New Roman" w:cs="Times New Roman"/>
          <w:i/>
          <w:iCs/>
        </w:rPr>
        <w:t>Biophysics</w:t>
      </w:r>
      <w:proofErr w:type="spellEnd"/>
      <w:r w:rsidRPr="00E84B99">
        <w:rPr>
          <w:rFonts w:ascii="Times New Roman" w:hAnsi="Times New Roman" w:cs="Times New Roman"/>
        </w:rPr>
        <w:t>, 505, 131–143. https://doi.org/10.1016/j.abb.2010.09.028</w:t>
      </w:r>
    </w:p>
    <w:p w14:paraId="5EE0E644" w14:textId="77777777" w:rsidR="007D6DB1" w:rsidRPr="00E84B99" w:rsidRDefault="007D6DB1" w:rsidP="0097073B">
      <w:pPr>
        <w:jc w:val="both"/>
        <w:rPr>
          <w:rFonts w:ascii="Times New Roman" w:hAnsi="Times New Roman" w:cs="Times New Roman"/>
        </w:rPr>
      </w:pPr>
      <w:r w:rsidRPr="00E84B99">
        <w:rPr>
          <w:rFonts w:ascii="Times New Roman" w:hAnsi="Times New Roman" w:cs="Times New Roman"/>
        </w:rPr>
        <w:t xml:space="preserve">Nagata, N., Suzuki, M., Yoshida, S., &amp; </w:t>
      </w:r>
      <w:proofErr w:type="spellStart"/>
      <w:r w:rsidRPr="00E84B99">
        <w:rPr>
          <w:rFonts w:ascii="Times New Roman" w:hAnsi="Times New Roman" w:cs="Times New Roman"/>
        </w:rPr>
        <w:t>Muranaka</w:t>
      </w:r>
      <w:proofErr w:type="spellEnd"/>
      <w:r w:rsidRPr="00E84B99">
        <w:rPr>
          <w:rFonts w:ascii="Times New Roman" w:hAnsi="Times New Roman" w:cs="Times New Roman"/>
        </w:rPr>
        <w:t xml:space="preserve">, T. (2002). </w:t>
      </w:r>
      <w:proofErr w:type="spellStart"/>
      <w:r w:rsidRPr="00E84B99">
        <w:rPr>
          <w:rFonts w:ascii="Times New Roman" w:hAnsi="Times New Roman" w:cs="Times New Roman"/>
        </w:rPr>
        <w:t>Mevalonic</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Acid</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Partially</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Restores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Chloroplast</w:t>
      </w:r>
      <w:proofErr w:type="spellEnd"/>
      <w:r w:rsidRPr="00E84B99">
        <w:rPr>
          <w:rFonts w:ascii="Times New Roman" w:hAnsi="Times New Roman" w:cs="Times New Roman"/>
        </w:rPr>
        <w:t xml:space="preserve"> and </w:t>
      </w:r>
      <w:proofErr w:type="spellStart"/>
      <w:r w:rsidRPr="00E84B99">
        <w:rPr>
          <w:rFonts w:ascii="Times New Roman" w:hAnsi="Times New Roman" w:cs="Times New Roman"/>
        </w:rPr>
        <w:t>Etioplast</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Development</w:t>
      </w:r>
      <w:proofErr w:type="spellEnd"/>
      <w:r w:rsidRPr="00E84B99">
        <w:rPr>
          <w:rFonts w:ascii="Times New Roman" w:hAnsi="Times New Roman" w:cs="Times New Roman"/>
        </w:rPr>
        <w:t xml:space="preserve"> in </w:t>
      </w:r>
      <w:proofErr w:type="spellStart"/>
      <w:r w:rsidRPr="00E84B99">
        <w:rPr>
          <w:rFonts w:ascii="Times New Roman" w:hAnsi="Times New Roman" w:cs="Times New Roman"/>
        </w:rPr>
        <w:t>Arabidopsis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Lacking</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the</w:t>
      </w:r>
      <w:proofErr w:type="spellEnd"/>
      <w:r w:rsidRPr="00E84B99">
        <w:rPr>
          <w:rFonts w:ascii="Times New Roman" w:hAnsi="Times New Roman" w:cs="Times New Roman"/>
        </w:rPr>
        <w:t xml:space="preserve"> Non-</w:t>
      </w:r>
      <w:proofErr w:type="spellStart"/>
      <w:r w:rsidRPr="00E84B99">
        <w:rPr>
          <w:rFonts w:ascii="Times New Roman" w:hAnsi="Times New Roman" w:cs="Times New Roman"/>
        </w:rPr>
        <w:t>Mevalonate</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Pathway</w:t>
      </w:r>
      <w:proofErr w:type="spellEnd"/>
      <w:r w:rsidRPr="00E84B99">
        <w:rPr>
          <w:rFonts w:ascii="Times New Roman" w:hAnsi="Times New Roman" w:cs="Times New Roman"/>
        </w:rPr>
        <w:t xml:space="preserve">. </w:t>
      </w:r>
      <w:r w:rsidRPr="00E84B99">
        <w:rPr>
          <w:rFonts w:ascii="Times New Roman" w:hAnsi="Times New Roman" w:cs="Times New Roman"/>
          <w:i/>
          <w:iCs/>
        </w:rPr>
        <w:t>Planta</w:t>
      </w:r>
      <w:r w:rsidRPr="00E84B99">
        <w:rPr>
          <w:rFonts w:ascii="Times New Roman" w:hAnsi="Times New Roman" w:cs="Times New Roman"/>
        </w:rPr>
        <w:t xml:space="preserve">, 216, 345–350. </w:t>
      </w:r>
      <w:hyperlink r:id="rId9" w:history="1">
        <w:r w:rsidRPr="00E84B99">
          <w:rPr>
            <w:rStyle w:val="Hipervnculo"/>
            <w:rFonts w:ascii="Times New Roman" w:hAnsi="Times New Roman" w:cs="Times New Roman"/>
            <w:color w:val="auto"/>
            <w:u w:val="none"/>
          </w:rPr>
          <w:t>https://doi.org/10.1007/s00425-002-0871-9</w:t>
        </w:r>
      </w:hyperlink>
    </w:p>
    <w:p w14:paraId="74EEA6ED" w14:textId="77777777" w:rsidR="007D6DB1" w:rsidRPr="00E84B99" w:rsidRDefault="007D6DB1" w:rsidP="0097073B">
      <w:pPr>
        <w:jc w:val="both"/>
        <w:rPr>
          <w:rFonts w:ascii="Times New Roman" w:hAnsi="Times New Roman" w:cs="Times New Roman"/>
        </w:rPr>
      </w:pPr>
      <w:proofErr w:type="spellStart"/>
      <w:r w:rsidRPr="00E84B99">
        <w:rPr>
          <w:rFonts w:ascii="Times New Roman" w:hAnsi="Times New Roman" w:cs="Times New Roman"/>
        </w:rPr>
        <w:t>Pruitt</w:t>
      </w:r>
      <w:proofErr w:type="spellEnd"/>
      <w:r w:rsidRPr="00E84B99">
        <w:rPr>
          <w:rFonts w:ascii="Times New Roman" w:hAnsi="Times New Roman" w:cs="Times New Roman"/>
        </w:rPr>
        <w:t xml:space="preserve">, R.E., &amp; </w:t>
      </w:r>
      <w:proofErr w:type="spellStart"/>
      <w:r w:rsidRPr="00E84B99">
        <w:rPr>
          <w:rFonts w:ascii="Times New Roman" w:hAnsi="Times New Roman" w:cs="Times New Roman"/>
        </w:rPr>
        <w:t>Meyerowitz</w:t>
      </w:r>
      <w:proofErr w:type="spellEnd"/>
      <w:r w:rsidRPr="00E84B99">
        <w:rPr>
          <w:rFonts w:ascii="Times New Roman" w:hAnsi="Times New Roman" w:cs="Times New Roman"/>
        </w:rPr>
        <w:t xml:space="preserve">, E.M. (1986). </w:t>
      </w:r>
      <w:proofErr w:type="spellStart"/>
      <w:r w:rsidRPr="00E84B99">
        <w:rPr>
          <w:rFonts w:ascii="Times New Roman" w:hAnsi="Times New Roman" w:cs="Times New Roman"/>
        </w:rPr>
        <w:t>Characterization</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of</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the</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Genome</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of</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i/>
          <w:iCs/>
        </w:rPr>
        <w:t>Arabidopsis</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Thaliana</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i/>
          <w:iCs/>
        </w:rPr>
        <w:t>Journal</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of</w:t>
      </w:r>
      <w:proofErr w:type="spellEnd"/>
      <w:r w:rsidRPr="00E84B99">
        <w:rPr>
          <w:rFonts w:ascii="Times New Roman" w:hAnsi="Times New Roman" w:cs="Times New Roman"/>
          <w:i/>
          <w:iCs/>
        </w:rPr>
        <w:t xml:space="preserve"> Molecular </w:t>
      </w:r>
      <w:proofErr w:type="spellStart"/>
      <w:r w:rsidRPr="00E84B99">
        <w:rPr>
          <w:rFonts w:ascii="Times New Roman" w:hAnsi="Times New Roman" w:cs="Times New Roman"/>
          <w:i/>
          <w:iCs/>
        </w:rPr>
        <w:t>Biology</w:t>
      </w:r>
      <w:proofErr w:type="spellEnd"/>
      <w:r w:rsidRPr="00E84B99">
        <w:rPr>
          <w:rFonts w:ascii="Times New Roman" w:hAnsi="Times New Roman" w:cs="Times New Roman"/>
        </w:rPr>
        <w:t xml:space="preserve">, 187, 169–183. </w:t>
      </w:r>
      <w:hyperlink r:id="rId10" w:tgtFrame="_new" w:history="1">
        <w:r w:rsidRPr="00E84B99">
          <w:rPr>
            <w:rStyle w:val="Hipervnculo"/>
            <w:rFonts w:ascii="Times New Roman" w:hAnsi="Times New Roman" w:cs="Times New Roman"/>
            <w:color w:val="auto"/>
            <w:u w:val="none"/>
          </w:rPr>
          <w:t>https://doi.org/10.1016/0022-2836(86)90226-3</w:t>
        </w:r>
      </w:hyperlink>
    </w:p>
    <w:p w14:paraId="0286C557" w14:textId="77777777" w:rsidR="007D6DB1" w:rsidRPr="00E84B99" w:rsidRDefault="007D6DB1" w:rsidP="007D6DB1">
      <w:pPr>
        <w:jc w:val="both"/>
        <w:rPr>
          <w:rFonts w:ascii="Times New Roman" w:hAnsi="Times New Roman" w:cs="Times New Roman"/>
        </w:rPr>
      </w:pPr>
      <w:r w:rsidRPr="00E84B99">
        <w:rPr>
          <w:rFonts w:ascii="Times New Roman" w:hAnsi="Times New Roman" w:cs="Times New Roman"/>
        </w:rPr>
        <w:t xml:space="preserve">Rodríguez-Concepción, M., </w:t>
      </w:r>
      <w:proofErr w:type="spellStart"/>
      <w:r w:rsidRPr="00E84B99">
        <w:rPr>
          <w:rFonts w:ascii="Times New Roman" w:hAnsi="Times New Roman" w:cs="Times New Roman"/>
        </w:rPr>
        <w:t>Forés</w:t>
      </w:r>
      <w:proofErr w:type="spellEnd"/>
      <w:r w:rsidRPr="00E84B99">
        <w:rPr>
          <w:rFonts w:ascii="Times New Roman" w:hAnsi="Times New Roman" w:cs="Times New Roman"/>
        </w:rPr>
        <w:t xml:space="preserve">, O., Martínez-García, J. F., González, V., Phillips, M. A., Ferrer, A., &amp; Boronat, A. (2004). </w:t>
      </w:r>
      <w:proofErr w:type="spellStart"/>
      <w:r w:rsidRPr="00E84B99">
        <w:rPr>
          <w:rFonts w:ascii="Times New Roman" w:hAnsi="Times New Roman" w:cs="Times New Roman"/>
        </w:rPr>
        <w:t>Distinct</w:t>
      </w:r>
      <w:proofErr w:type="spellEnd"/>
      <w:r w:rsidRPr="00E84B99">
        <w:rPr>
          <w:rFonts w:ascii="Times New Roman" w:hAnsi="Times New Roman" w:cs="Times New Roman"/>
        </w:rPr>
        <w:t xml:space="preserve"> Light-</w:t>
      </w:r>
      <w:proofErr w:type="spellStart"/>
      <w:r w:rsidRPr="00E84B99">
        <w:rPr>
          <w:rFonts w:ascii="Times New Roman" w:hAnsi="Times New Roman" w:cs="Times New Roman"/>
        </w:rPr>
        <w:t>Mediated</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Pathways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Regulate</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the</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Biosynthesis</w:t>
      </w:r>
      <w:proofErr w:type="spellEnd"/>
      <w:r w:rsidRPr="00E84B99">
        <w:rPr>
          <w:rFonts w:ascii="Times New Roman" w:hAnsi="Times New Roman" w:cs="Times New Roman"/>
        </w:rPr>
        <w:t xml:space="preserve"> and Exchange </w:t>
      </w:r>
      <w:proofErr w:type="spellStart"/>
      <w:r w:rsidRPr="00E84B99">
        <w:rPr>
          <w:rFonts w:ascii="Times New Roman" w:hAnsi="Times New Roman" w:cs="Times New Roman"/>
        </w:rPr>
        <w:t>of</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Isoprenoid</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Precursors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during</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Arabidopsis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Seedling</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Development</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i/>
          <w:iCs/>
        </w:rPr>
        <w:t>The</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Plant</w:t>
      </w:r>
      <w:proofErr w:type="spellEnd"/>
      <w:r w:rsidRPr="00E84B99">
        <w:rPr>
          <w:rFonts w:ascii="Times New Roman" w:hAnsi="Times New Roman" w:cs="Times New Roman"/>
          <w:i/>
          <w:iCs/>
        </w:rPr>
        <w:t xml:space="preserve"> Cell</w:t>
      </w:r>
      <w:r w:rsidRPr="00E84B99">
        <w:rPr>
          <w:rFonts w:ascii="Times New Roman" w:hAnsi="Times New Roman" w:cs="Times New Roman"/>
        </w:rPr>
        <w:t xml:space="preserve">, </w:t>
      </w:r>
      <w:r w:rsidRPr="00E84B99">
        <w:rPr>
          <w:rFonts w:ascii="Times New Roman" w:hAnsi="Times New Roman" w:cs="Times New Roman"/>
          <w:i/>
          <w:iCs/>
        </w:rPr>
        <w:t>16</w:t>
      </w:r>
      <w:r w:rsidRPr="00E84B99">
        <w:rPr>
          <w:rFonts w:ascii="Times New Roman" w:hAnsi="Times New Roman" w:cs="Times New Roman"/>
        </w:rPr>
        <w:t xml:space="preserve">(1), 144-156. </w:t>
      </w:r>
      <w:hyperlink r:id="rId11" w:history="1">
        <w:r w:rsidRPr="00E84B99">
          <w:rPr>
            <w:rStyle w:val="Hipervnculo"/>
            <w:rFonts w:ascii="Times New Roman" w:hAnsi="Times New Roman" w:cs="Times New Roman"/>
            <w:color w:val="auto"/>
            <w:u w:val="none"/>
          </w:rPr>
          <w:t>https://doi.org/10.1105/tpc.016204</w:t>
        </w:r>
      </w:hyperlink>
    </w:p>
    <w:p w14:paraId="3DD5B4FE" w14:textId="77777777" w:rsidR="007D6DB1" w:rsidRPr="00E84B99" w:rsidRDefault="007D6DB1" w:rsidP="0097073B">
      <w:pPr>
        <w:jc w:val="both"/>
        <w:rPr>
          <w:rFonts w:ascii="Times New Roman" w:hAnsi="Times New Roman" w:cs="Times New Roman"/>
        </w:rPr>
      </w:pPr>
      <w:proofErr w:type="spellStart"/>
      <w:r w:rsidRPr="00E84B99">
        <w:rPr>
          <w:rFonts w:ascii="Times New Roman" w:hAnsi="Times New Roman" w:cs="Times New Roman"/>
        </w:rPr>
        <w:t>Tholl</w:t>
      </w:r>
      <w:proofErr w:type="spellEnd"/>
      <w:r w:rsidRPr="00E84B99">
        <w:rPr>
          <w:rFonts w:ascii="Times New Roman" w:hAnsi="Times New Roman" w:cs="Times New Roman"/>
        </w:rPr>
        <w:t xml:space="preserve">, D., &amp; Lee, S. (2011). </w:t>
      </w:r>
      <w:proofErr w:type="spellStart"/>
      <w:r w:rsidRPr="00E84B99">
        <w:rPr>
          <w:rFonts w:ascii="Times New Roman" w:hAnsi="Times New Roman" w:cs="Times New Roman"/>
        </w:rPr>
        <w:t>Terpene</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Specialized</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Metabolism</w:t>
      </w:r>
      <w:proofErr w:type="spellEnd"/>
      <w:r w:rsidRPr="00E84B99">
        <w:rPr>
          <w:rFonts w:ascii="Times New Roman" w:hAnsi="Times New Roman" w:cs="Times New Roman"/>
        </w:rPr>
        <w:t xml:space="preserve"> in </w:t>
      </w:r>
      <w:proofErr w:type="spellStart"/>
      <w:r w:rsidRPr="00E84B99">
        <w:rPr>
          <w:rFonts w:ascii="Times New Roman" w:hAnsi="Times New Roman" w:cs="Times New Roman"/>
          <w:i/>
          <w:iCs/>
        </w:rPr>
        <w:t>Arabidopsis</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Thaliana</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i/>
          <w:iCs/>
        </w:rPr>
        <w:t>The</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Arabidopsis</w:t>
      </w:r>
      <w:proofErr w:type="spellEnd"/>
      <w:r w:rsidRPr="00E84B99">
        <w:rPr>
          <w:rFonts w:ascii="Times New Roman" w:hAnsi="Times New Roman" w:cs="Times New Roman"/>
          <w:i/>
          <w:iCs/>
        </w:rPr>
        <w:t xml:space="preserve"> Book</w:t>
      </w:r>
      <w:r w:rsidRPr="00E84B99">
        <w:rPr>
          <w:rFonts w:ascii="Times New Roman" w:hAnsi="Times New Roman" w:cs="Times New Roman"/>
        </w:rPr>
        <w:t>, 9, e0143. https://doi.org/10.1199/tab.0143</w:t>
      </w:r>
    </w:p>
    <w:p w14:paraId="4A8D36CD" w14:textId="77777777" w:rsidR="007D6DB1" w:rsidRPr="00E84B99" w:rsidRDefault="007D6DB1" w:rsidP="0097073B">
      <w:pPr>
        <w:jc w:val="both"/>
        <w:rPr>
          <w:rFonts w:ascii="Times New Roman" w:hAnsi="Times New Roman" w:cs="Times New Roman"/>
        </w:rPr>
      </w:pPr>
      <w:proofErr w:type="spellStart"/>
      <w:r w:rsidRPr="00E84B99">
        <w:rPr>
          <w:rFonts w:ascii="Times New Roman" w:hAnsi="Times New Roman" w:cs="Times New Roman"/>
        </w:rPr>
        <w:lastRenderedPageBreak/>
        <w:t>Vranová</w:t>
      </w:r>
      <w:proofErr w:type="spellEnd"/>
      <w:r w:rsidRPr="00E84B99">
        <w:rPr>
          <w:rFonts w:ascii="Times New Roman" w:hAnsi="Times New Roman" w:cs="Times New Roman"/>
        </w:rPr>
        <w:t xml:space="preserve">, E., Coman, D., &amp; </w:t>
      </w:r>
      <w:proofErr w:type="spellStart"/>
      <w:r w:rsidRPr="00E84B99">
        <w:rPr>
          <w:rFonts w:ascii="Times New Roman" w:hAnsi="Times New Roman" w:cs="Times New Roman"/>
        </w:rPr>
        <w:t>Gruissem</w:t>
      </w:r>
      <w:proofErr w:type="spellEnd"/>
      <w:r w:rsidRPr="00E84B99">
        <w:rPr>
          <w:rFonts w:ascii="Times New Roman" w:hAnsi="Times New Roman" w:cs="Times New Roman"/>
        </w:rPr>
        <w:t xml:space="preserve">, W. (2013). Network </w:t>
      </w:r>
      <w:proofErr w:type="spellStart"/>
      <w:r w:rsidRPr="00E84B99">
        <w:rPr>
          <w:rFonts w:ascii="Times New Roman" w:hAnsi="Times New Roman" w:cs="Times New Roman"/>
        </w:rPr>
        <w:t>Analysis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of</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the</w:t>
      </w:r>
      <w:proofErr w:type="spellEnd"/>
      <w:r w:rsidRPr="00E84B99">
        <w:rPr>
          <w:rFonts w:ascii="Times New Roman" w:hAnsi="Times New Roman" w:cs="Times New Roman"/>
        </w:rPr>
        <w:t xml:space="preserve"> MVA and MEP </w:t>
      </w:r>
      <w:proofErr w:type="spellStart"/>
      <w:r w:rsidRPr="00E84B99">
        <w:rPr>
          <w:rFonts w:ascii="Times New Roman" w:hAnsi="Times New Roman" w:cs="Times New Roman"/>
        </w:rPr>
        <w:t>Pathways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for</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Isoprenoid</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rPr>
        <w:t>Synthesis</w:t>
      </w:r>
      <w:proofErr w:type="spellEnd"/>
      <w:r w:rsidRPr="00E84B99">
        <w:rPr>
          <w:rFonts w:ascii="Times New Roman" w:hAnsi="Times New Roman" w:cs="Times New Roman"/>
        </w:rPr>
        <w:t xml:space="preserve">. </w:t>
      </w:r>
      <w:proofErr w:type="spellStart"/>
      <w:r w:rsidRPr="00E84B99">
        <w:rPr>
          <w:rFonts w:ascii="Times New Roman" w:hAnsi="Times New Roman" w:cs="Times New Roman"/>
          <w:i/>
          <w:iCs/>
        </w:rPr>
        <w:t>Annual</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Review</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of</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Plant</w:t>
      </w:r>
      <w:proofErr w:type="spellEnd"/>
      <w:r w:rsidRPr="00E84B99">
        <w:rPr>
          <w:rFonts w:ascii="Times New Roman" w:hAnsi="Times New Roman" w:cs="Times New Roman"/>
          <w:i/>
          <w:iCs/>
        </w:rPr>
        <w:t xml:space="preserve"> </w:t>
      </w:r>
      <w:proofErr w:type="spellStart"/>
      <w:r w:rsidRPr="00E84B99">
        <w:rPr>
          <w:rFonts w:ascii="Times New Roman" w:hAnsi="Times New Roman" w:cs="Times New Roman"/>
          <w:i/>
          <w:iCs/>
        </w:rPr>
        <w:t>Biology</w:t>
      </w:r>
      <w:proofErr w:type="spellEnd"/>
      <w:r w:rsidRPr="00E84B99">
        <w:rPr>
          <w:rFonts w:ascii="Times New Roman" w:hAnsi="Times New Roman" w:cs="Times New Roman"/>
        </w:rPr>
        <w:t>, 64, 665–700. https://doi.org/10.1146/annurev-arplant-050312-120116</w:t>
      </w:r>
    </w:p>
    <w:p w14:paraId="0AA92027" w14:textId="77777777" w:rsidR="00452812" w:rsidRPr="00E84B99" w:rsidRDefault="00452812" w:rsidP="0051430B">
      <w:pPr>
        <w:jc w:val="both"/>
        <w:rPr>
          <w:rFonts w:ascii="Times New Roman" w:hAnsi="Times New Roman" w:cs="Times New Roman"/>
          <w:lang w:val="es-MX"/>
        </w:rPr>
      </w:pPr>
    </w:p>
    <w:sectPr w:rsidR="00452812" w:rsidRPr="00E84B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2C14"/>
    <w:multiLevelType w:val="multilevel"/>
    <w:tmpl w:val="8AAE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40601"/>
    <w:multiLevelType w:val="multilevel"/>
    <w:tmpl w:val="E320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B1BF8"/>
    <w:multiLevelType w:val="hybridMultilevel"/>
    <w:tmpl w:val="FA88C952"/>
    <w:lvl w:ilvl="0" w:tplc="920A31F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3" w15:restartNumberingAfterBreak="0">
    <w:nsid w:val="19AD3A86"/>
    <w:multiLevelType w:val="hybridMultilevel"/>
    <w:tmpl w:val="DA94DF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A170A67"/>
    <w:multiLevelType w:val="hybridMultilevel"/>
    <w:tmpl w:val="8E6A039C"/>
    <w:lvl w:ilvl="0" w:tplc="280A0001">
      <w:start w:val="1"/>
      <w:numFmt w:val="bullet"/>
      <w:lvlText w:val=""/>
      <w:lvlJc w:val="left"/>
      <w:pPr>
        <w:ind w:left="2061" w:hanging="360"/>
      </w:pPr>
      <w:rPr>
        <w:rFonts w:ascii="Symbol" w:hAnsi="Symbol"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5" w15:restartNumberingAfterBreak="0">
    <w:nsid w:val="1A8E614A"/>
    <w:multiLevelType w:val="hybridMultilevel"/>
    <w:tmpl w:val="3168C184"/>
    <w:lvl w:ilvl="0" w:tplc="280A0001">
      <w:start w:val="1"/>
      <w:numFmt w:val="bullet"/>
      <w:lvlText w:val=""/>
      <w:lvlJc w:val="left"/>
      <w:pPr>
        <w:ind w:left="2356" w:hanging="360"/>
      </w:pPr>
      <w:rPr>
        <w:rFonts w:ascii="Symbol" w:hAnsi="Symbol" w:hint="default"/>
      </w:rPr>
    </w:lvl>
    <w:lvl w:ilvl="1" w:tplc="280A0003" w:tentative="1">
      <w:start w:val="1"/>
      <w:numFmt w:val="bullet"/>
      <w:lvlText w:val="o"/>
      <w:lvlJc w:val="left"/>
      <w:pPr>
        <w:ind w:left="3076" w:hanging="360"/>
      </w:pPr>
      <w:rPr>
        <w:rFonts w:ascii="Courier New" w:hAnsi="Courier New" w:cs="Courier New" w:hint="default"/>
      </w:rPr>
    </w:lvl>
    <w:lvl w:ilvl="2" w:tplc="280A0005" w:tentative="1">
      <w:start w:val="1"/>
      <w:numFmt w:val="bullet"/>
      <w:lvlText w:val=""/>
      <w:lvlJc w:val="left"/>
      <w:pPr>
        <w:ind w:left="3796" w:hanging="360"/>
      </w:pPr>
      <w:rPr>
        <w:rFonts w:ascii="Wingdings" w:hAnsi="Wingdings" w:hint="default"/>
      </w:rPr>
    </w:lvl>
    <w:lvl w:ilvl="3" w:tplc="280A0001" w:tentative="1">
      <w:start w:val="1"/>
      <w:numFmt w:val="bullet"/>
      <w:lvlText w:val=""/>
      <w:lvlJc w:val="left"/>
      <w:pPr>
        <w:ind w:left="4516" w:hanging="360"/>
      </w:pPr>
      <w:rPr>
        <w:rFonts w:ascii="Symbol" w:hAnsi="Symbol" w:hint="default"/>
      </w:rPr>
    </w:lvl>
    <w:lvl w:ilvl="4" w:tplc="280A0003" w:tentative="1">
      <w:start w:val="1"/>
      <w:numFmt w:val="bullet"/>
      <w:lvlText w:val="o"/>
      <w:lvlJc w:val="left"/>
      <w:pPr>
        <w:ind w:left="5236" w:hanging="360"/>
      </w:pPr>
      <w:rPr>
        <w:rFonts w:ascii="Courier New" w:hAnsi="Courier New" w:cs="Courier New" w:hint="default"/>
      </w:rPr>
    </w:lvl>
    <w:lvl w:ilvl="5" w:tplc="280A0005" w:tentative="1">
      <w:start w:val="1"/>
      <w:numFmt w:val="bullet"/>
      <w:lvlText w:val=""/>
      <w:lvlJc w:val="left"/>
      <w:pPr>
        <w:ind w:left="5956" w:hanging="360"/>
      </w:pPr>
      <w:rPr>
        <w:rFonts w:ascii="Wingdings" w:hAnsi="Wingdings" w:hint="default"/>
      </w:rPr>
    </w:lvl>
    <w:lvl w:ilvl="6" w:tplc="280A0001" w:tentative="1">
      <w:start w:val="1"/>
      <w:numFmt w:val="bullet"/>
      <w:lvlText w:val=""/>
      <w:lvlJc w:val="left"/>
      <w:pPr>
        <w:ind w:left="6676" w:hanging="360"/>
      </w:pPr>
      <w:rPr>
        <w:rFonts w:ascii="Symbol" w:hAnsi="Symbol" w:hint="default"/>
      </w:rPr>
    </w:lvl>
    <w:lvl w:ilvl="7" w:tplc="280A0003" w:tentative="1">
      <w:start w:val="1"/>
      <w:numFmt w:val="bullet"/>
      <w:lvlText w:val="o"/>
      <w:lvlJc w:val="left"/>
      <w:pPr>
        <w:ind w:left="7396" w:hanging="360"/>
      </w:pPr>
      <w:rPr>
        <w:rFonts w:ascii="Courier New" w:hAnsi="Courier New" w:cs="Courier New" w:hint="default"/>
      </w:rPr>
    </w:lvl>
    <w:lvl w:ilvl="8" w:tplc="280A0005" w:tentative="1">
      <w:start w:val="1"/>
      <w:numFmt w:val="bullet"/>
      <w:lvlText w:val=""/>
      <w:lvlJc w:val="left"/>
      <w:pPr>
        <w:ind w:left="8116" w:hanging="360"/>
      </w:pPr>
      <w:rPr>
        <w:rFonts w:ascii="Wingdings" w:hAnsi="Wingdings" w:hint="default"/>
      </w:rPr>
    </w:lvl>
  </w:abstractNum>
  <w:abstractNum w:abstractNumId="6" w15:restartNumberingAfterBreak="0">
    <w:nsid w:val="22AE316F"/>
    <w:multiLevelType w:val="multilevel"/>
    <w:tmpl w:val="554C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C4EF6"/>
    <w:multiLevelType w:val="hybridMultilevel"/>
    <w:tmpl w:val="EE0CCBE6"/>
    <w:lvl w:ilvl="0" w:tplc="280A0001">
      <w:start w:val="1"/>
      <w:numFmt w:val="bullet"/>
      <w:lvlText w:val=""/>
      <w:lvlJc w:val="left"/>
      <w:pPr>
        <w:ind w:left="2356" w:hanging="360"/>
      </w:pPr>
      <w:rPr>
        <w:rFonts w:ascii="Symbol" w:hAnsi="Symbol" w:hint="default"/>
      </w:rPr>
    </w:lvl>
    <w:lvl w:ilvl="1" w:tplc="280A0003" w:tentative="1">
      <w:start w:val="1"/>
      <w:numFmt w:val="bullet"/>
      <w:lvlText w:val="o"/>
      <w:lvlJc w:val="left"/>
      <w:pPr>
        <w:ind w:left="3076" w:hanging="360"/>
      </w:pPr>
      <w:rPr>
        <w:rFonts w:ascii="Courier New" w:hAnsi="Courier New" w:cs="Courier New" w:hint="default"/>
      </w:rPr>
    </w:lvl>
    <w:lvl w:ilvl="2" w:tplc="280A0005" w:tentative="1">
      <w:start w:val="1"/>
      <w:numFmt w:val="bullet"/>
      <w:lvlText w:val=""/>
      <w:lvlJc w:val="left"/>
      <w:pPr>
        <w:ind w:left="3796" w:hanging="360"/>
      </w:pPr>
      <w:rPr>
        <w:rFonts w:ascii="Wingdings" w:hAnsi="Wingdings" w:hint="default"/>
      </w:rPr>
    </w:lvl>
    <w:lvl w:ilvl="3" w:tplc="280A0001" w:tentative="1">
      <w:start w:val="1"/>
      <w:numFmt w:val="bullet"/>
      <w:lvlText w:val=""/>
      <w:lvlJc w:val="left"/>
      <w:pPr>
        <w:ind w:left="4516" w:hanging="360"/>
      </w:pPr>
      <w:rPr>
        <w:rFonts w:ascii="Symbol" w:hAnsi="Symbol" w:hint="default"/>
      </w:rPr>
    </w:lvl>
    <w:lvl w:ilvl="4" w:tplc="280A0003" w:tentative="1">
      <w:start w:val="1"/>
      <w:numFmt w:val="bullet"/>
      <w:lvlText w:val="o"/>
      <w:lvlJc w:val="left"/>
      <w:pPr>
        <w:ind w:left="5236" w:hanging="360"/>
      </w:pPr>
      <w:rPr>
        <w:rFonts w:ascii="Courier New" w:hAnsi="Courier New" w:cs="Courier New" w:hint="default"/>
      </w:rPr>
    </w:lvl>
    <w:lvl w:ilvl="5" w:tplc="280A0005" w:tentative="1">
      <w:start w:val="1"/>
      <w:numFmt w:val="bullet"/>
      <w:lvlText w:val=""/>
      <w:lvlJc w:val="left"/>
      <w:pPr>
        <w:ind w:left="5956" w:hanging="360"/>
      </w:pPr>
      <w:rPr>
        <w:rFonts w:ascii="Wingdings" w:hAnsi="Wingdings" w:hint="default"/>
      </w:rPr>
    </w:lvl>
    <w:lvl w:ilvl="6" w:tplc="280A0001" w:tentative="1">
      <w:start w:val="1"/>
      <w:numFmt w:val="bullet"/>
      <w:lvlText w:val=""/>
      <w:lvlJc w:val="left"/>
      <w:pPr>
        <w:ind w:left="6676" w:hanging="360"/>
      </w:pPr>
      <w:rPr>
        <w:rFonts w:ascii="Symbol" w:hAnsi="Symbol" w:hint="default"/>
      </w:rPr>
    </w:lvl>
    <w:lvl w:ilvl="7" w:tplc="280A0003" w:tentative="1">
      <w:start w:val="1"/>
      <w:numFmt w:val="bullet"/>
      <w:lvlText w:val="o"/>
      <w:lvlJc w:val="left"/>
      <w:pPr>
        <w:ind w:left="7396" w:hanging="360"/>
      </w:pPr>
      <w:rPr>
        <w:rFonts w:ascii="Courier New" w:hAnsi="Courier New" w:cs="Courier New" w:hint="default"/>
      </w:rPr>
    </w:lvl>
    <w:lvl w:ilvl="8" w:tplc="280A0005" w:tentative="1">
      <w:start w:val="1"/>
      <w:numFmt w:val="bullet"/>
      <w:lvlText w:val=""/>
      <w:lvlJc w:val="left"/>
      <w:pPr>
        <w:ind w:left="8116" w:hanging="360"/>
      </w:pPr>
      <w:rPr>
        <w:rFonts w:ascii="Wingdings" w:hAnsi="Wingdings" w:hint="default"/>
      </w:rPr>
    </w:lvl>
  </w:abstractNum>
  <w:abstractNum w:abstractNumId="8" w15:restartNumberingAfterBreak="0">
    <w:nsid w:val="26537956"/>
    <w:multiLevelType w:val="hybridMultilevel"/>
    <w:tmpl w:val="3BA45C82"/>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1803330"/>
    <w:multiLevelType w:val="hybridMultilevel"/>
    <w:tmpl w:val="EAB6C684"/>
    <w:lvl w:ilvl="0" w:tplc="280A0001">
      <w:start w:val="1"/>
      <w:numFmt w:val="bullet"/>
      <w:lvlText w:val=""/>
      <w:lvlJc w:val="left"/>
      <w:pPr>
        <w:ind w:left="2215" w:hanging="360"/>
      </w:pPr>
      <w:rPr>
        <w:rFonts w:ascii="Symbol" w:hAnsi="Symbol" w:hint="default"/>
      </w:rPr>
    </w:lvl>
    <w:lvl w:ilvl="1" w:tplc="280A0003" w:tentative="1">
      <w:start w:val="1"/>
      <w:numFmt w:val="bullet"/>
      <w:lvlText w:val="o"/>
      <w:lvlJc w:val="left"/>
      <w:pPr>
        <w:ind w:left="2935" w:hanging="360"/>
      </w:pPr>
      <w:rPr>
        <w:rFonts w:ascii="Courier New" w:hAnsi="Courier New" w:cs="Courier New" w:hint="default"/>
      </w:rPr>
    </w:lvl>
    <w:lvl w:ilvl="2" w:tplc="280A0005" w:tentative="1">
      <w:start w:val="1"/>
      <w:numFmt w:val="bullet"/>
      <w:lvlText w:val=""/>
      <w:lvlJc w:val="left"/>
      <w:pPr>
        <w:ind w:left="3655" w:hanging="360"/>
      </w:pPr>
      <w:rPr>
        <w:rFonts w:ascii="Wingdings" w:hAnsi="Wingdings" w:hint="default"/>
      </w:rPr>
    </w:lvl>
    <w:lvl w:ilvl="3" w:tplc="280A0001" w:tentative="1">
      <w:start w:val="1"/>
      <w:numFmt w:val="bullet"/>
      <w:lvlText w:val=""/>
      <w:lvlJc w:val="left"/>
      <w:pPr>
        <w:ind w:left="4375" w:hanging="360"/>
      </w:pPr>
      <w:rPr>
        <w:rFonts w:ascii="Symbol" w:hAnsi="Symbol" w:hint="default"/>
      </w:rPr>
    </w:lvl>
    <w:lvl w:ilvl="4" w:tplc="280A0003" w:tentative="1">
      <w:start w:val="1"/>
      <w:numFmt w:val="bullet"/>
      <w:lvlText w:val="o"/>
      <w:lvlJc w:val="left"/>
      <w:pPr>
        <w:ind w:left="5095" w:hanging="360"/>
      </w:pPr>
      <w:rPr>
        <w:rFonts w:ascii="Courier New" w:hAnsi="Courier New" w:cs="Courier New" w:hint="default"/>
      </w:rPr>
    </w:lvl>
    <w:lvl w:ilvl="5" w:tplc="280A0005" w:tentative="1">
      <w:start w:val="1"/>
      <w:numFmt w:val="bullet"/>
      <w:lvlText w:val=""/>
      <w:lvlJc w:val="left"/>
      <w:pPr>
        <w:ind w:left="5815" w:hanging="360"/>
      </w:pPr>
      <w:rPr>
        <w:rFonts w:ascii="Wingdings" w:hAnsi="Wingdings" w:hint="default"/>
      </w:rPr>
    </w:lvl>
    <w:lvl w:ilvl="6" w:tplc="280A0001" w:tentative="1">
      <w:start w:val="1"/>
      <w:numFmt w:val="bullet"/>
      <w:lvlText w:val=""/>
      <w:lvlJc w:val="left"/>
      <w:pPr>
        <w:ind w:left="6535" w:hanging="360"/>
      </w:pPr>
      <w:rPr>
        <w:rFonts w:ascii="Symbol" w:hAnsi="Symbol" w:hint="default"/>
      </w:rPr>
    </w:lvl>
    <w:lvl w:ilvl="7" w:tplc="280A0003" w:tentative="1">
      <w:start w:val="1"/>
      <w:numFmt w:val="bullet"/>
      <w:lvlText w:val="o"/>
      <w:lvlJc w:val="left"/>
      <w:pPr>
        <w:ind w:left="7255" w:hanging="360"/>
      </w:pPr>
      <w:rPr>
        <w:rFonts w:ascii="Courier New" w:hAnsi="Courier New" w:cs="Courier New" w:hint="default"/>
      </w:rPr>
    </w:lvl>
    <w:lvl w:ilvl="8" w:tplc="280A0005" w:tentative="1">
      <w:start w:val="1"/>
      <w:numFmt w:val="bullet"/>
      <w:lvlText w:val=""/>
      <w:lvlJc w:val="left"/>
      <w:pPr>
        <w:ind w:left="7975" w:hanging="360"/>
      </w:pPr>
      <w:rPr>
        <w:rFonts w:ascii="Wingdings" w:hAnsi="Wingdings" w:hint="default"/>
      </w:rPr>
    </w:lvl>
  </w:abstractNum>
  <w:abstractNum w:abstractNumId="10" w15:restartNumberingAfterBreak="0">
    <w:nsid w:val="31E55D4D"/>
    <w:multiLevelType w:val="multilevel"/>
    <w:tmpl w:val="1B8C3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8C7FFB"/>
    <w:multiLevelType w:val="multilevel"/>
    <w:tmpl w:val="1464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A353E0"/>
    <w:multiLevelType w:val="hybridMultilevel"/>
    <w:tmpl w:val="AAAE5D60"/>
    <w:lvl w:ilvl="0" w:tplc="68CCE932">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447D31EB"/>
    <w:multiLevelType w:val="hybridMultilevel"/>
    <w:tmpl w:val="85186CD4"/>
    <w:lvl w:ilvl="0" w:tplc="280A0001">
      <w:start w:val="1"/>
      <w:numFmt w:val="bullet"/>
      <w:lvlText w:val=""/>
      <w:lvlJc w:val="left"/>
      <w:pPr>
        <w:ind w:left="1996" w:hanging="360"/>
      </w:pPr>
      <w:rPr>
        <w:rFonts w:ascii="Symbol" w:hAnsi="Symbol" w:hint="default"/>
      </w:rPr>
    </w:lvl>
    <w:lvl w:ilvl="1" w:tplc="280A0003" w:tentative="1">
      <w:start w:val="1"/>
      <w:numFmt w:val="bullet"/>
      <w:lvlText w:val="o"/>
      <w:lvlJc w:val="left"/>
      <w:pPr>
        <w:ind w:left="2716" w:hanging="360"/>
      </w:pPr>
      <w:rPr>
        <w:rFonts w:ascii="Courier New" w:hAnsi="Courier New" w:cs="Courier New" w:hint="default"/>
      </w:rPr>
    </w:lvl>
    <w:lvl w:ilvl="2" w:tplc="280A0005" w:tentative="1">
      <w:start w:val="1"/>
      <w:numFmt w:val="bullet"/>
      <w:lvlText w:val=""/>
      <w:lvlJc w:val="left"/>
      <w:pPr>
        <w:ind w:left="3436" w:hanging="360"/>
      </w:pPr>
      <w:rPr>
        <w:rFonts w:ascii="Wingdings" w:hAnsi="Wingdings" w:hint="default"/>
      </w:rPr>
    </w:lvl>
    <w:lvl w:ilvl="3" w:tplc="280A0001" w:tentative="1">
      <w:start w:val="1"/>
      <w:numFmt w:val="bullet"/>
      <w:lvlText w:val=""/>
      <w:lvlJc w:val="left"/>
      <w:pPr>
        <w:ind w:left="4156" w:hanging="360"/>
      </w:pPr>
      <w:rPr>
        <w:rFonts w:ascii="Symbol" w:hAnsi="Symbol" w:hint="default"/>
      </w:rPr>
    </w:lvl>
    <w:lvl w:ilvl="4" w:tplc="280A0003" w:tentative="1">
      <w:start w:val="1"/>
      <w:numFmt w:val="bullet"/>
      <w:lvlText w:val="o"/>
      <w:lvlJc w:val="left"/>
      <w:pPr>
        <w:ind w:left="4876" w:hanging="360"/>
      </w:pPr>
      <w:rPr>
        <w:rFonts w:ascii="Courier New" w:hAnsi="Courier New" w:cs="Courier New" w:hint="default"/>
      </w:rPr>
    </w:lvl>
    <w:lvl w:ilvl="5" w:tplc="280A0005" w:tentative="1">
      <w:start w:val="1"/>
      <w:numFmt w:val="bullet"/>
      <w:lvlText w:val=""/>
      <w:lvlJc w:val="left"/>
      <w:pPr>
        <w:ind w:left="5596" w:hanging="360"/>
      </w:pPr>
      <w:rPr>
        <w:rFonts w:ascii="Wingdings" w:hAnsi="Wingdings" w:hint="default"/>
      </w:rPr>
    </w:lvl>
    <w:lvl w:ilvl="6" w:tplc="280A0001" w:tentative="1">
      <w:start w:val="1"/>
      <w:numFmt w:val="bullet"/>
      <w:lvlText w:val=""/>
      <w:lvlJc w:val="left"/>
      <w:pPr>
        <w:ind w:left="6316" w:hanging="360"/>
      </w:pPr>
      <w:rPr>
        <w:rFonts w:ascii="Symbol" w:hAnsi="Symbol" w:hint="default"/>
      </w:rPr>
    </w:lvl>
    <w:lvl w:ilvl="7" w:tplc="280A0003" w:tentative="1">
      <w:start w:val="1"/>
      <w:numFmt w:val="bullet"/>
      <w:lvlText w:val="o"/>
      <w:lvlJc w:val="left"/>
      <w:pPr>
        <w:ind w:left="7036" w:hanging="360"/>
      </w:pPr>
      <w:rPr>
        <w:rFonts w:ascii="Courier New" w:hAnsi="Courier New" w:cs="Courier New" w:hint="default"/>
      </w:rPr>
    </w:lvl>
    <w:lvl w:ilvl="8" w:tplc="280A0005" w:tentative="1">
      <w:start w:val="1"/>
      <w:numFmt w:val="bullet"/>
      <w:lvlText w:val=""/>
      <w:lvlJc w:val="left"/>
      <w:pPr>
        <w:ind w:left="7756" w:hanging="360"/>
      </w:pPr>
      <w:rPr>
        <w:rFonts w:ascii="Wingdings" w:hAnsi="Wingdings" w:hint="default"/>
      </w:rPr>
    </w:lvl>
  </w:abstractNum>
  <w:abstractNum w:abstractNumId="14" w15:restartNumberingAfterBreak="0">
    <w:nsid w:val="4E9D106C"/>
    <w:multiLevelType w:val="multilevel"/>
    <w:tmpl w:val="6608C8D4"/>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996"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FE726F3"/>
    <w:multiLevelType w:val="multilevel"/>
    <w:tmpl w:val="D33A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F2C02"/>
    <w:multiLevelType w:val="hybridMultilevel"/>
    <w:tmpl w:val="122A51D4"/>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7" w15:restartNumberingAfterBreak="0">
    <w:nsid w:val="576F08E9"/>
    <w:multiLevelType w:val="hybridMultilevel"/>
    <w:tmpl w:val="200CC5B4"/>
    <w:lvl w:ilvl="0" w:tplc="8AD6B39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FA91C9A"/>
    <w:multiLevelType w:val="multilevel"/>
    <w:tmpl w:val="F3849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433148"/>
    <w:multiLevelType w:val="multilevel"/>
    <w:tmpl w:val="82BC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456482"/>
    <w:multiLevelType w:val="hybridMultilevel"/>
    <w:tmpl w:val="7FBE216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3379491">
    <w:abstractNumId w:val="19"/>
  </w:num>
  <w:num w:numId="2" w16cid:durableId="591161983">
    <w:abstractNumId w:val="6"/>
  </w:num>
  <w:num w:numId="3" w16cid:durableId="1821656234">
    <w:abstractNumId w:val="10"/>
  </w:num>
  <w:num w:numId="4" w16cid:durableId="431828454">
    <w:abstractNumId w:val="15"/>
  </w:num>
  <w:num w:numId="5" w16cid:durableId="146871114">
    <w:abstractNumId w:val="0"/>
  </w:num>
  <w:num w:numId="6" w16cid:durableId="123282370">
    <w:abstractNumId w:val="11"/>
  </w:num>
  <w:num w:numId="7" w16cid:durableId="969818428">
    <w:abstractNumId w:val="1"/>
  </w:num>
  <w:num w:numId="8" w16cid:durableId="1856653250">
    <w:abstractNumId w:val="18"/>
  </w:num>
  <w:num w:numId="9" w16cid:durableId="1371414907">
    <w:abstractNumId w:val="8"/>
  </w:num>
  <w:num w:numId="10" w16cid:durableId="1359505700">
    <w:abstractNumId w:val="16"/>
  </w:num>
  <w:num w:numId="11" w16cid:durableId="1415787310">
    <w:abstractNumId w:val="3"/>
  </w:num>
  <w:num w:numId="12" w16cid:durableId="1314531408">
    <w:abstractNumId w:val="17"/>
  </w:num>
  <w:num w:numId="13" w16cid:durableId="1386443244">
    <w:abstractNumId w:val="20"/>
  </w:num>
  <w:num w:numId="14" w16cid:durableId="1822650635">
    <w:abstractNumId w:val="14"/>
  </w:num>
  <w:num w:numId="15" w16cid:durableId="115833935">
    <w:abstractNumId w:val="2"/>
  </w:num>
  <w:num w:numId="16" w16cid:durableId="1375615954">
    <w:abstractNumId w:val="9"/>
  </w:num>
  <w:num w:numId="17" w16cid:durableId="661389652">
    <w:abstractNumId w:val="5"/>
  </w:num>
  <w:num w:numId="18" w16cid:durableId="1663585606">
    <w:abstractNumId w:val="13"/>
  </w:num>
  <w:num w:numId="19" w16cid:durableId="1844200055">
    <w:abstractNumId w:val="7"/>
  </w:num>
  <w:num w:numId="20" w16cid:durableId="1275942894">
    <w:abstractNumId w:val="4"/>
  </w:num>
  <w:num w:numId="21" w16cid:durableId="6099008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2AF"/>
    <w:rsid w:val="00027DA6"/>
    <w:rsid w:val="0003740E"/>
    <w:rsid w:val="001475FF"/>
    <w:rsid w:val="00194A9E"/>
    <w:rsid w:val="001B4366"/>
    <w:rsid w:val="0021316D"/>
    <w:rsid w:val="002836E2"/>
    <w:rsid w:val="00331308"/>
    <w:rsid w:val="0038145A"/>
    <w:rsid w:val="003A6435"/>
    <w:rsid w:val="003B4663"/>
    <w:rsid w:val="003D725D"/>
    <w:rsid w:val="00427A0A"/>
    <w:rsid w:val="004348DB"/>
    <w:rsid w:val="00452812"/>
    <w:rsid w:val="0045696E"/>
    <w:rsid w:val="00471019"/>
    <w:rsid w:val="004E27EA"/>
    <w:rsid w:val="0051430B"/>
    <w:rsid w:val="0065581D"/>
    <w:rsid w:val="00661124"/>
    <w:rsid w:val="006970D9"/>
    <w:rsid w:val="006D33B5"/>
    <w:rsid w:val="006F0086"/>
    <w:rsid w:val="006F1D0F"/>
    <w:rsid w:val="00717E5C"/>
    <w:rsid w:val="007362AF"/>
    <w:rsid w:val="007C32AD"/>
    <w:rsid w:val="007D6DB1"/>
    <w:rsid w:val="007E5ED6"/>
    <w:rsid w:val="00816A34"/>
    <w:rsid w:val="00854030"/>
    <w:rsid w:val="008A6CF6"/>
    <w:rsid w:val="008B050C"/>
    <w:rsid w:val="008E34FD"/>
    <w:rsid w:val="00907D9E"/>
    <w:rsid w:val="009332C1"/>
    <w:rsid w:val="0097073B"/>
    <w:rsid w:val="00980F28"/>
    <w:rsid w:val="009B3CF4"/>
    <w:rsid w:val="009C0570"/>
    <w:rsid w:val="009E1E1F"/>
    <w:rsid w:val="009F194C"/>
    <w:rsid w:val="00A22BC8"/>
    <w:rsid w:val="00A9092C"/>
    <w:rsid w:val="00AB3EC5"/>
    <w:rsid w:val="00CC1179"/>
    <w:rsid w:val="00D70283"/>
    <w:rsid w:val="00DB0833"/>
    <w:rsid w:val="00E1187A"/>
    <w:rsid w:val="00E533E9"/>
    <w:rsid w:val="00E84B99"/>
    <w:rsid w:val="00EB185A"/>
    <w:rsid w:val="00F21FD0"/>
    <w:rsid w:val="00F374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0AC0C"/>
  <w15:chartTrackingRefBased/>
  <w15:docId w15:val="{EB158C83-20EE-4845-90F4-F674E3D8A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62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362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362A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362A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362A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362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62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62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62A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62A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362A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362A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362A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362A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362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62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62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62AF"/>
    <w:rPr>
      <w:rFonts w:eastAsiaTheme="majorEastAsia" w:cstheme="majorBidi"/>
      <w:color w:val="272727" w:themeColor="text1" w:themeTint="D8"/>
    </w:rPr>
  </w:style>
  <w:style w:type="paragraph" w:styleId="Ttulo">
    <w:name w:val="Title"/>
    <w:basedOn w:val="Normal"/>
    <w:next w:val="Normal"/>
    <w:link w:val="TtuloCar"/>
    <w:uiPriority w:val="10"/>
    <w:qFormat/>
    <w:rsid w:val="00736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62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62A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62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62AF"/>
    <w:pPr>
      <w:spacing w:before="160"/>
      <w:jc w:val="center"/>
    </w:pPr>
    <w:rPr>
      <w:i/>
      <w:iCs/>
      <w:color w:val="404040" w:themeColor="text1" w:themeTint="BF"/>
    </w:rPr>
  </w:style>
  <w:style w:type="character" w:customStyle="1" w:styleId="CitaCar">
    <w:name w:val="Cita Car"/>
    <w:basedOn w:val="Fuentedeprrafopredeter"/>
    <w:link w:val="Cita"/>
    <w:uiPriority w:val="29"/>
    <w:rsid w:val="007362AF"/>
    <w:rPr>
      <w:i/>
      <w:iCs/>
      <w:color w:val="404040" w:themeColor="text1" w:themeTint="BF"/>
    </w:rPr>
  </w:style>
  <w:style w:type="paragraph" w:styleId="Prrafodelista">
    <w:name w:val="List Paragraph"/>
    <w:basedOn w:val="Normal"/>
    <w:uiPriority w:val="34"/>
    <w:qFormat/>
    <w:rsid w:val="007362AF"/>
    <w:pPr>
      <w:ind w:left="720"/>
      <w:contextualSpacing/>
    </w:pPr>
  </w:style>
  <w:style w:type="character" w:styleId="nfasisintenso">
    <w:name w:val="Intense Emphasis"/>
    <w:basedOn w:val="Fuentedeprrafopredeter"/>
    <w:uiPriority w:val="21"/>
    <w:qFormat/>
    <w:rsid w:val="007362AF"/>
    <w:rPr>
      <w:i/>
      <w:iCs/>
      <w:color w:val="2F5496" w:themeColor="accent1" w:themeShade="BF"/>
    </w:rPr>
  </w:style>
  <w:style w:type="paragraph" w:styleId="Citadestacada">
    <w:name w:val="Intense Quote"/>
    <w:basedOn w:val="Normal"/>
    <w:next w:val="Normal"/>
    <w:link w:val="CitadestacadaCar"/>
    <w:uiPriority w:val="30"/>
    <w:qFormat/>
    <w:rsid w:val="00736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362AF"/>
    <w:rPr>
      <w:i/>
      <w:iCs/>
      <w:color w:val="2F5496" w:themeColor="accent1" w:themeShade="BF"/>
    </w:rPr>
  </w:style>
  <w:style w:type="character" w:styleId="Referenciaintensa">
    <w:name w:val="Intense Reference"/>
    <w:basedOn w:val="Fuentedeprrafopredeter"/>
    <w:uiPriority w:val="32"/>
    <w:qFormat/>
    <w:rsid w:val="007362AF"/>
    <w:rPr>
      <w:b/>
      <w:bCs/>
      <w:smallCaps/>
      <w:color w:val="2F5496" w:themeColor="accent1" w:themeShade="BF"/>
      <w:spacing w:val="5"/>
    </w:rPr>
  </w:style>
  <w:style w:type="character" w:styleId="Hipervnculo">
    <w:name w:val="Hyperlink"/>
    <w:basedOn w:val="Fuentedeprrafopredeter"/>
    <w:uiPriority w:val="99"/>
    <w:unhideWhenUsed/>
    <w:rsid w:val="00E533E9"/>
    <w:rPr>
      <w:color w:val="0563C1" w:themeColor="hyperlink"/>
      <w:u w:val="single"/>
    </w:rPr>
  </w:style>
  <w:style w:type="character" w:styleId="Mencinsinresolver">
    <w:name w:val="Unresolved Mention"/>
    <w:basedOn w:val="Fuentedeprrafopredeter"/>
    <w:uiPriority w:val="99"/>
    <w:semiHidden/>
    <w:unhideWhenUsed/>
    <w:rsid w:val="00E533E9"/>
    <w:rPr>
      <w:color w:val="605E5C"/>
      <w:shd w:val="clear" w:color="auto" w:fill="E1DFDD"/>
    </w:rPr>
  </w:style>
  <w:style w:type="paragraph" w:styleId="Sinespaciado">
    <w:name w:val="No Spacing"/>
    <w:uiPriority w:val="1"/>
    <w:qFormat/>
    <w:rsid w:val="00027DA6"/>
    <w:pPr>
      <w:spacing w:after="0" w:line="240" w:lineRule="auto"/>
    </w:pPr>
  </w:style>
  <w:style w:type="table" w:styleId="Tablaconcuadrcula">
    <w:name w:val="Table Grid"/>
    <w:basedOn w:val="Tablanormal"/>
    <w:uiPriority w:val="59"/>
    <w:rsid w:val="009F194C"/>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A9092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5163">
      <w:bodyDiv w:val="1"/>
      <w:marLeft w:val="0"/>
      <w:marRight w:val="0"/>
      <w:marTop w:val="0"/>
      <w:marBottom w:val="0"/>
      <w:divBdr>
        <w:top w:val="none" w:sz="0" w:space="0" w:color="auto"/>
        <w:left w:val="none" w:sz="0" w:space="0" w:color="auto"/>
        <w:bottom w:val="none" w:sz="0" w:space="0" w:color="auto"/>
        <w:right w:val="none" w:sz="0" w:space="0" w:color="auto"/>
      </w:divBdr>
      <w:divsChild>
        <w:div w:id="2005350531">
          <w:marLeft w:val="0"/>
          <w:marRight w:val="0"/>
          <w:marTop w:val="0"/>
          <w:marBottom w:val="0"/>
          <w:divBdr>
            <w:top w:val="none" w:sz="0" w:space="0" w:color="auto"/>
            <w:left w:val="none" w:sz="0" w:space="0" w:color="auto"/>
            <w:bottom w:val="none" w:sz="0" w:space="0" w:color="auto"/>
            <w:right w:val="none" w:sz="0" w:space="0" w:color="auto"/>
          </w:divBdr>
          <w:divsChild>
            <w:div w:id="1415930823">
              <w:marLeft w:val="0"/>
              <w:marRight w:val="0"/>
              <w:marTop w:val="0"/>
              <w:marBottom w:val="0"/>
              <w:divBdr>
                <w:top w:val="none" w:sz="0" w:space="0" w:color="auto"/>
                <w:left w:val="none" w:sz="0" w:space="0" w:color="auto"/>
                <w:bottom w:val="none" w:sz="0" w:space="0" w:color="auto"/>
                <w:right w:val="none" w:sz="0" w:space="0" w:color="auto"/>
              </w:divBdr>
              <w:divsChild>
                <w:div w:id="83545932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730328">
      <w:bodyDiv w:val="1"/>
      <w:marLeft w:val="0"/>
      <w:marRight w:val="0"/>
      <w:marTop w:val="0"/>
      <w:marBottom w:val="0"/>
      <w:divBdr>
        <w:top w:val="none" w:sz="0" w:space="0" w:color="auto"/>
        <w:left w:val="none" w:sz="0" w:space="0" w:color="auto"/>
        <w:bottom w:val="none" w:sz="0" w:space="0" w:color="auto"/>
        <w:right w:val="none" w:sz="0" w:space="0" w:color="auto"/>
      </w:divBdr>
    </w:div>
    <w:div w:id="63572865">
      <w:bodyDiv w:val="1"/>
      <w:marLeft w:val="0"/>
      <w:marRight w:val="0"/>
      <w:marTop w:val="0"/>
      <w:marBottom w:val="0"/>
      <w:divBdr>
        <w:top w:val="none" w:sz="0" w:space="0" w:color="auto"/>
        <w:left w:val="none" w:sz="0" w:space="0" w:color="auto"/>
        <w:bottom w:val="none" w:sz="0" w:space="0" w:color="auto"/>
        <w:right w:val="none" w:sz="0" w:space="0" w:color="auto"/>
      </w:divBdr>
    </w:div>
    <w:div w:id="79914816">
      <w:bodyDiv w:val="1"/>
      <w:marLeft w:val="0"/>
      <w:marRight w:val="0"/>
      <w:marTop w:val="0"/>
      <w:marBottom w:val="0"/>
      <w:divBdr>
        <w:top w:val="none" w:sz="0" w:space="0" w:color="auto"/>
        <w:left w:val="none" w:sz="0" w:space="0" w:color="auto"/>
        <w:bottom w:val="none" w:sz="0" w:space="0" w:color="auto"/>
        <w:right w:val="none" w:sz="0" w:space="0" w:color="auto"/>
      </w:divBdr>
    </w:div>
    <w:div w:id="133762185">
      <w:bodyDiv w:val="1"/>
      <w:marLeft w:val="0"/>
      <w:marRight w:val="0"/>
      <w:marTop w:val="0"/>
      <w:marBottom w:val="0"/>
      <w:divBdr>
        <w:top w:val="none" w:sz="0" w:space="0" w:color="auto"/>
        <w:left w:val="none" w:sz="0" w:space="0" w:color="auto"/>
        <w:bottom w:val="none" w:sz="0" w:space="0" w:color="auto"/>
        <w:right w:val="none" w:sz="0" w:space="0" w:color="auto"/>
      </w:divBdr>
    </w:div>
    <w:div w:id="414521510">
      <w:bodyDiv w:val="1"/>
      <w:marLeft w:val="0"/>
      <w:marRight w:val="0"/>
      <w:marTop w:val="0"/>
      <w:marBottom w:val="0"/>
      <w:divBdr>
        <w:top w:val="none" w:sz="0" w:space="0" w:color="auto"/>
        <w:left w:val="none" w:sz="0" w:space="0" w:color="auto"/>
        <w:bottom w:val="none" w:sz="0" w:space="0" w:color="auto"/>
        <w:right w:val="none" w:sz="0" w:space="0" w:color="auto"/>
      </w:divBdr>
      <w:divsChild>
        <w:div w:id="92433199">
          <w:marLeft w:val="0"/>
          <w:marRight w:val="0"/>
          <w:marTop w:val="0"/>
          <w:marBottom w:val="0"/>
          <w:divBdr>
            <w:top w:val="none" w:sz="0" w:space="0" w:color="auto"/>
            <w:left w:val="none" w:sz="0" w:space="0" w:color="auto"/>
            <w:bottom w:val="none" w:sz="0" w:space="0" w:color="auto"/>
            <w:right w:val="none" w:sz="0" w:space="0" w:color="auto"/>
          </w:divBdr>
          <w:divsChild>
            <w:div w:id="1062026164">
              <w:marLeft w:val="0"/>
              <w:marRight w:val="0"/>
              <w:marTop w:val="0"/>
              <w:marBottom w:val="0"/>
              <w:divBdr>
                <w:top w:val="none" w:sz="0" w:space="0" w:color="auto"/>
                <w:left w:val="none" w:sz="0" w:space="0" w:color="auto"/>
                <w:bottom w:val="none" w:sz="0" w:space="0" w:color="auto"/>
                <w:right w:val="none" w:sz="0" w:space="0" w:color="auto"/>
              </w:divBdr>
              <w:divsChild>
                <w:div w:id="138925952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25483455">
      <w:bodyDiv w:val="1"/>
      <w:marLeft w:val="0"/>
      <w:marRight w:val="0"/>
      <w:marTop w:val="0"/>
      <w:marBottom w:val="0"/>
      <w:divBdr>
        <w:top w:val="none" w:sz="0" w:space="0" w:color="auto"/>
        <w:left w:val="none" w:sz="0" w:space="0" w:color="auto"/>
        <w:bottom w:val="none" w:sz="0" w:space="0" w:color="auto"/>
        <w:right w:val="none" w:sz="0" w:space="0" w:color="auto"/>
      </w:divBdr>
      <w:divsChild>
        <w:div w:id="793985086">
          <w:marLeft w:val="0"/>
          <w:marRight w:val="0"/>
          <w:marTop w:val="0"/>
          <w:marBottom w:val="0"/>
          <w:divBdr>
            <w:top w:val="none" w:sz="0" w:space="0" w:color="auto"/>
            <w:left w:val="none" w:sz="0" w:space="0" w:color="auto"/>
            <w:bottom w:val="none" w:sz="0" w:space="0" w:color="auto"/>
            <w:right w:val="none" w:sz="0" w:space="0" w:color="auto"/>
          </w:divBdr>
          <w:divsChild>
            <w:div w:id="1004744275">
              <w:marLeft w:val="0"/>
              <w:marRight w:val="0"/>
              <w:marTop w:val="0"/>
              <w:marBottom w:val="0"/>
              <w:divBdr>
                <w:top w:val="none" w:sz="0" w:space="0" w:color="auto"/>
                <w:left w:val="none" w:sz="0" w:space="0" w:color="auto"/>
                <w:bottom w:val="none" w:sz="0" w:space="0" w:color="auto"/>
                <w:right w:val="none" w:sz="0" w:space="0" w:color="auto"/>
              </w:divBdr>
              <w:divsChild>
                <w:div w:id="141836078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42340153">
      <w:bodyDiv w:val="1"/>
      <w:marLeft w:val="0"/>
      <w:marRight w:val="0"/>
      <w:marTop w:val="0"/>
      <w:marBottom w:val="0"/>
      <w:divBdr>
        <w:top w:val="none" w:sz="0" w:space="0" w:color="auto"/>
        <w:left w:val="none" w:sz="0" w:space="0" w:color="auto"/>
        <w:bottom w:val="none" w:sz="0" w:space="0" w:color="auto"/>
        <w:right w:val="none" w:sz="0" w:space="0" w:color="auto"/>
      </w:divBdr>
    </w:div>
    <w:div w:id="823935015">
      <w:bodyDiv w:val="1"/>
      <w:marLeft w:val="0"/>
      <w:marRight w:val="0"/>
      <w:marTop w:val="0"/>
      <w:marBottom w:val="0"/>
      <w:divBdr>
        <w:top w:val="none" w:sz="0" w:space="0" w:color="auto"/>
        <w:left w:val="none" w:sz="0" w:space="0" w:color="auto"/>
        <w:bottom w:val="none" w:sz="0" w:space="0" w:color="auto"/>
        <w:right w:val="none" w:sz="0" w:space="0" w:color="auto"/>
      </w:divBdr>
    </w:div>
    <w:div w:id="952322879">
      <w:bodyDiv w:val="1"/>
      <w:marLeft w:val="0"/>
      <w:marRight w:val="0"/>
      <w:marTop w:val="0"/>
      <w:marBottom w:val="0"/>
      <w:divBdr>
        <w:top w:val="none" w:sz="0" w:space="0" w:color="auto"/>
        <w:left w:val="none" w:sz="0" w:space="0" w:color="auto"/>
        <w:bottom w:val="none" w:sz="0" w:space="0" w:color="auto"/>
        <w:right w:val="none" w:sz="0" w:space="0" w:color="auto"/>
      </w:divBdr>
      <w:divsChild>
        <w:div w:id="1612083079">
          <w:marLeft w:val="0"/>
          <w:marRight w:val="0"/>
          <w:marTop w:val="0"/>
          <w:marBottom w:val="0"/>
          <w:divBdr>
            <w:top w:val="none" w:sz="0" w:space="0" w:color="auto"/>
            <w:left w:val="none" w:sz="0" w:space="0" w:color="auto"/>
            <w:bottom w:val="none" w:sz="0" w:space="0" w:color="auto"/>
            <w:right w:val="none" w:sz="0" w:space="0" w:color="auto"/>
          </w:divBdr>
          <w:divsChild>
            <w:div w:id="1752506673">
              <w:marLeft w:val="0"/>
              <w:marRight w:val="0"/>
              <w:marTop w:val="0"/>
              <w:marBottom w:val="0"/>
              <w:divBdr>
                <w:top w:val="none" w:sz="0" w:space="0" w:color="auto"/>
                <w:left w:val="none" w:sz="0" w:space="0" w:color="auto"/>
                <w:bottom w:val="none" w:sz="0" w:space="0" w:color="auto"/>
                <w:right w:val="none" w:sz="0" w:space="0" w:color="auto"/>
              </w:divBdr>
              <w:divsChild>
                <w:div w:id="90290547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61617888">
      <w:bodyDiv w:val="1"/>
      <w:marLeft w:val="0"/>
      <w:marRight w:val="0"/>
      <w:marTop w:val="0"/>
      <w:marBottom w:val="0"/>
      <w:divBdr>
        <w:top w:val="none" w:sz="0" w:space="0" w:color="auto"/>
        <w:left w:val="none" w:sz="0" w:space="0" w:color="auto"/>
        <w:bottom w:val="none" w:sz="0" w:space="0" w:color="auto"/>
        <w:right w:val="none" w:sz="0" w:space="0" w:color="auto"/>
      </w:divBdr>
      <w:divsChild>
        <w:div w:id="1220168093">
          <w:marLeft w:val="0"/>
          <w:marRight w:val="0"/>
          <w:marTop w:val="0"/>
          <w:marBottom w:val="0"/>
          <w:divBdr>
            <w:top w:val="none" w:sz="0" w:space="0" w:color="auto"/>
            <w:left w:val="none" w:sz="0" w:space="0" w:color="auto"/>
            <w:bottom w:val="none" w:sz="0" w:space="0" w:color="auto"/>
            <w:right w:val="none" w:sz="0" w:space="0" w:color="auto"/>
          </w:divBdr>
          <w:divsChild>
            <w:div w:id="989015001">
              <w:marLeft w:val="0"/>
              <w:marRight w:val="0"/>
              <w:marTop w:val="0"/>
              <w:marBottom w:val="0"/>
              <w:divBdr>
                <w:top w:val="none" w:sz="0" w:space="0" w:color="auto"/>
                <w:left w:val="none" w:sz="0" w:space="0" w:color="auto"/>
                <w:bottom w:val="none" w:sz="0" w:space="0" w:color="auto"/>
                <w:right w:val="none" w:sz="0" w:space="0" w:color="auto"/>
              </w:divBdr>
              <w:divsChild>
                <w:div w:id="207149097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71593404">
      <w:bodyDiv w:val="1"/>
      <w:marLeft w:val="0"/>
      <w:marRight w:val="0"/>
      <w:marTop w:val="0"/>
      <w:marBottom w:val="0"/>
      <w:divBdr>
        <w:top w:val="none" w:sz="0" w:space="0" w:color="auto"/>
        <w:left w:val="none" w:sz="0" w:space="0" w:color="auto"/>
        <w:bottom w:val="none" w:sz="0" w:space="0" w:color="auto"/>
        <w:right w:val="none" w:sz="0" w:space="0" w:color="auto"/>
      </w:divBdr>
      <w:divsChild>
        <w:div w:id="2022580428">
          <w:marLeft w:val="0"/>
          <w:marRight w:val="0"/>
          <w:marTop w:val="0"/>
          <w:marBottom w:val="0"/>
          <w:divBdr>
            <w:top w:val="none" w:sz="0" w:space="0" w:color="auto"/>
            <w:left w:val="none" w:sz="0" w:space="0" w:color="auto"/>
            <w:bottom w:val="none" w:sz="0" w:space="0" w:color="auto"/>
            <w:right w:val="none" w:sz="0" w:space="0" w:color="auto"/>
          </w:divBdr>
          <w:divsChild>
            <w:div w:id="1940942545">
              <w:marLeft w:val="0"/>
              <w:marRight w:val="0"/>
              <w:marTop w:val="0"/>
              <w:marBottom w:val="0"/>
              <w:divBdr>
                <w:top w:val="none" w:sz="0" w:space="0" w:color="auto"/>
                <w:left w:val="none" w:sz="0" w:space="0" w:color="auto"/>
                <w:bottom w:val="none" w:sz="0" w:space="0" w:color="auto"/>
                <w:right w:val="none" w:sz="0" w:space="0" w:color="auto"/>
              </w:divBdr>
              <w:divsChild>
                <w:div w:id="6495980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21131466">
      <w:bodyDiv w:val="1"/>
      <w:marLeft w:val="0"/>
      <w:marRight w:val="0"/>
      <w:marTop w:val="0"/>
      <w:marBottom w:val="0"/>
      <w:divBdr>
        <w:top w:val="none" w:sz="0" w:space="0" w:color="auto"/>
        <w:left w:val="none" w:sz="0" w:space="0" w:color="auto"/>
        <w:bottom w:val="none" w:sz="0" w:space="0" w:color="auto"/>
        <w:right w:val="none" w:sz="0" w:space="0" w:color="auto"/>
      </w:divBdr>
    </w:div>
    <w:div w:id="1172523374">
      <w:bodyDiv w:val="1"/>
      <w:marLeft w:val="0"/>
      <w:marRight w:val="0"/>
      <w:marTop w:val="0"/>
      <w:marBottom w:val="0"/>
      <w:divBdr>
        <w:top w:val="none" w:sz="0" w:space="0" w:color="auto"/>
        <w:left w:val="none" w:sz="0" w:space="0" w:color="auto"/>
        <w:bottom w:val="none" w:sz="0" w:space="0" w:color="auto"/>
        <w:right w:val="none" w:sz="0" w:space="0" w:color="auto"/>
      </w:divBdr>
      <w:divsChild>
        <w:div w:id="1912344702">
          <w:marLeft w:val="0"/>
          <w:marRight w:val="0"/>
          <w:marTop w:val="0"/>
          <w:marBottom w:val="0"/>
          <w:divBdr>
            <w:top w:val="none" w:sz="0" w:space="0" w:color="auto"/>
            <w:left w:val="none" w:sz="0" w:space="0" w:color="auto"/>
            <w:bottom w:val="none" w:sz="0" w:space="0" w:color="auto"/>
            <w:right w:val="none" w:sz="0" w:space="0" w:color="auto"/>
          </w:divBdr>
          <w:divsChild>
            <w:div w:id="78525627">
              <w:marLeft w:val="0"/>
              <w:marRight w:val="0"/>
              <w:marTop w:val="0"/>
              <w:marBottom w:val="0"/>
              <w:divBdr>
                <w:top w:val="none" w:sz="0" w:space="0" w:color="auto"/>
                <w:left w:val="none" w:sz="0" w:space="0" w:color="auto"/>
                <w:bottom w:val="none" w:sz="0" w:space="0" w:color="auto"/>
                <w:right w:val="none" w:sz="0" w:space="0" w:color="auto"/>
              </w:divBdr>
              <w:divsChild>
                <w:div w:id="77780117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49339549">
      <w:bodyDiv w:val="1"/>
      <w:marLeft w:val="0"/>
      <w:marRight w:val="0"/>
      <w:marTop w:val="0"/>
      <w:marBottom w:val="0"/>
      <w:divBdr>
        <w:top w:val="none" w:sz="0" w:space="0" w:color="auto"/>
        <w:left w:val="none" w:sz="0" w:space="0" w:color="auto"/>
        <w:bottom w:val="none" w:sz="0" w:space="0" w:color="auto"/>
        <w:right w:val="none" w:sz="0" w:space="0" w:color="auto"/>
      </w:divBdr>
      <w:divsChild>
        <w:div w:id="1750612481">
          <w:marLeft w:val="0"/>
          <w:marRight w:val="0"/>
          <w:marTop w:val="0"/>
          <w:marBottom w:val="0"/>
          <w:divBdr>
            <w:top w:val="none" w:sz="0" w:space="0" w:color="auto"/>
            <w:left w:val="none" w:sz="0" w:space="0" w:color="auto"/>
            <w:bottom w:val="none" w:sz="0" w:space="0" w:color="auto"/>
            <w:right w:val="none" w:sz="0" w:space="0" w:color="auto"/>
          </w:divBdr>
          <w:divsChild>
            <w:div w:id="137650979">
              <w:marLeft w:val="0"/>
              <w:marRight w:val="0"/>
              <w:marTop w:val="0"/>
              <w:marBottom w:val="0"/>
              <w:divBdr>
                <w:top w:val="none" w:sz="0" w:space="0" w:color="auto"/>
                <w:left w:val="none" w:sz="0" w:space="0" w:color="auto"/>
                <w:bottom w:val="none" w:sz="0" w:space="0" w:color="auto"/>
                <w:right w:val="none" w:sz="0" w:space="0" w:color="auto"/>
              </w:divBdr>
              <w:divsChild>
                <w:div w:id="1479811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92901901">
      <w:bodyDiv w:val="1"/>
      <w:marLeft w:val="0"/>
      <w:marRight w:val="0"/>
      <w:marTop w:val="0"/>
      <w:marBottom w:val="0"/>
      <w:divBdr>
        <w:top w:val="none" w:sz="0" w:space="0" w:color="auto"/>
        <w:left w:val="none" w:sz="0" w:space="0" w:color="auto"/>
        <w:bottom w:val="none" w:sz="0" w:space="0" w:color="auto"/>
        <w:right w:val="none" w:sz="0" w:space="0" w:color="auto"/>
      </w:divBdr>
    </w:div>
    <w:div w:id="1304383211">
      <w:bodyDiv w:val="1"/>
      <w:marLeft w:val="0"/>
      <w:marRight w:val="0"/>
      <w:marTop w:val="0"/>
      <w:marBottom w:val="0"/>
      <w:divBdr>
        <w:top w:val="none" w:sz="0" w:space="0" w:color="auto"/>
        <w:left w:val="none" w:sz="0" w:space="0" w:color="auto"/>
        <w:bottom w:val="none" w:sz="0" w:space="0" w:color="auto"/>
        <w:right w:val="none" w:sz="0" w:space="0" w:color="auto"/>
      </w:divBdr>
    </w:div>
    <w:div w:id="1455247484">
      <w:bodyDiv w:val="1"/>
      <w:marLeft w:val="0"/>
      <w:marRight w:val="0"/>
      <w:marTop w:val="0"/>
      <w:marBottom w:val="0"/>
      <w:divBdr>
        <w:top w:val="none" w:sz="0" w:space="0" w:color="auto"/>
        <w:left w:val="none" w:sz="0" w:space="0" w:color="auto"/>
        <w:bottom w:val="none" w:sz="0" w:space="0" w:color="auto"/>
        <w:right w:val="none" w:sz="0" w:space="0" w:color="auto"/>
      </w:divBdr>
    </w:div>
    <w:div w:id="1509636172">
      <w:bodyDiv w:val="1"/>
      <w:marLeft w:val="0"/>
      <w:marRight w:val="0"/>
      <w:marTop w:val="0"/>
      <w:marBottom w:val="0"/>
      <w:divBdr>
        <w:top w:val="none" w:sz="0" w:space="0" w:color="auto"/>
        <w:left w:val="none" w:sz="0" w:space="0" w:color="auto"/>
        <w:bottom w:val="none" w:sz="0" w:space="0" w:color="auto"/>
        <w:right w:val="none" w:sz="0" w:space="0" w:color="auto"/>
      </w:divBdr>
    </w:div>
    <w:div w:id="1517961490">
      <w:bodyDiv w:val="1"/>
      <w:marLeft w:val="0"/>
      <w:marRight w:val="0"/>
      <w:marTop w:val="0"/>
      <w:marBottom w:val="0"/>
      <w:divBdr>
        <w:top w:val="none" w:sz="0" w:space="0" w:color="auto"/>
        <w:left w:val="none" w:sz="0" w:space="0" w:color="auto"/>
        <w:bottom w:val="none" w:sz="0" w:space="0" w:color="auto"/>
        <w:right w:val="none" w:sz="0" w:space="0" w:color="auto"/>
      </w:divBdr>
    </w:div>
    <w:div w:id="1536043774">
      <w:bodyDiv w:val="1"/>
      <w:marLeft w:val="0"/>
      <w:marRight w:val="0"/>
      <w:marTop w:val="0"/>
      <w:marBottom w:val="0"/>
      <w:divBdr>
        <w:top w:val="none" w:sz="0" w:space="0" w:color="auto"/>
        <w:left w:val="none" w:sz="0" w:space="0" w:color="auto"/>
        <w:bottom w:val="none" w:sz="0" w:space="0" w:color="auto"/>
        <w:right w:val="none" w:sz="0" w:space="0" w:color="auto"/>
      </w:divBdr>
    </w:div>
    <w:div w:id="1712344580">
      <w:bodyDiv w:val="1"/>
      <w:marLeft w:val="0"/>
      <w:marRight w:val="0"/>
      <w:marTop w:val="0"/>
      <w:marBottom w:val="0"/>
      <w:divBdr>
        <w:top w:val="none" w:sz="0" w:space="0" w:color="auto"/>
        <w:left w:val="none" w:sz="0" w:space="0" w:color="auto"/>
        <w:bottom w:val="none" w:sz="0" w:space="0" w:color="auto"/>
        <w:right w:val="none" w:sz="0" w:space="0" w:color="auto"/>
      </w:divBdr>
    </w:div>
    <w:div w:id="1841116476">
      <w:bodyDiv w:val="1"/>
      <w:marLeft w:val="0"/>
      <w:marRight w:val="0"/>
      <w:marTop w:val="0"/>
      <w:marBottom w:val="0"/>
      <w:divBdr>
        <w:top w:val="none" w:sz="0" w:space="0" w:color="auto"/>
        <w:left w:val="none" w:sz="0" w:space="0" w:color="auto"/>
        <w:bottom w:val="none" w:sz="0" w:space="0" w:color="auto"/>
        <w:right w:val="none" w:sz="0" w:space="0" w:color="auto"/>
      </w:divBdr>
    </w:div>
    <w:div w:id="2079671487">
      <w:bodyDiv w:val="1"/>
      <w:marLeft w:val="0"/>
      <w:marRight w:val="0"/>
      <w:marTop w:val="0"/>
      <w:marBottom w:val="0"/>
      <w:divBdr>
        <w:top w:val="none" w:sz="0" w:space="0" w:color="auto"/>
        <w:left w:val="none" w:sz="0" w:space="0" w:color="auto"/>
        <w:bottom w:val="none" w:sz="0" w:space="0" w:color="auto"/>
        <w:right w:val="none" w:sz="0" w:space="0" w:color="auto"/>
      </w:divBdr>
    </w:div>
    <w:div w:id="2090693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26/science.282.5389.66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doi.org/10.1105/tpc.016204" TargetMode="External"/><Relationship Id="rId5" Type="http://schemas.openxmlformats.org/officeDocument/2006/relationships/webSettings" Target="webSettings.xml"/><Relationship Id="rId10" Type="http://schemas.openxmlformats.org/officeDocument/2006/relationships/hyperlink" Target="https://doi.org/10.1016/0022-2836(86)90226-3" TargetMode="External"/><Relationship Id="rId4" Type="http://schemas.openxmlformats.org/officeDocument/2006/relationships/settings" Target="settings.xml"/><Relationship Id="rId9" Type="http://schemas.openxmlformats.org/officeDocument/2006/relationships/hyperlink" Target="https://doi.org/10.1007/s00425-002-0871-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78378-CD38-47DA-B0B4-16DD7E4CB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15</Pages>
  <Words>3103</Words>
  <Characters>18040</Characters>
  <Application>Microsoft Office Word</Application>
  <DocSecurity>0</DocSecurity>
  <Lines>1103</Lines>
  <Paragraphs>323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10</cp:revision>
  <dcterms:created xsi:type="dcterms:W3CDTF">2025-04-27T13:11:00Z</dcterms:created>
  <dcterms:modified xsi:type="dcterms:W3CDTF">2025-07-15T04:27:00Z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69aa1bbb-ef54-4785-a74e-2643c9c7ac90</vt:lpwstr>
  </property>
</Properties>
</file>