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58192" w14:textId="54EE388D" w:rsidR="00B87D7A" w:rsidRPr="0081137E" w:rsidRDefault="00B87D7A" w:rsidP="00147001">
      <w:pPr>
        <w:jc w:val="center"/>
        <w:rPr>
          <w:rFonts w:ascii="ISOCPEUR" w:hAnsi="ISOCPEUR"/>
          <w:lang w:val="cs-CZ"/>
        </w:rPr>
      </w:pPr>
    </w:p>
    <w:p w14:paraId="51FC6485" w14:textId="5AA9205A" w:rsidR="00147001" w:rsidRPr="0081137E" w:rsidRDefault="00147001" w:rsidP="00147001">
      <w:pPr>
        <w:jc w:val="center"/>
        <w:rPr>
          <w:rFonts w:ascii="ISOCPEUR" w:hAnsi="ISOCPEUR"/>
          <w:lang w:val="cs-CZ"/>
        </w:rPr>
      </w:pPr>
    </w:p>
    <w:p w14:paraId="254AF4F6" w14:textId="47A45A28" w:rsidR="00147001" w:rsidRPr="0081137E" w:rsidRDefault="00147001" w:rsidP="00147001">
      <w:pPr>
        <w:jc w:val="center"/>
        <w:rPr>
          <w:rFonts w:ascii="ISOCPEUR" w:hAnsi="ISOCPEUR"/>
          <w:lang w:val="cs-CZ"/>
        </w:rPr>
      </w:pPr>
    </w:p>
    <w:p w14:paraId="75CE2F3C" w14:textId="01F6F654" w:rsidR="00147001" w:rsidRPr="0081137E" w:rsidRDefault="00147001" w:rsidP="006D598F">
      <w:pPr>
        <w:rPr>
          <w:rFonts w:ascii="ISOCPEUR" w:hAnsi="ISOCPEUR"/>
          <w:lang w:val="cs-CZ"/>
        </w:rPr>
      </w:pPr>
    </w:p>
    <w:p w14:paraId="7A54ACC9" w14:textId="1D7584AC" w:rsidR="00147001" w:rsidRPr="0081137E" w:rsidRDefault="00147001" w:rsidP="00147001">
      <w:pPr>
        <w:jc w:val="center"/>
        <w:rPr>
          <w:rFonts w:ascii="ISOCPEUR" w:hAnsi="ISOCPEUR"/>
          <w:lang w:val="cs-CZ"/>
        </w:rPr>
      </w:pPr>
    </w:p>
    <w:p w14:paraId="406F8962" w14:textId="11F658B5" w:rsidR="00147001" w:rsidRPr="0081137E" w:rsidRDefault="00147001" w:rsidP="00147001">
      <w:pPr>
        <w:jc w:val="center"/>
        <w:rPr>
          <w:rFonts w:ascii="ISOCPEUR" w:hAnsi="ISOCPEUR"/>
          <w:lang w:val="cs-CZ"/>
        </w:rPr>
      </w:pPr>
    </w:p>
    <w:p w14:paraId="32B5E502" w14:textId="232BDBF0" w:rsidR="00147001" w:rsidRPr="0081137E" w:rsidRDefault="00147001" w:rsidP="003D1F62">
      <w:pPr>
        <w:pStyle w:val="Nadpis1"/>
        <w:jc w:val="center"/>
        <w:rPr>
          <w:sz w:val="52"/>
          <w:szCs w:val="52"/>
          <w:lang w:val="cs-CZ"/>
        </w:rPr>
      </w:pPr>
      <w:bookmarkStart w:id="0" w:name="_Toc100267323"/>
      <w:r w:rsidRPr="0081137E">
        <w:rPr>
          <w:sz w:val="52"/>
          <w:szCs w:val="52"/>
          <w:lang w:val="cs-CZ"/>
        </w:rPr>
        <w:t>Projektová dokumentace elektrického zařízení</w:t>
      </w:r>
      <w:bookmarkEnd w:id="0"/>
    </w:p>
    <w:p w14:paraId="6507301A" w14:textId="71A8AD32" w:rsidR="00147001" w:rsidRPr="0081137E" w:rsidRDefault="00BC2340" w:rsidP="00147001">
      <w:pPr>
        <w:jc w:val="center"/>
        <w:rPr>
          <w:rFonts w:ascii="ISOCPEUR" w:hAnsi="ISOCPEUR"/>
          <w:sz w:val="36"/>
          <w:szCs w:val="36"/>
          <w:lang w:val="cs-CZ"/>
        </w:rPr>
      </w:pPr>
      <w:r w:rsidRPr="0081137E">
        <w:rPr>
          <w:rFonts w:ascii="ISOCPEUR" w:hAnsi="ISOCPEUR"/>
          <w:sz w:val="52"/>
          <w:szCs w:val="52"/>
          <w:lang w:val="cs-CZ"/>
        </w:rPr>
        <w:t>PRO PŘÍMÉ STANOVENÍ ROSNÉHO BODU</w:t>
      </w:r>
    </w:p>
    <w:p w14:paraId="1A7DAFEA" w14:textId="62D261D2" w:rsidR="00147001" w:rsidRPr="0081137E" w:rsidRDefault="00147001" w:rsidP="00147001">
      <w:pPr>
        <w:jc w:val="center"/>
        <w:rPr>
          <w:rFonts w:ascii="ISOCPEUR" w:hAnsi="ISOCPEUR"/>
          <w:sz w:val="36"/>
          <w:szCs w:val="36"/>
          <w:lang w:val="cs-CZ"/>
        </w:rPr>
      </w:pPr>
    </w:p>
    <w:p w14:paraId="3BFFAFDF" w14:textId="5B0ADE25" w:rsidR="00147001" w:rsidRPr="0081137E" w:rsidRDefault="00147001" w:rsidP="00147001">
      <w:pPr>
        <w:jc w:val="center"/>
        <w:rPr>
          <w:rFonts w:ascii="ISOCPEUR" w:hAnsi="ISOCPEUR"/>
          <w:sz w:val="36"/>
          <w:szCs w:val="36"/>
          <w:lang w:val="cs-CZ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980"/>
        <w:gridCol w:w="7416"/>
      </w:tblGrid>
      <w:tr w:rsidR="00147001" w:rsidRPr="0081137E" w14:paraId="2C019C95" w14:textId="77777777" w:rsidTr="00147001">
        <w:tc>
          <w:tcPr>
            <w:tcW w:w="1980" w:type="dxa"/>
          </w:tcPr>
          <w:p w14:paraId="3FF12316" w14:textId="1FC01A26" w:rsidR="00147001" w:rsidRPr="0081137E" w:rsidRDefault="00147001" w:rsidP="00147001">
            <w:pPr>
              <w:rPr>
                <w:rFonts w:ascii="ISOCPEUR" w:hAnsi="ISOCPEUR"/>
                <w:b/>
                <w:bCs/>
                <w:sz w:val="32"/>
                <w:szCs w:val="32"/>
                <w:lang w:val="cs-CZ"/>
              </w:rPr>
            </w:pPr>
            <w:r w:rsidRPr="0081137E">
              <w:rPr>
                <w:rFonts w:ascii="ISOCPEUR" w:hAnsi="ISOCPEUR"/>
                <w:b/>
                <w:bCs/>
                <w:sz w:val="32"/>
                <w:szCs w:val="32"/>
                <w:lang w:val="cs-CZ"/>
              </w:rPr>
              <w:t>Zařízení</w:t>
            </w:r>
          </w:p>
        </w:tc>
        <w:tc>
          <w:tcPr>
            <w:tcW w:w="7416" w:type="dxa"/>
          </w:tcPr>
          <w:p w14:paraId="20DBD185" w14:textId="5DA6A3AD" w:rsidR="00147001" w:rsidRPr="0081137E" w:rsidRDefault="00BC2340" w:rsidP="00147001">
            <w:pPr>
              <w:jc w:val="center"/>
              <w:rPr>
                <w:rFonts w:ascii="ISOCPEUR" w:hAnsi="ISOCPEUR"/>
                <w:sz w:val="32"/>
                <w:szCs w:val="32"/>
                <w:lang w:val="cs-CZ"/>
              </w:rPr>
            </w:pPr>
            <w:r w:rsidRPr="0081137E">
              <w:rPr>
                <w:rFonts w:ascii="ISOCPEUR" w:hAnsi="ISOCPEUR"/>
                <w:sz w:val="32"/>
                <w:szCs w:val="32"/>
                <w:lang w:val="cs-CZ"/>
              </w:rPr>
              <w:t>PŘÍSTROJ PRO PŘÍMÉ STANOVENÍ ROSNÉHO BODU</w:t>
            </w:r>
          </w:p>
        </w:tc>
      </w:tr>
      <w:tr w:rsidR="00147001" w:rsidRPr="0081137E" w14:paraId="7DEE42DF" w14:textId="77777777" w:rsidTr="00147001">
        <w:tc>
          <w:tcPr>
            <w:tcW w:w="1980" w:type="dxa"/>
          </w:tcPr>
          <w:p w14:paraId="54E0BB9F" w14:textId="0F16E3DE" w:rsidR="00147001" w:rsidRPr="0081137E" w:rsidRDefault="00147001" w:rsidP="00147001">
            <w:pPr>
              <w:rPr>
                <w:rFonts w:ascii="ISOCPEUR" w:hAnsi="ISOCPEUR"/>
                <w:b/>
                <w:bCs/>
                <w:sz w:val="32"/>
                <w:szCs w:val="32"/>
                <w:lang w:val="cs-CZ"/>
              </w:rPr>
            </w:pPr>
            <w:r w:rsidRPr="0081137E">
              <w:rPr>
                <w:rFonts w:ascii="ISOCPEUR" w:hAnsi="ISOCPEUR"/>
                <w:b/>
                <w:bCs/>
                <w:sz w:val="32"/>
                <w:szCs w:val="32"/>
                <w:lang w:val="cs-CZ"/>
              </w:rPr>
              <w:t>Typ</w:t>
            </w:r>
          </w:p>
        </w:tc>
        <w:tc>
          <w:tcPr>
            <w:tcW w:w="7416" w:type="dxa"/>
          </w:tcPr>
          <w:p w14:paraId="4C8AA524" w14:textId="06228D9E" w:rsidR="00147001" w:rsidRPr="0081137E" w:rsidRDefault="00FF3A64" w:rsidP="00147001">
            <w:pPr>
              <w:jc w:val="center"/>
              <w:rPr>
                <w:rFonts w:ascii="ISOCPEUR" w:hAnsi="ISOCPEUR"/>
                <w:sz w:val="32"/>
                <w:szCs w:val="32"/>
                <w:lang w:val="cs-CZ"/>
              </w:rPr>
            </w:pPr>
            <w:r w:rsidRPr="0081137E">
              <w:rPr>
                <w:rFonts w:ascii="ISOCPEUR" w:hAnsi="ISOCPEUR"/>
                <w:sz w:val="32"/>
                <w:szCs w:val="32"/>
                <w:lang w:val="cs-CZ"/>
              </w:rPr>
              <w:t>Třída 2 – Skupina D</w:t>
            </w:r>
          </w:p>
        </w:tc>
      </w:tr>
      <w:tr w:rsidR="00147001" w:rsidRPr="0081137E" w14:paraId="2662E65D" w14:textId="77777777" w:rsidTr="00147001">
        <w:tc>
          <w:tcPr>
            <w:tcW w:w="1980" w:type="dxa"/>
          </w:tcPr>
          <w:p w14:paraId="38885B53" w14:textId="7145EFE2" w:rsidR="00147001" w:rsidRPr="0081137E" w:rsidRDefault="00147001" w:rsidP="00147001">
            <w:pPr>
              <w:rPr>
                <w:rFonts w:ascii="ISOCPEUR" w:hAnsi="ISOCPEUR"/>
                <w:b/>
                <w:bCs/>
                <w:sz w:val="32"/>
                <w:szCs w:val="32"/>
                <w:lang w:val="cs-CZ"/>
              </w:rPr>
            </w:pPr>
            <w:r w:rsidRPr="0081137E">
              <w:rPr>
                <w:rFonts w:ascii="ISOCPEUR" w:hAnsi="ISOCPEUR"/>
                <w:b/>
                <w:bCs/>
                <w:sz w:val="32"/>
                <w:szCs w:val="32"/>
                <w:lang w:val="cs-CZ"/>
              </w:rPr>
              <w:t>Výrobní č</w:t>
            </w:r>
            <w:r w:rsidR="00762EE0">
              <w:rPr>
                <w:rFonts w:ascii="ISOCPEUR" w:hAnsi="ISOCPEUR"/>
                <w:b/>
                <w:bCs/>
                <w:sz w:val="32"/>
                <w:szCs w:val="32"/>
                <w:lang w:val="cs-CZ"/>
              </w:rPr>
              <w:t>íslo</w:t>
            </w:r>
          </w:p>
        </w:tc>
        <w:tc>
          <w:tcPr>
            <w:tcW w:w="7416" w:type="dxa"/>
          </w:tcPr>
          <w:p w14:paraId="622451CC" w14:textId="35B10970" w:rsidR="00147001" w:rsidRPr="0081137E" w:rsidRDefault="00147001" w:rsidP="00147001">
            <w:pPr>
              <w:jc w:val="center"/>
              <w:rPr>
                <w:rFonts w:ascii="ISOCPEUR" w:hAnsi="ISOCPEUR"/>
                <w:sz w:val="32"/>
                <w:szCs w:val="32"/>
                <w:lang w:val="cs-CZ"/>
              </w:rPr>
            </w:pPr>
            <w:r w:rsidRPr="0081137E">
              <w:rPr>
                <w:rFonts w:ascii="ISOCPEUR" w:hAnsi="ISOCPEUR"/>
                <w:sz w:val="32"/>
                <w:szCs w:val="32"/>
                <w:lang w:val="cs-CZ"/>
              </w:rPr>
              <w:t>001/202</w:t>
            </w:r>
            <w:r w:rsidR="002C5E80" w:rsidRPr="0081137E">
              <w:rPr>
                <w:rFonts w:ascii="ISOCPEUR" w:hAnsi="ISOCPEUR"/>
                <w:sz w:val="32"/>
                <w:szCs w:val="32"/>
                <w:lang w:val="cs-CZ"/>
              </w:rPr>
              <w:t>2</w:t>
            </w:r>
          </w:p>
        </w:tc>
      </w:tr>
      <w:tr w:rsidR="00147001" w:rsidRPr="0081137E" w14:paraId="523E64A4" w14:textId="77777777" w:rsidTr="00147001">
        <w:tc>
          <w:tcPr>
            <w:tcW w:w="1980" w:type="dxa"/>
          </w:tcPr>
          <w:p w14:paraId="3B2C3CCD" w14:textId="2A6F110D" w:rsidR="00147001" w:rsidRPr="0081137E" w:rsidRDefault="00147001" w:rsidP="00147001">
            <w:pPr>
              <w:rPr>
                <w:rFonts w:ascii="ISOCPEUR" w:hAnsi="ISOCPEUR"/>
                <w:b/>
                <w:bCs/>
                <w:sz w:val="32"/>
                <w:szCs w:val="32"/>
                <w:lang w:val="cs-CZ"/>
              </w:rPr>
            </w:pPr>
            <w:r w:rsidRPr="0081137E">
              <w:rPr>
                <w:rFonts w:ascii="ISOCPEUR" w:hAnsi="ISOCPEUR"/>
                <w:b/>
                <w:bCs/>
                <w:sz w:val="32"/>
                <w:szCs w:val="32"/>
                <w:lang w:val="cs-CZ"/>
              </w:rPr>
              <w:t>Dodavatel</w:t>
            </w:r>
          </w:p>
        </w:tc>
        <w:tc>
          <w:tcPr>
            <w:tcW w:w="7416" w:type="dxa"/>
          </w:tcPr>
          <w:p w14:paraId="2B255519" w14:textId="61CD3243" w:rsidR="00147001" w:rsidRPr="0081137E" w:rsidRDefault="00147001" w:rsidP="00147001">
            <w:pPr>
              <w:jc w:val="center"/>
              <w:rPr>
                <w:rFonts w:ascii="ISOCPEUR" w:hAnsi="ISOCPEUR"/>
                <w:sz w:val="32"/>
                <w:szCs w:val="32"/>
                <w:lang w:val="cs-CZ"/>
              </w:rPr>
            </w:pPr>
            <w:r w:rsidRPr="0081137E">
              <w:rPr>
                <w:rFonts w:ascii="ISOCPEUR" w:hAnsi="ISOCPEUR"/>
                <w:sz w:val="32"/>
                <w:szCs w:val="32"/>
                <w:lang w:val="cs-CZ"/>
              </w:rPr>
              <w:t>Technická univerzita v Liberci, Studentská 2, 461 17</w:t>
            </w:r>
          </w:p>
        </w:tc>
      </w:tr>
      <w:tr w:rsidR="00147001" w:rsidRPr="0081137E" w14:paraId="258103A0" w14:textId="77777777" w:rsidTr="00147001">
        <w:tc>
          <w:tcPr>
            <w:tcW w:w="1980" w:type="dxa"/>
          </w:tcPr>
          <w:p w14:paraId="3EA7C923" w14:textId="69EB8295" w:rsidR="00147001" w:rsidRPr="0081137E" w:rsidRDefault="00147001" w:rsidP="00147001">
            <w:pPr>
              <w:rPr>
                <w:rFonts w:ascii="ISOCPEUR" w:hAnsi="ISOCPEUR"/>
                <w:b/>
                <w:bCs/>
                <w:sz w:val="32"/>
                <w:szCs w:val="32"/>
                <w:lang w:val="cs-CZ"/>
              </w:rPr>
            </w:pPr>
            <w:r w:rsidRPr="0081137E">
              <w:rPr>
                <w:rFonts w:ascii="ISOCPEUR" w:hAnsi="ISOCPEUR"/>
                <w:b/>
                <w:bCs/>
                <w:sz w:val="32"/>
                <w:szCs w:val="32"/>
                <w:lang w:val="cs-CZ"/>
              </w:rPr>
              <w:t>Datum výroby</w:t>
            </w:r>
          </w:p>
        </w:tc>
        <w:tc>
          <w:tcPr>
            <w:tcW w:w="7416" w:type="dxa"/>
          </w:tcPr>
          <w:p w14:paraId="45DC0A39" w14:textId="557E3FA6" w:rsidR="00147001" w:rsidRPr="0081137E" w:rsidRDefault="002C5E80" w:rsidP="00147001">
            <w:pPr>
              <w:jc w:val="center"/>
              <w:rPr>
                <w:rFonts w:ascii="ISOCPEUR" w:hAnsi="ISOCPEUR"/>
                <w:sz w:val="32"/>
                <w:szCs w:val="32"/>
                <w:lang w:val="cs-CZ"/>
              </w:rPr>
            </w:pPr>
            <w:r w:rsidRPr="0081137E">
              <w:rPr>
                <w:rFonts w:ascii="ISOCPEUR" w:hAnsi="ISOCPEUR"/>
                <w:sz w:val="32"/>
                <w:szCs w:val="32"/>
                <w:lang w:val="cs-CZ"/>
              </w:rPr>
              <w:t>3</w:t>
            </w:r>
            <w:r w:rsidR="00147001" w:rsidRPr="0081137E">
              <w:rPr>
                <w:rFonts w:ascii="ISOCPEUR" w:hAnsi="ISOCPEUR"/>
                <w:sz w:val="32"/>
                <w:szCs w:val="32"/>
                <w:lang w:val="cs-CZ"/>
              </w:rPr>
              <w:t>/202</w:t>
            </w:r>
            <w:r w:rsidRPr="0081137E">
              <w:rPr>
                <w:rFonts w:ascii="ISOCPEUR" w:hAnsi="ISOCPEUR"/>
                <w:sz w:val="32"/>
                <w:szCs w:val="32"/>
                <w:lang w:val="cs-CZ"/>
              </w:rPr>
              <w:t>2</w:t>
            </w:r>
          </w:p>
        </w:tc>
      </w:tr>
      <w:tr w:rsidR="00147001" w:rsidRPr="0081137E" w14:paraId="5393846D" w14:textId="77777777" w:rsidTr="00147001">
        <w:tc>
          <w:tcPr>
            <w:tcW w:w="1980" w:type="dxa"/>
          </w:tcPr>
          <w:p w14:paraId="6174DF93" w14:textId="7EEE11DC" w:rsidR="00147001" w:rsidRPr="0081137E" w:rsidRDefault="00147001" w:rsidP="00147001">
            <w:pPr>
              <w:rPr>
                <w:rFonts w:ascii="ISOCPEUR" w:hAnsi="ISOCPEUR"/>
                <w:b/>
                <w:bCs/>
                <w:sz w:val="32"/>
                <w:szCs w:val="32"/>
                <w:lang w:val="cs-CZ"/>
              </w:rPr>
            </w:pPr>
            <w:r w:rsidRPr="0081137E">
              <w:rPr>
                <w:rFonts w:ascii="ISOCPEUR" w:hAnsi="ISOCPEUR"/>
                <w:b/>
                <w:bCs/>
                <w:sz w:val="32"/>
                <w:szCs w:val="32"/>
                <w:lang w:val="cs-CZ"/>
              </w:rPr>
              <w:t>Dokumentace</w:t>
            </w:r>
          </w:p>
        </w:tc>
        <w:tc>
          <w:tcPr>
            <w:tcW w:w="7416" w:type="dxa"/>
          </w:tcPr>
          <w:p w14:paraId="5BB1EB0F" w14:textId="082B310B" w:rsidR="00147001" w:rsidRPr="0081137E" w:rsidRDefault="002C5E80" w:rsidP="00147001">
            <w:pPr>
              <w:jc w:val="center"/>
              <w:rPr>
                <w:rFonts w:ascii="ISOCPEUR" w:hAnsi="ISOCPEUR"/>
                <w:sz w:val="32"/>
                <w:szCs w:val="32"/>
                <w:lang w:val="cs-CZ"/>
              </w:rPr>
            </w:pPr>
            <w:r w:rsidRPr="0081137E">
              <w:rPr>
                <w:rFonts w:ascii="ISOCPEUR" w:hAnsi="ISOCPEUR"/>
                <w:sz w:val="32"/>
                <w:szCs w:val="32"/>
                <w:lang w:val="cs-CZ"/>
              </w:rPr>
              <w:t>ROSNYBOD001/2022</w:t>
            </w:r>
          </w:p>
        </w:tc>
      </w:tr>
      <w:tr w:rsidR="00147001" w:rsidRPr="0081137E" w14:paraId="615125E4" w14:textId="77777777" w:rsidTr="00147001">
        <w:tc>
          <w:tcPr>
            <w:tcW w:w="1980" w:type="dxa"/>
          </w:tcPr>
          <w:p w14:paraId="5D4C2B9A" w14:textId="5433461C" w:rsidR="00147001" w:rsidRPr="0081137E" w:rsidRDefault="00147001" w:rsidP="00147001">
            <w:pPr>
              <w:rPr>
                <w:rFonts w:ascii="ISOCPEUR" w:hAnsi="ISOCPEUR"/>
                <w:b/>
                <w:bCs/>
                <w:sz w:val="32"/>
                <w:szCs w:val="32"/>
                <w:lang w:val="cs-CZ"/>
              </w:rPr>
            </w:pPr>
            <w:r w:rsidRPr="0081137E">
              <w:rPr>
                <w:rFonts w:ascii="ISOCPEUR" w:hAnsi="ISOCPEUR"/>
                <w:b/>
                <w:bCs/>
                <w:sz w:val="32"/>
                <w:szCs w:val="32"/>
                <w:lang w:val="cs-CZ"/>
              </w:rPr>
              <w:t>Zpracoval</w:t>
            </w:r>
          </w:p>
        </w:tc>
        <w:tc>
          <w:tcPr>
            <w:tcW w:w="7416" w:type="dxa"/>
          </w:tcPr>
          <w:p w14:paraId="4E31A343" w14:textId="6A7FF1B2" w:rsidR="00147001" w:rsidRPr="0081137E" w:rsidRDefault="00147001" w:rsidP="00147001">
            <w:pPr>
              <w:jc w:val="center"/>
              <w:rPr>
                <w:rFonts w:ascii="ISOCPEUR" w:hAnsi="ISOCPEUR"/>
                <w:sz w:val="32"/>
                <w:szCs w:val="32"/>
                <w:lang w:val="cs-CZ"/>
              </w:rPr>
            </w:pPr>
            <w:r w:rsidRPr="0081137E">
              <w:rPr>
                <w:rFonts w:ascii="ISOCPEUR" w:hAnsi="ISOCPEUR"/>
                <w:sz w:val="32"/>
                <w:szCs w:val="32"/>
                <w:lang w:val="cs-CZ"/>
              </w:rPr>
              <w:t>Pavel Vaščuk (M19000207)</w:t>
            </w:r>
          </w:p>
        </w:tc>
      </w:tr>
    </w:tbl>
    <w:p w14:paraId="4AF90D01" w14:textId="6DE5B14E" w:rsidR="00147001" w:rsidRPr="0081137E" w:rsidRDefault="00147001" w:rsidP="00147001">
      <w:pPr>
        <w:jc w:val="center"/>
        <w:rPr>
          <w:rFonts w:ascii="ISOCPEUR" w:hAnsi="ISOCPEUR"/>
          <w:sz w:val="36"/>
          <w:szCs w:val="36"/>
          <w:lang w:val="cs-CZ"/>
        </w:rPr>
      </w:pPr>
    </w:p>
    <w:p w14:paraId="1FCFEFAE" w14:textId="072AA0E2" w:rsidR="004B538C" w:rsidRPr="0081137E" w:rsidRDefault="004B538C" w:rsidP="00147001">
      <w:pPr>
        <w:jc w:val="center"/>
        <w:rPr>
          <w:rFonts w:ascii="ISOCPEUR" w:hAnsi="ISOCPEUR"/>
          <w:sz w:val="36"/>
          <w:szCs w:val="36"/>
          <w:lang w:val="cs-CZ"/>
        </w:rPr>
      </w:pPr>
    </w:p>
    <w:p w14:paraId="14A293F7" w14:textId="6F0938CB" w:rsidR="004B538C" w:rsidRPr="0081137E" w:rsidRDefault="004B538C" w:rsidP="00147001">
      <w:pPr>
        <w:jc w:val="center"/>
        <w:rPr>
          <w:rFonts w:ascii="ISOCPEUR" w:hAnsi="ISOCPEUR"/>
          <w:sz w:val="36"/>
          <w:szCs w:val="36"/>
          <w:lang w:val="cs-CZ"/>
        </w:rPr>
      </w:pPr>
    </w:p>
    <w:p w14:paraId="4FD4B7A9" w14:textId="77777777" w:rsidR="00861606" w:rsidRPr="0081137E" w:rsidRDefault="00861606" w:rsidP="00147001">
      <w:pPr>
        <w:jc w:val="center"/>
        <w:rPr>
          <w:rFonts w:ascii="ISOCPEUR" w:hAnsi="ISOCPEUR"/>
          <w:sz w:val="36"/>
          <w:szCs w:val="36"/>
          <w:lang w:val="cs-CZ"/>
        </w:rPr>
      </w:pPr>
    </w:p>
    <w:p w14:paraId="5098C4FF" w14:textId="77777777" w:rsidR="00323DAE" w:rsidRPr="0081137E" w:rsidRDefault="00323DAE" w:rsidP="006D598F">
      <w:pPr>
        <w:jc w:val="center"/>
        <w:rPr>
          <w:rFonts w:ascii="ISOCPEUR" w:hAnsi="ISOCPEUR"/>
          <w:sz w:val="36"/>
          <w:szCs w:val="36"/>
          <w:lang w:val="cs-CZ"/>
        </w:rPr>
      </w:pPr>
    </w:p>
    <w:p w14:paraId="1BB7E634" w14:textId="64C0D777" w:rsidR="003D1F62" w:rsidRPr="0081137E" w:rsidRDefault="006D598F" w:rsidP="006D598F">
      <w:pPr>
        <w:rPr>
          <w:rFonts w:ascii="ISOCPEUR" w:hAnsi="ISOCPEUR"/>
          <w:sz w:val="28"/>
          <w:szCs w:val="28"/>
          <w:lang w:val="cs-CZ"/>
        </w:rPr>
        <w:sectPr w:rsidR="003D1F62" w:rsidRPr="0081137E">
          <w:footerReference w:type="default" r:id="rId8"/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  <w:r w:rsidRPr="0081137E">
        <w:rPr>
          <w:rFonts w:ascii="ISOCPEUR" w:hAnsi="ISOCPEUR"/>
          <w:sz w:val="28"/>
          <w:szCs w:val="28"/>
          <w:lang w:val="cs-CZ"/>
        </w:rPr>
        <w:t>Liberec</w:t>
      </w:r>
      <w:r w:rsidRPr="0081137E">
        <w:rPr>
          <w:rFonts w:ascii="ISOCPEUR" w:hAnsi="ISOCPEUR"/>
          <w:sz w:val="28"/>
          <w:szCs w:val="28"/>
          <w:lang w:val="cs-CZ"/>
        </w:rPr>
        <w:tab/>
      </w:r>
      <w:r w:rsidRPr="0081137E">
        <w:rPr>
          <w:rFonts w:ascii="ISOCPEUR" w:hAnsi="ISOCPEUR"/>
          <w:sz w:val="28"/>
          <w:szCs w:val="28"/>
          <w:lang w:val="cs-CZ"/>
        </w:rPr>
        <w:tab/>
      </w:r>
      <w:r w:rsidRPr="0081137E">
        <w:rPr>
          <w:rFonts w:ascii="ISOCPEUR" w:hAnsi="ISOCPEUR"/>
          <w:sz w:val="28"/>
          <w:szCs w:val="28"/>
          <w:lang w:val="cs-CZ"/>
        </w:rPr>
        <w:tab/>
      </w:r>
      <w:r w:rsidRPr="0081137E">
        <w:rPr>
          <w:rFonts w:ascii="ISOCPEUR" w:hAnsi="ISOCPEUR"/>
          <w:sz w:val="28"/>
          <w:szCs w:val="28"/>
          <w:lang w:val="cs-CZ"/>
        </w:rPr>
        <w:tab/>
      </w:r>
      <w:r w:rsidRPr="0081137E">
        <w:rPr>
          <w:rFonts w:ascii="ISOCPEUR" w:hAnsi="ISOCPEUR"/>
          <w:sz w:val="28"/>
          <w:szCs w:val="28"/>
          <w:lang w:val="cs-CZ"/>
        </w:rPr>
        <w:tab/>
      </w:r>
      <w:r w:rsidRPr="0081137E">
        <w:rPr>
          <w:rFonts w:ascii="ISOCPEUR" w:hAnsi="ISOCPEUR"/>
          <w:sz w:val="28"/>
          <w:szCs w:val="28"/>
          <w:lang w:val="cs-CZ"/>
        </w:rPr>
        <w:tab/>
      </w:r>
      <w:r w:rsidRPr="0081137E">
        <w:rPr>
          <w:rFonts w:ascii="ISOCPEUR" w:hAnsi="ISOCPEUR"/>
          <w:sz w:val="28"/>
          <w:szCs w:val="28"/>
          <w:lang w:val="cs-CZ"/>
        </w:rPr>
        <w:tab/>
      </w:r>
      <w:r w:rsidRPr="0081137E">
        <w:rPr>
          <w:rFonts w:ascii="ISOCPEUR" w:hAnsi="ISOCPEUR"/>
          <w:sz w:val="28"/>
          <w:szCs w:val="28"/>
          <w:lang w:val="cs-CZ"/>
        </w:rPr>
        <w:tab/>
      </w:r>
      <w:r w:rsidRPr="0081137E">
        <w:rPr>
          <w:rFonts w:ascii="ISOCPEUR" w:hAnsi="ISOCPEUR"/>
          <w:sz w:val="28"/>
          <w:szCs w:val="28"/>
          <w:lang w:val="cs-CZ"/>
        </w:rPr>
        <w:tab/>
      </w:r>
      <w:r w:rsidRPr="0081137E">
        <w:rPr>
          <w:rFonts w:ascii="ISOCPEUR" w:hAnsi="ISOCPEUR"/>
          <w:sz w:val="28"/>
          <w:szCs w:val="28"/>
          <w:lang w:val="cs-CZ"/>
        </w:rPr>
        <w:tab/>
      </w:r>
      <w:r w:rsidR="00F1603C" w:rsidRPr="0081137E">
        <w:rPr>
          <w:rFonts w:ascii="ISOCPEUR" w:hAnsi="ISOCPEUR"/>
          <w:sz w:val="28"/>
          <w:szCs w:val="28"/>
          <w:lang w:val="cs-CZ"/>
        </w:rPr>
        <w:tab/>
        <w:t xml:space="preserve"> 202</w:t>
      </w:r>
      <w:r w:rsidR="00861606" w:rsidRPr="0081137E">
        <w:rPr>
          <w:rFonts w:ascii="ISOCPEUR" w:hAnsi="ISOCPEUR"/>
          <w:sz w:val="28"/>
          <w:szCs w:val="28"/>
          <w:lang w:val="cs-CZ"/>
        </w:rPr>
        <w:t>2</w:t>
      </w:r>
    </w:p>
    <w:p w14:paraId="4BD760BE" w14:textId="71BF2CA8" w:rsidR="00030195" w:rsidRPr="0081137E" w:rsidRDefault="00030195" w:rsidP="006D598F">
      <w:pPr>
        <w:rPr>
          <w:rFonts w:ascii="ISOCPEUR" w:hAnsi="ISOCPEUR"/>
          <w:b/>
          <w:bCs/>
          <w:sz w:val="52"/>
          <w:szCs w:val="52"/>
          <w:lang w:val="cs-CZ"/>
        </w:rPr>
      </w:pPr>
      <w:r w:rsidRPr="0081137E">
        <w:rPr>
          <w:rFonts w:ascii="ISOCPEUR" w:hAnsi="ISOCPEUR"/>
          <w:b/>
          <w:bCs/>
          <w:sz w:val="52"/>
          <w:szCs w:val="52"/>
          <w:lang w:val="cs-CZ"/>
        </w:rPr>
        <w:lastRenderedPageBreak/>
        <w:t>Obsah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id w:val="-205561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E1700C" w14:textId="0499788B" w:rsidR="003D1F62" w:rsidRPr="0081137E" w:rsidRDefault="003D1F62">
          <w:pPr>
            <w:pStyle w:val="Nadpisobsahu"/>
            <w:rPr>
              <w:lang w:val="cs-CZ"/>
            </w:rPr>
          </w:pPr>
        </w:p>
        <w:p w14:paraId="49296EEA" w14:textId="38F3FC29" w:rsidR="00D07D3C" w:rsidRDefault="003D1F62">
          <w:pPr>
            <w:pStyle w:val="Obsah1"/>
            <w:rPr>
              <w:rFonts w:asciiTheme="minorHAnsi" w:eastAsiaTheme="minorEastAsia" w:hAnsiTheme="minorHAnsi" w:cstheme="minorBidi"/>
              <w:lang w:val="en-US"/>
            </w:rPr>
          </w:pPr>
          <w:r w:rsidRPr="0081137E">
            <w:fldChar w:fldCharType="begin"/>
          </w:r>
          <w:r w:rsidRPr="0081137E">
            <w:instrText xml:space="preserve"> TOC \o "1-3" \h \z \u </w:instrText>
          </w:r>
          <w:r w:rsidRPr="0081137E">
            <w:fldChar w:fldCharType="separate"/>
          </w:r>
          <w:hyperlink w:anchor="_Toc100267323" w:history="1">
            <w:r w:rsidR="00D07D3C" w:rsidRPr="00C43D6B">
              <w:rPr>
                <w:rStyle w:val="Hypertextovodkaz"/>
              </w:rPr>
              <w:t>Projektová dokumentace elektrického zařízení</w:t>
            </w:r>
            <w:r w:rsidR="00D07D3C">
              <w:rPr>
                <w:webHidden/>
              </w:rPr>
              <w:tab/>
            </w:r>
            <w:r w:rsidR="00D07D3C">
              <w:rPr>
                <w:webHidden/>
              </w:rPr>
              <w:fldChar w:fldCharType="begin"/>
            </w:r>
            <w:r w:rsidR="00D07D3C">
              <w:rPr>
                <w:webHidden/>
              </w:rPr>
              <w:instrText xml:space="preserve"> PAGEREF _Toc100267323 \h </w:instrText>
            </w:r>
            <w:r w:rsidR="00D07D3C">
              <w:rPr>
                <w:webHidden/>
              </w:rPr>
            </w:r>
            <w:r w:rsidR="00D07D3C">
              <w:rPr>
                <w:webHidden/>
              </w:rPr>
              <w:fldChar w:fldCharType="separate"/>
            </w:r>
            <w:r w:rsidR="00316F23">
              <w:rPr>
                <w:webHidden/>
              </w:rPr>
              <w:t>1</w:t>
            </w:r>
            <w:r w:rsidR="00D07D3C">
              <w:rPr>
                <w:webHidden/>
              </w:rPr>
              <w:fldChar w:fldCharType="end"/>
            </w:r>
          </w:hyperlink>
        </w:p>
        <w:p w14:paraId="5590D18F" w14:textId="344068F1" w:rsidR="00D07D3C" w:rsidRDefault="005B7345">
          <w:pPr>
            <w:pStyle w:val="Obsah1"/>
            <w:rPr>
              <w:rFonts w:asciiTheme="minorHAnsi" w:eastAsiaTheme="minorEastAsia" w:hAnsiTheme="minorHAnsi" w:cstheme="minorBidi"/>
              <w:lang w:val="en-US"/>
            </w:rPr>
          </w:pPr>
          <w:hyperlink w:anchor="_Toc100267324" w:history="1">
            <w:r w:rsidR="00D07D3C" w:rsidRPr="00C43D6B">
              <w:rPr>
                <w:rStyle w:val="Hypertextovodkaz"/>
              </w:rPr>
              <w:t>1.</w:t>
            </w:r>
            <w:r w:rsidR="00D07D3C">
              <w:rPr>
                <w:rFonts w:asciiTheme="minorHAnsi" w:eastAsiaTheme="minorEastAsia" w:hAnsiTheme="minorHAnsi" w:cstheme="minorBidi"/>
                <w:lang w:val="en-US"/>
              </w:rPr>
              <w:tab/>
            </w:r>
            <w:r w:rsidR="00D07D3C" w:rsidRPr="00C43D6B">
              <w:rPr>
                <w:rStyle w:val="Hypertextovodkaz"/>
              </w:rPr>
              <w:t>Předmět popisu</w:t>
            </w:r>
            <w:r w:rsidR="00D07D3C">
              <w:rPr>
                <w:webHidden/>
              </w:rPr>
              <w:tab/>
            </w:r>
            <w:r w:rsidR="00D07D3C">
              <w:rPr>
                <w:webHidden/>
              </w:rPr>
              <w:fldChar w:fldCharType="begin"/>
            </w:r>
            <w:r w:rsidR="00D07D3C">
              <w:rPr>
                <w:webHidden/>
              </w:rPr>
              <w:instrText xml:space="preserve"> PAGEREF _Toc100267324 \h </w:instrText>
            </w:r>
            <w:r w:rsidR="00D07D3C">
              <w:rPr>
                <w:webHidden/>
              </w:rPr>
            </w:r>
            <w:r w:rsidR="00D07D3C">
              <w:rPr>
                <w:webHidden/>
              </w:rPr>
              <w:fldChar w:fldCharType="separate"/>
            </w:r>
            <w:r w:rsidR="00316F23">
              <w:rPr>
                <w:webHidden/>
              </w:rPr>
              <w:t>3</w:t>
            </w:r>
            <w:r w:rsidR="00D07D3C">
              <w:rPr>
                <w:webHidden/>
              </w:rPr>
              <w:fldChar w:fldCharType="end"/>
            </w:r>
          </w:hyperlink>
        </w:p>
        <w:p w14:paraId="2FC450E3" w14:textId="6AD53D6A" w:rsidR="00D07D3C" w:rsidRDefault="005B7345">
          <w:pPr>
            <w:pStyle w:val="Obsah2"/>
            <w:tabs>
              <w:tab w:val="left" w:pos="660"/>
              <w:tab w:val="right" w:leader="dot" w:pos="9396"/>
            </w:tabs>
            <w:rPr>
              <w:rFonts w:cstheme="minorBidi"/>
              <w:noProof/>
            </w:rPr>
          </w:pPr>
          <w:hyperlink w:anchor="_Toc100267325" w:history="1">
            <w:r w:rsidR="00D07D3C" w:rsidRPr="00C43D6B">
              <w:rPr>
                <w:rStyle w:val="Hypertextovodkaz"/>
                <w:rFonts w:ascii="Symbol" w:hAnsi="Symbol"/>
                <w:bCs/>
                <w:noProof/>
                <w:lang w:val="cs-CZ"/>
              </w:rPr>
              <w:t></w:t>
            </w:r>
            <w:r w:rsidR="00D07D3C">
              <w:rPr>
                <w:rFonts w:cstheme="minorBidi"/>
                <w:noProof/>
              </w:rPr>
              <w:tab/>
            </w:r>
            <w:r w:rsidR="00D07D3C" w:rsidRPr="00C43D6B">
              <w:rPr>
                <w:rStyle w:val="Hypertextovodkaz"/>
                <w:b/>
                <w:bCs/>
                <w:noProof/>
                <w:lang w:val="cs-CZ"/>
              </w:rPr>
              <w:t>Dělení segmentů zařízení</w:t>
            </w:r>
            <w:r w:rsidR="00D07D3C">
              <w:rPr>
                <w:noProof/>
                <w:webHidden/>
              </w:rPr>
              <w:tab/>
            </w:r>
            <w:r w:rsidR="00D07D3C">
              <w:rPr>
                <w:noProof/>
                <w:webHidden/>
              </w:rPr>
              <w:fldChar w:fldCharType="begin"/>
            </w:r>
            <w:r w:rsidR="00D07D3C">
              <w:rPr>
                <w:noProof/>
                <w:webHidden/>
              </w:rPr>
              <w:instrText xml:space="preserve"> PAGEREF _Toc100267325 \h </w:instrText>
            </w:r>
            <w:r w:rsidR="00D07D3C">
              <w:rPr>
                <w:noProof/>
                <w:webHidden/>
              </w:rPr>
            </w:r>
            <w:r w:rsidR="00D07D3C">
              <w:rPr>
                <w:noProof/>
                <w:webHidden/>
              </w:rPr>
              <w:fldChar w:fldCharType="separate"/>
            </w:r>
            <w:r w:rsidR="00316F23">
              <w:rPr>
                <w:noProof/>
                <w:webHidden/>
              </w:rPr>
              <w:t>3</w:t>
            </w:r>
            <w:r w:rsidR="00D07D3C">
              <w:rPr>
                <w:noProof/>
                <w:webHidden/>
              </w:rPr>
              <w:fldChar w:fldCharType="end"/>
            </w:r>
          </w:hyperlink>
        </w:p>
        <w:p w14:paraId="195FEA8F" w14:textId="0CA3052B" w:rsidR="00D07D3C" w:rsidRDefault="005B7345">
          <w:pPr>
            <w:pStyle w:val="Obsah2"/>
            <w:tabs>
              <w:tab w:val="left" w:pos="660"/>
              <w:tab w:val="right" w:leader="dot" w:pos="9396"/>
            </w:tabs>
            <w:rPr>
              <w:rFonts w:cstheme="minorBidi"/>
              <w:noProof/>
            </w:rPr>
          </w:pPr>
          <w:hyperlink w:anchor="_Toc100267326" w:history="1">
            <w:r w:rsidR="00D07D3C" w:rsidRPr="00C43D6B">
              <w:rPr>
                <w:rStyle w:val="Hypertextovodkaz"/>
                <w:rFonts w:ascii="Symbol" w:hAnsi="Symbol"/>
                <w:bCs/>
                <w:noProof/>
                <w:lang w:val="cs-CZ"/>
              </w:rPr>
              <w:t></w:t>
            </w:r>
            <w:r w:rsidR="00D07D3C">
              <w:rPr>
                <w:rFonts w:cstheme="minorBidi"/>
                <w:noProof/>
              </w:rPr>
              <w:tab/>
            </w:r>
            <w:r w:rsidR="00D07D3C" w:rsidRPr="00C43D6B">
              <w:rPr>
                <w:rStyle w:val="Hypertextovodkaz"/>
                <w:b/>
                <w:bCs/>
                <w:noProof/>
                <w:lang w:val="cs-CZ"/>
              </w:rPr>
              <w:t>Popis jednotlivých zařízení a technické parametry</w:t>
            </w:r>
            <w:r w:rsidR="00D07D3C">
              <w:rPr>
                <w:noProof/>
                <w:webHidden/>
              </w:rPr>
              <w:tab/>
            </w:r>
            <w:r w:rsidR="00D07D3C">
              <w:rPr>
                <w:noProof/>
                <w:webHidden/>
              </w:rPr>
              <w:fldChar w:fldCharType="begin"/>
            </w:r>
            <w:r w:rsidR="00D07D3C">
              <w:rPr>
                <w:noProof/>
                <w:webHidden/>
              </w:rPr>
              <w:instrText xml:space="preserve"> PAGEREF _Toc100267326 \h </w:instrText>
            </w:r>
            <w:r w:rsidR="00D07D3C">
              <w:rPr>
                <w:noProof/>
                <w:webHidden/>
              </w:rPr>
            </w:r>
            <w:r w:rsidR="00D07D3C">
              <w:rPr>
                <w:noProof/>
                <w:webHidden/>
              </w:rPr>
              <w:fldChar w:fldCharType="separate"/>
            </w:r>
            <w:r w:rsidR="00316F23">
              <w:rPr>
                <w:noProof/>
                <w:webHidden/>
              </w:rPr>
              <w:t>3</w:t>
            </w:r>
            <w:r w:rsidR="00D07D3C">
              <w:rPr>
                <w:noProof/>
                <w:webHidden/>
              </w:rPr>
              <w:fldChar w:fldCharType="end"/>
            </w:r>
          </w:hyperlink>
        </w:p>
        <w:p w14:paraId="0FB63E7A" w14:textId="480DE774" w:rsidR="00D07D3C" w:rsidRDefault="005B7345">
          <w:pPr>
            <w:pStyle w:val="Obsah2"/>
            <w:tabs>
              <w:tab w:val="left" w:pos="660"/>
              <w:tab w:val="right" w:leader="dot" w:pos="9396"/>
            </w:tabs>
            <w:rPr>
              <w:rFonts w:cstheme="minorBidi"/>
              <w:noProof/>
            </w:rPr>
          </w:pPr>
          <w:hyperlink w:anchor="_Toc100267327" w:history="1">
            <w:r w:rsidR="00D07D3C" w:rsidRPr="00C43D6B">
              <w:rPr>
                <w:rStyle w:val="Hypertextovodkaz"/>
                <w:rFonts w:ascii="Symbol" w:hAnsi="Symbol"/>
                <w:bCs/>
                <w:noProof/>
                <w:lang w:val="cs-CZ"/>
              </w:rPr>
              <w:t></w:t>
            </w:r>
            <w:r w:rsidR="00D07D3C">
              <w:rPr>
                <w:rFonts w:cstheme="minorBidi"/>
                <w:noProof/>
              </w:rPr>
              <w:tab/>
            </w:r>
            <w:r w:rsidR="00D07D3C" w:rsidRPr="00C43D6B">
              <w:rPr>
                <w:rStyle w:val="Hypertextovodkaz"/>
                <w:b/>
                <w:bCs/>
                <w:noProof/>
                <w:lang w:val="cs-CZ"/>
              </w:rPr>
              <w:t>Způsob použití zařízení</w:t>
            </w:r>
            <w:r w:rsidR="00D07D3C">
              <w:rPr>
                <w:noProof/>
                <w:webHidden/>
              </w:rPr>
              <w:tab/>
            </w:r>
            <w:r w:rsidR="00D07D3C">
              <w:rPr>
                <w:noProof/>
                <w:webHidden/>
              </w:rPr>
              <w:fldChar w:fldCharType="begin"/>
            </w:r>
            <w:r w:rsidR="00D07D3C">
              <w:rPr>
                <w:noProof/>
                <w:webHidden/>
              </w:rPr>
              <w:instrText xml:space="preserve"> PAGEREF _Toc100267327 \h </w:instrText>
            </w:r>
            <w:r w:rsidR="00D07D3C">
              <w:rPr>
                <w:noProof/>
                <w:webHidden/>
              </w:rPr>
            </w:r>
            <w:r w:rsidR="00D07D3C">
              <w:rPr>
                <w:noProof/>
                <w:webHidden/>
              </w:rPr>
              <w:fldChar w:fldCharType="separate"/>
            </w:r>
            <w:r w:rsidR="00316F23">
              <w:rPr>
                <w:noProof/>
                <w:webHidden/>
              </w:rPr>
              <w:t>3</w:t>
            </w:r>
            <w:r w:rsidR="00D07D3C">
              <w:rPr>
                <w:noProof/>
                <w:webHidden/>
              </w:rPr>
              <w:fldChar w:fldCharType="end"/>
            </w:r>
          </w:hyperlink>
        </w:p>
        <w:p w14:paraId="5D878F95" w14:textId="244DBB5D" w:rsidR="00D07D3C" w:rsidRDefault="005B7345">
          <w:pPr>
            <w:pStyle w:val="Obsah1"/>
            <w:rPr>
              <w:rFonts w:asciiTheme="minorHAnsi" w:eastAsiaTheme="minorEastAsia" w:hAnsiTheme="minorHAnsi" w:cstheme="minorBidi"/>
              <w:lang w:val="en-US"/>
            </w:rPr>
          </w:pPr>
          <w:hyperlink w:anchor="_Toc100267328" w:history="1">
            <w:r w:rsidR="00D07D3C" w:rsidRPr="00C43D6B">
              <w:rPr>
                <w:rStyle w:val="Hypertextovodkaz"/>
              </w:rPr>
              <w:t>1.1 Výchozí podklady</w:t>
            </w:r>
            <w:r w:rsidR="00D07D3C">
              <w:rPr>
                <w:webHidden/>
              </w:rPr>
              <w:tab/>
            </w:r>
            <w:r w:rsidR="00D07D3C">
              <w:rPr>
                <w:webHidden/>
              </w:rPr>
              <w:fldChar w:fldCharType="begin"/>
            </w:r>
            <w:r w:rsidR="00D07D3C">
              <w:rPr>
                <w:webHidden/>
              </w:rPr>
              <w:instrText xml:space="preserve"> PAGEREF _Toc100267328 \h </w:instrText>
            </w:r>
            <w:r w:rsidR="00D07D3C">
              <w:rPr>
                <w:webHidden/>
              </w:rPr>
            </w:r>
            <w:r w:rsidR="00D07D3C">
              <w:rPr>
                <w:webHidden/>
              </w:rPr>
              <w:fldChar w:fldCharType="separate"/>
            </w:r>
            <w:r w:rsidR="00316F23">
              <w:rPr>
                <w:webHidden/>
              </w:rPr>
              <w:t>4</w:t>
            </w:r>
            <w:r w:rsidR="00D07D3C">
              <w:rPr>
                <w:webHidden/>
              </w:rPr>
              <w:fldChar w:fldCharType="end"/>
            </w:r>
          </w:hyperlink>
        </w:p>
        <w:p w14:paraId="349C28FC" w14:textId="52013B05" w:rsidR="00D07D3C" w:rsidRDefault="005B7345">
          <w:pPr>
            <w:pStyle w:val="Obsah1"/>
            <w:rPr>
              <w:rFonts w:asciiTheme="minorHAnsi" w:eastAsiaTheme="minorEastAsia" w:hAnsiTheme="minorHAnsi" w:cstheme="minorBidi"/>
              <w:lang w:val="en-US"/>
            </w:rPr>
          </w:pPr>
          <w:hyperlink w:anchor="_Toc100267329" w:history="1">
            <w:r w:rsidR="00D07D3C" w:rsidRPr="00C43D6B">
              <w:rPr>
                <w:rStyle w:val="Hypertextovodkaz"/>
              </w:rPr>
              <w:t>2. Všeobecné údaje</w:t>
            </w:r>
            <w:r w:rsidR="00D07D3C">
              <w:rPr>
                <w:webHidden/>
              </w:rPr>
              <w:tab/>
            </w:r>
            <w:r w:rsidR="00D07D3C">
              <w:rPr>
                <w:webHidden/>
              </w:rPr>
              <w:fldChar w:fldCharType="begin"/>
            </w:r>
            <w:r w:rsidR="00D07D3C">
              <w:rPr>
                <w:webHidden/>
              </w:rPr>
              <w:instrText xml:space="preserve"> PAGEREF _Toc100267329 \h </w:instrText>
            </w:r>
            <w:r w:rsidR="00D07D3C">
              <w:rPr>
                <w:webHidden/>
              </w:rPr>
            </w:r>
            <w:r w:rsidR="00D07D3C">
              <w:rPr>
                <w:webHidden/>
              </w:rPr>
              <w:fldChar w:fldCharType="separate"/>
            </w:r>
            <w:r w:rsidR="00316F23">
              <w:rPr>
                <w:webHidden/>
              </w:rPr>
              <w:t>4</w:t>
            </w:r>
            <w:r w:rsidR="00D07D3C">
              <w:rPr>
                <w:webHidden/>
              </w:rPr>
              <w:fldChar w:fldCharType="end"/>
            </w:r>
          </w:hyperlink>
        </w:p>
        <w:p w14:paraId="65DD2DED" w14:textId="43811025" w:rsidR="00D07D3C" w:rsidRDefault="005B7345">
          <w:pPr>
            <w:pStyle w:val="Obsah2"/>
            <w:tabs>
              <w:tab w:val="left" w:pos="660"/>
              <w:tab w:val="right" w:leader="dot" w:pos="9396"/>
            </w:tabs>
            <w:rPr>
              <w:rFonts w:cstheme="minorBidi"/>
              <w:noProof/>
            </w:rPr>
          </w:pPr>
          <w:hyperlink w:anchor="_Toc100267330" w:history="1">
            <w:r w:rsidR="00D07D3C" w:rsidRPr="00C43D6B">
              <w:rPr>
                <w:rStyle w:val="Hypertextovodkaz"/>
                <w:rFonts w:ascii="Symbol" w:hAnsi="Symbol"/>
                <w:bCs/>
                <w:noProof/>
                <w:lang w:val="cs-CZ"/>
              </w:rPr>
              <w:t></w:t>
            </w:r>
            <w:r w:rsidR="00D07D3C">
              <w:rPr>
                <w:rFonts w:cstheme="minorBidi"/>
                <w:noProof/>
              </w:rPr>
              <w:tab/>
            </w:r>
            <w:r w:rsidR="00D07D3C" w:rsidRPr="00C43D6B">
              <w:rPr>
                <w:rStyle w:val="Hypertextovodkaz"/>
                <w:b/>
                <w:bCs/>
                <w:noProof/>
                <w:lang w:val="cs-CZ"/>
              </w:rPr>
              <w:t>Technické parametry zařízení</w:t>
            </w:r>
            <w:r w:rsidR="00D07D3C">
              <w:rPr>
                <w:noProof/>
                <w:webHidden/>
              </w:rPr>
              <w:tab/>
            </w:r>
            <w:r w:rsidR="00D07D3C">
              <w:rPr>
                <w:noProof/>
                <w:webHidden/>
              </w:rPr>
              <w:fldChar w:fldCharType="begin"/>
            </w:r>
            <w:r w:rsidR="00D07D3C">
              <w:rPr>
                <w:noProof/>
                <w:webHidden/>
              </w:rPr>
              <w:instrText xml:space="preserve"> PAGEREF _Toc100267330 \h </w:instrText>
            </w:r>
            <w:r w:rsidR="00D07D3C">
              <w:rPr>
                <w:noProof/>
                <w:webHidden/>
              </w:rPr>
            </w:r>
            <w:r w:rsidR="00D07D3C">
              <w:rPr>
                <w:noProof/>
                <w:webHidden/>
              </w:rPr>
              <w:fldChar w:fldCharType="separate"/>
            </w:r>
            <w:r w:rsidR="00316F23">
              <w:rPr>
                <w:noProof/>
                <w:webHidden/>
              </w:rPr>
              <w:t>4</w:t>
            </w:r>
            <w:r w:rsidR="00D07D3C">
              <w:rPr>
                <w:noProof/>
                <w:webHidden/>
              </w:rPr>
              <w:fldChar w:fldCharType="end"/>
            </w:r>
          </w:hyperlink>
        </w:p>
        <w:p w14:paraId="7137C9E4" w14:textId="63EFC814" w:rsidR="00D07D3C" w:rsidRDefault="005B7345">
          <w:pPr>
            <w:pStyle w:val="Obsah2"/>
            <w:tabs>
              <w:tab w:val="left" w:pos="660"/>
              <w:tab w:val="right" w:leader="dot" w:pos="9396"/>
            </w:tabs>
            <w:rPr>
              <w:rFonts w:cstheme="minorBidi"/>
              <w:noProof/>
            </w:rPr>
          </w:pPr>
          <w:hyperlink w:anchor="_Toc100267331" w:history="1">
            <w:r w:rsidR="00D07D3C" w:rsidRPr="00C43D6B">
              <w:rPr>
                <w:rStyle w:val="Hypertextovodkaz"/>
                <w:rFonts w:ascii="Symbol" w:hAnsi="Symbol"/>
                <w:bCs/>
                <w:noProof/>
                <w:lang w:val="cs-CZ"/>
              </w:rPr>
              <w:t></w:t>
            </w:r>
            <w:r w:rsidR="00D07D3C">
              <w:rPr>
                <w:rFonts w:cstheme="minorBidi"/>
                <w:noProof/>
              </w:rPr>
              <w:tab/>
            </w:r>
            <w:r w:rsidR="00D07D3C" w:rsidRPr="00C43D6B">
              <w:rPr>
                <w:rStyle w:val="Hypertextovodkaz"/>
                <w:b/>
                <w:bCs/>
                <w:noProof/>
                <w:lang w:val="cs-CZ"/>
              </w:rPr>
              <w:t>Ochrana zdraví a zajištění bezpečnosti práce</w:t>
            </w:r>
            <w:r w:rsidR="00D07D3C">
              <w:rPr>
                <w:noProof/>
                <w:webHidden/>
              </w:rPr>
              <w:tab/>
            </w:r>
            <w:r w:rsidR="00D07D3C">
              <w:rPr>
                <w:noProof/>
                <w:webHidden/>
              </w:rPr>
              <w:fldChar w:fldCharType="begin"/>
            </w:r>
            <w:r w:rsidR="00D07D3C">
              <w:rPr>
                <w:noProof/>
                <w:webHidden/>
              </w:rPr>
              <w:instrText xml:space="preserve"> PAGEREF _Toc100267331 \h </w:instrText>
            </w:r>
            <w:r w:rsidR="00D07D3C">
              <w:rPr>
                <w:noProof/>
                <w:webHidden/>
              </w:rPr>
            </w:r>
            <w:r w:rsidR="00D07D3C">
              <w:rPr>
                <w:noProof/>
                <w:webHidden/>
              </w:rPr>
              <w:fldChar w:fldCharType="separate"/>
            </w:r>
            <w:r w:rsidR="00316F23">
              <w:rPr>
                <w:noProof/>
                <w:webHidden/>
              </w:rPr>
              <w:t>4</w:t>
            </w:r>
            <w:r w:rsidR="00D07D3C">
              <w:rPr>
                <w:noProof/>
                <w:webHidden/>
              </w:rPr>
              <w:fldChar w:fldCharType="end"/>
            </w:r>
          </w:hyperlink>
        </w:p>
        <w:p w14:paraId="04492625" w14:textId="01E0445F" w:rsidR="00D07D3C" w:rsidRDefault="005B7345">
          <w:pPr>
            <w:pStyle w:val="Obsah2"/>
            <w:tabs>
              <w:tab w:val="left" w:pos="660"/>
              <w:tab w:val="right" w:leader="dot" w:pos="9396"/>
            </w:tabs>
            <w:rPr>
              <w:rFonts w:cstheme="minorBidi"/>
              <w:noProof/>
            </w:rPr>
          </w:pPr>
          <w:hyperlink w:anchor="_Toc100267332" w:history="1">
            <w:r w:rsidR="00D07D3C" w:rsidRPr="00C43D6B">
              <w:rPr>
                <w:rStyle w:val="Hypertextovodkaz"/>
                <w:rFonts w:ascii="Symbol" w:hAnsi="Symbol"/>
                <w:bCs/>
                <w:noProof/>
                <w:lang w:val="cs-CZ"/>
              </w:rPr>
              <w:t></w:t>
            </w:r>
            <w:r w:rsidR="00D07D3C">
              <w:rPr>
                <w:rFonts w:cstheme="minorBidi"/>
                <w:noProof/>
              </w:rPr>
              <w:tab/>
            </w:r>
            <w:r w:rsidR="00D07D3C" w:rsidRPr="00C43D6B">
              <w:rPr>
                <w:rStyle w:val="Hypertextovodkaz"/>
                <w:b/>
                <w:bCs/>
                <w:noProof/>
                <w:lang w:val="cs-CZ"/>
              </w:rPr>
              <w:t>Provozní podmínky a užití stroje</w:t>
            </w:r>
            <w:r w:rsidR="00D07D3C">
              <w:rPr>
                <w:noProof/>
                <w:webHidden/>
              </w:rPr>
              <w:tab/>
            </w:r>
            <w:r w:rsidR="00D07D3C">
              <w:rPr>
                <w:noProof/>
                <w:webHidden/>
              </w:rPr>
              <w:fldChar w:fldCharType="begin"/>
            </w:r>
            <w:r w:rsidR="00D07D3C">
              <w:rPr>
                <w:noProof/>
                <w:webHidden/>
              </w:rPr>
              <w:instrText xml:space="preserve"> PAGEREF _Toc100267332 \h </w:instrText>
            </w:r>
            <w:r w:rsidR="00D07D3C">
              <w:rPr>
                <w:noProof/>
                <w:webHidden/>
              </w:rPr>
            </w:r>
            <w:r w:rsidR="00D07D3C">
              <w:rPr>
                <w:noProof/>
                <w:webHidden/>
              </w:rPr>
              <w:fldChar w:fldCharType="separate"/>
            </w:r>
            <w:r w:rsidR="00316F23">
              <w:rPr>
                <w:noProof/>
                <w:webHidden/>
              </w:rPr>
              <w:t>5</w:t>
            </w:r>
            <w:r w:rsidR="00D07D3C">
              <w:rPr>
                <w:noProof/>
                <w:webHidden/>
              </w:rPr>
              <w:fldChar w:fldCharType="end"/>
            </w:r>
          </w:hyperlink>
        </w:p>
        <w:p w14:paraId="054905BA" w14:textId="388E774D" w:rsidR="00D07D3C" w:rsidRDefault="005B7345">
          <w:pPr>
            <w:pStyle w:val="Obsah1"/>
            <w:rPr>
              <w:rFonts w:asciiTheme="minorHAnsi" w:eastAsiaTheme="minorEastAsia" w:hAnsiTheme="minorHAnsi" w:cstheme="minorBidi"/>
              <w:lang w:val="en-US"/>
            </w:rPr>
          </w:pPr>
          <w:hyperlink w:anchor="_Toc100267333" w:history="1">
            <w:r w:rsidR="00D07D3C" w:rsidRPr="00C43D6B">
              <w:rPr>
                <w:rStyle w:val="Hypertextovodkaz"/>
              </w:rPr>
              <w:t>3.</w:t>
            </w:r>
            <w:r w:rsidR="00D07D3C">
              <w:rPr>
                <w:rFonts w:asciiTheme="minorHAnsi" w:eastAsiaTheme="minorEastAsia" w:hAnsiTheme="minorHAnsi" w:cstheme="minorBidi"/>
                <w:lang w:val="en-US"/>
              </w:rPr>
              <w:tab/>
            </w:r>
            <w:r w:rsidR="00D07D3C" w:rsidRPr="00C43D6B">
              <w:rPr>
                <w:rStyle w:val="Hypertextovodkaz"/>
              </w:rPr>
              <w:t>Technický popis</w:t>
            </w:r>
            <w:r w:rsidR="00D07D3C">
              <w:rPr>
                <w:webHidden/>
              </w:rPr>
              <w:tab/>
            </w:r>
            <w:r w:rsidR="00D07D3C">
              <w:rPr>
                <w:webHidden/>
              </w:rPr>
              <w:fldChar w:fldCharType="begin"/>
            </w:r>
            <w:r w:rsidR="00D07D3C">
              <w:rPr>
                <w:webHidden/>
              </w:rPr>
              <w:instrText xml:space="preserve"> PAGEREF _Toc100267333 \h </w:instrText>
            </w:r>
            <w:r w:rsidR="00D07D3C">
              <w:rPr>
                <w:webHidden/>
              </w:rPr>
            </w:r>
            <w:r w:rsidR="00D07D3C">
              <w:rPr>
                <w:webHidden/>
              </w:rPr>
              <w:fldChar w:fldCharType="separate"/>
            </w:r>
            <w:r w:rsidR="00316F23">
              <w:rPr>
                <w:webHidden/>
              </w:rPr>
              <w:t>7</w:t>
            </w:r>
            <w:r w:rsidR="00D07D3C">
              <w:rPr>
                <w:webHidden/>
              </w:rPr>
              <w:fldChar w:fldCharType="end"/>
            </w:r>
          </w:hyperlink>
        </w:p>
        <w:p w14:paraId="5D6D7175" w14:textId="6ED105F5" w:rsidR="00D07D3C" w:rsidRDefault="005B7345">
          <w:pPr>
            <w:pStyle w:val="Obsah2"/>
            <w:tabs>
              <w:tab w:val="left" w:pos="660"/>
              <w:tab w:val="right" w:leader="dot" w:pos="9396"/>
            </w:tabs>
            <w:rPr>
              <w:rFonts w:cstheme="minorBidi"/>
              <w:noProof/>
            </w:rPr>
          </w:pPr>
          <w:hyperlink w:anchor="_Toc100267334" w:history="1">
            <w:r w:rsidR="00D07D3C" w:rsidRPr="00C43D6B">
              <w:rPr>
                <w:rStyle w:val="Hypertextovodkaz"/>
                <w:rFonts w:ascii="Symbol" w:hAnsi="Symbol"/>
                <w:bCs/>
                <w:noProof/>
                <w:lang w:val="cs-CZ"/>
              </w:rPr>
              <w:t></w:t>
            </w:r>
            <w:r w:rsidR="00D07D3C">
              <w:rPr>
                <w:rFonts w:cstheme="minorBidi"/>
                <w:noProof/>
              </w:rPr>
              <w:tab/>
            </w:r>
            <w:r w:rsidR="00D07D3C" w:rsidRPr="00C43D6B">
              <w:rPr>
                <w:rStyle w:val="Hypertextovodkaz"/>
                <w:b/>
                <w:bCs/>
                <w:noProof/>
                <w:lang w:val="cs-CZ"/>
              </w:rPr>
              <w:t>Základní údaje, situační přehled:</w:t>
            </w:r>
            <w:r w:rsidR="00D07D3C">
              <w:rPr>
                <w:noProof/>
                <w:webHidden/>
              </w:rPr>
              <w:tab/>
            </w:r>
            <w:r w:rsidR="00D07D3C">
              <w:rPr>
                <w:noProof/>
                <w:webHidden/>
              </w:rPr>
              <w:fldChar w:fldCharType="begin"/>
            </w:r>
            <w:r w:rsidR="00D07D3C">
              <w:rPr>
                <w:noProof/>
                <w:webHidden/>
              </w:rPr>
              <w:instrText xml:space="preserve"> PAGEREF _Toc100267334 \h </w:instrText>
            </w:r>
            <w:r w:rsidR="00D07D3C">
              <w:rPr>
                <w:noProof/>
                <w:webHidden/>
              </w:rPr>
            </w:r>
            <w:r w:rsidR="00D07D3C">
              <w:rPr>
                <w:noProof/>
                <w:webHidden/>
              </w:rPr>
              <w:fldChar w:fldCharType="separate"/>
            </w:r>
            <w:r w:rsidR="00316F23">
              <w:rPr>
                <w:noProof/>
                <w:webHidden/>
              </w:rPr>
              <w:t>7</w:t>
            </w:r>
            <w:r w:rsidR="00D07D3C">
              <w:rPr>
                <w:noProof/>
                <w:webHidden/>
              </w:rPr>
              <w:fldChar w:fldCharType="end"/>
            </w:r>
          </w:hyperlink>
        </w:p>
        <w:p w14:paraId="4AA67AE2" w14:textId="68D1C562" w:rsidR="00D07D3C" w:rsidRDefault="005B7345">
          <w:pPr>
            <w:pStyle w:val="Obsah2"/>
            <w:tabs>
              <w:tab w:val="left" w:pos="660"/>
              <w:tab w:val="right" w:leader="dot" w:pos="9396"/>
            </w:tabs>
            <w:rPr>
              <w:rFonts w:cstheme="minorBidi"/>
              <w:noProof/>
            </w:rPr>
          </w:pPr>
          <w:hyperlink w:anchor="_Toc100267335" w:history="1">
            <w:r w:rsidR="00D07D3C" w:rsidRPr="00C43D6B">
              <w:rPr>
                <w:rStyle w:val="Hypertextovodkaz"/>
                <w:rFonts w:ascii="Symbol" w:hAnsi="Symbol"/>
                <w:bCs/>
                <w:noProof/>
                <w:lang w:val="cs-CZ"/>
              </w:rPr>
              <w:t></w:t>
            </w:r>
            <w:r w:rsidR="00D07D3C">
              <w:rPr>
                <w:rFonts w:cstheme="minorBidi"/>
                <w:noProof/>
              </w:rPr>
              <w:tab/>
            </w:r>
            <w:r w:rsidR="00D07D3C" w:rsidRPr="00C43D6B">
              <w:rPr>
                <w:rStyle w:val="Hypertextovodkaz"/>
                <w:b/>
                <w:bCs/>
                <w:noProof/>
                <w:lang w:val="cs-CZ"/>
              </w:rPr>
              <w:t>Hlavní vypínač</w:t>
            </w:r>
            <w:r w:rsidR="00D07D3C">
              <w:rPr>
                <w:noProof/>
                <w:webHidden/>
              </w:rPr>
              <w:tab/>
            </w:r>
            <w:r w:rsidR="00D07D3C">
              <w:rPr>
                <w:noProof/>
                <w:webHidden/>
              </w:rPr>
              <w:fldChar w:fldCharType="begin"/>
            </w:r>
            <w:r w:rsidR="00D07D3C">
              <w:rPr>
                <w:noProof/>
                <w:webHidden/>
              </w:rPr>
              <w:instrText xml:space="preserve"> PAGEREF _Toc100267335 \h </w:instrText>
            </w:r>
            <w:r w:rsidR="00D07D3C">
              <w:rPr>
                <w:noProof/>
                <w:webHidden/>
              </w:rPr>
            </w:r>
            <w:r w:rsidR="00D07D3C">
              <w:rPr>
                <w:noProof/>
                <w:webHidden/>
              </w:rPr>
              <w:fldChar w:fldCharType="separate"/>
            </w:r>
            <w:r w:rsidR="00316F23">
              <w:rPr>
                <w:noProof/>
                <w:webHidden/>
              </w:rPr>
              <w:t>7</w:t>
            </w:r>
            <w:r w:rsidR="00D07D3C">
              <w:rPr>
                <w:noProof/>
                <w:webHidden/>
              </w:rPr>
              <w:fldChar w:fldCharType="end"/>
            </w:r>
          </w:hyperlink>
        </w:p>
        <w:p w14:paraId="6FC500B9" w14:textId="3114CD2A" w:rsidR="00D07D3C" w:rsidRDefault="005B7345">
          <w:pPr>
            <w:pStyle w:val="Obsah2"/>
            <w:tabs>
              <w:tab w:val="left" w:pos="660"/>
              <w:tab w:val="right" w:leader="dot" w:pos="9396"/>
            </w:tabs>
            <w:rPr>
              <w:rFonts w:cstheme="minorBidi"/>
              <w:noProof/>
            </w:rPr>
          </w:pPr>
          <w:hyperlink w:anchor="_Toc100267336" w:history="1">
            <w:r w:rsidR="00D07D3C" w:rsidRPr="00C43D6B">
              <w:rPr>
                <w:rStyle w:val="Hypertextovodkaz"/>
                <w:rFonts w:ascii="Symbol" w:hAnsi="Symbol"/>
                <w:bCs/>
                <w:noProof/>
                <w:lang w:val="cs-CZ"/>
              </w:rPr>
              <w:t></w:t>
            </w:r>
            <w:r w:rsidR="00D07D3C">
              <w:rPr>
                <w:rFonts w:cstheme="minorBidi"/>
                <w:noProof/>
              </w:rPr>
              <w:tab/>
            </w:r>
            <w:r w:rsidR="00D07D3C" w:rsidRPr="00C43D6B">
              <w:rPr>
                <w:rStyle w:val="Hypertextovodkaz"/>
                <w:b/>
                <w:bCs/>
                <w:noProof/>
                <w:lang w:val="cs-CZ"/>
              </w:rPr>
              <w:t>Řídicí obvody a bezpečnostní funkce</w:t>
            </w:r>
            <w:r w:rsidR="00D07D3C">
              <w:rPr>
                <w:noProof/>
                <w:webHidden/>
              </w:rPr>
              <w:tab/>
            </w:r>
            <w:r w:rsidR="00D07D3C">
              <w:rPr>
                <w:noProof/>
                <w:webHidden/>
              </w:rPr>
              <w:fldChar w:fldCharType="begin"/>
            </w:r>
            <w:r w:rsidR="00D07D3C">
              <w:rPr>
                <w:noProof/>
                <w:webHidden/>
              </w:rPr>
              <w:instrText xml:space="preserve"> PAGEREF _Toc100267336 \h </w:instrText>
            </w:r>
            <w:r w:rsidR="00D07D3C">
              <w:rPr>
                <w:noProof/>
                <w:webHidden/>
              </w:rPr>
            </w:r>
            <w:r w:rsidR="00D07D3C">
              <w:rPr>
                <w:noProof/>
                <w:webHidden/>
              </w:rPr>
              <w:fldChar w:fldCharType="separate"/>
            </w:r>
            <w:r w:rsidR="00316F23">
              <w:rPr>
                <w:noProof/>
                <w:webHidden/>
              </w:rPr>
              <w:t>7</w:t>
            </w:r>
            <w:r w:rsidR="00D07D3C">
              <w:rPr>
                <w:noProof/>
                <w:webHidden/>
              </w:rPr>
              <w:fldChar w:fldCharType="end"/>
            </w:r>
          </w:hyperlink>
        </w:p>
        <w:p w14:paraId="73B9A420" w14:textId="1C908087" w:rsidR="00D07D3C" w:rsidRDefault="005B7345">
          <w:pPr>
            <w:pStyle w:val="Obsah2"/>
            <w:tabs>
              <w:tab w:val="left" w:pos="660"/>
              <w:tab w:val="right" w:leader="dot" w:pos="9396"/>
            </w:tabs>
            <w:rPr>
              <w:rFonts w:cstheme="minorBidi"/>
              <w:noProof/>
            </w:rPr>
          </w:pPr>
          <w:hyperlink w:anchor="_Toc100267337" w:history="1">
            <w:r w:rsidR="00D07D3C" w:rsidRPr="00C43D6B">
              <w:rPr>
                <w:rStyle w:val="Hypertextovodkaz"/>
                <w:rFonts w:ascii="Symbol" w:hAnsi="Symbol"/>
                <w:bCs/>
                <w:noProof/>
                <w:lang w:val="cs-CZ"/>
              </w:rPr>
              <w:t></w:t>
            </w:r>
            <w:r w:rsidR="00D07D3C">
              <w:rPr>
                <w:rFonts w:cstheme="minorBidi"/>
                <w:noProof/>
              </w:rPr>
              <w:tab/>
            </w:r>
            <w:r w:rsidR="00D07D3C" w:rsidRPr="00C43D6B">
              <w:rPr>
                <w:rStyle w:val="Hypertextovodkaz"/>
                <w:b/>
                <w:bCs/>
                <w:noProof/>
                <w:lang w:val="cs-CZ"/>
              </w:rPr>
              <w:t>Řídící systém zařízení</w:t>
            </w:r>
            <w:r w:rsidR="00D07D3C">
              <w:rPr>
                <w:noProof/>
                <w:webHidden/>
              </w:rPr>
              <w:tab/>
            </w:r>
            <w:r w:rsidR="00D07D3C">
              <w:rPr>
                <w:noProof/>
                <w:webHidden/>
              </w:rPr>
              <w:fldChar w:fldCharType="begin"/>
            </w:r>
            <w:r w:rsidR="00D07D3C">
              <w:rPr>
                <w:noProof/>
                <w:webHidden/>
              </w:rPr>
              <w:instrText xml:space="preserve"> PAGEREF _Toc100267337 \h </w:instrText>
            </w:r>
            <w:r w:rsidR="00D07D3C">
              <w:rPr>
                <w:noProof/>
                <w:webHidden/>
              </w:rPr>
            </w:r>
            <w:r w:rsidR="00D07D3C">
              <w:rPr>
                <w:noProof/>
                <w:webHidden/>
              </w:rPr>
              <w:fldChar w:fldCharType="separate"/>
            </w:r>
            <w:r w:rsidR="00316F23">
              <w:rPr>
                <w:noProof/>
                <w:webHidden/>
              </w:rPr>
              <w:t>7</w:t>
            </w:r>
            <w:r w:rsidR="00D07D3C">
              <w:rPr>
                <w:noProof/>
                <w:webHidden/>
              </w:rPr>
              <w:fldChar w:fldCharType="end"/>
            </w:r>
          </w:hyperlink>
        </w:p>
        <w:p w14:paraId="33DA679F" w14:textId="7950A897" w:rsidR="00D07D3C" w:rsidRDefault="005B7345">
          <w:pPr>
            <w:pStyle w:val="Obsah1"/>
            <w:rPr>
              <w:rFonts w:asciiTheme="minorHAnsi" w:eastAsiaTheme="minorEastAsia" w:hAnsiTheme="minorHAnsi" w:cstheme="minorBidi"/>
              <w:lang w:val="en-US"/>
            </w:rPr>
          </w:pPr>
          <w:hyperlink w:anchor="_Toc100267338" w:history="1">
            <w:r w:rsidR="00D07D3C" w:rsidRPr="00C43D6B">
              <w:rPr>
                <w:rStyle w:val="Hypertextovodkaz"/>
              </w:rPr>
              <w:t>4.</w:t>
            </w:r>
            <w:r w:rsidR="00D07D3C">
              <w:rPr>
                <w:rFonts w:asciiTheme="minorHAnsi" w:eastAsiaTheme="minorEastAsia" w:hAnsiTheme="minorHAnsi" w:cstheme="minorBidi"/>
                <w:lang w:val="en-US"/>
              </w:rPr>
              <w:tab/>
            </w:r>
            <w:r w:rsidR="00D07D3C" w:rsidRPr="00C43D6B">
              <w:rPr>
                <w:rStyle w:val="Hypertextovodkaz"/>
              </w:rPr>
              <w:t>Přílohy</w:t>
            </w:r>
            <w:r w:rsidR="00D07D3C">
              <w:rPr>
                <w:webHidden/>
              </w:rPr>
              <w:tab/>
            </w:r>
            <w:r w:rsidR="00D07D3C">
              <w:rPr>
                <w:webHidden/>
              </w:rPr>
              <w:fldChar w:fldCharType="begin"/>
            </w:r>
            <w:r w:rsidR="00D07D3C">
              <w:rPr>
                <w:webHidden/>
              </w:rPr>
              <w:instrText xml:space="preserve"> PAGEREF _Toc100267338 \h </w:instrText>
            </w:r>
            <w:r w:rsidR="00D07D3C">
              <w:rPr>
                <w:webHidden/>
              </w:rPr>
            </w:r>
            <w:r w:rsidR="00D07D3C">
              <w:rPr>
                <w:webHidden/>
              </w:rPr>
              <w:fldChar w:fldCharType="separate"/>
            </w:r>
            <w:r w:rsidR="00316F23">
              <w:rPr>
                <w:webHidden/>
              </w:rPr>
              <w:t>8</w:t>
            </w:r>
            <w:r w:rsidR="00D07D3C">
              <w:rPr>
                <w:webHidden/>
              </w:rPr>
              <w:fldChar w:fldCharType="end"/>
            </w:r>
          </w:hyperlink>
        </w:p>
        <w:p w14:paraId="6D94262B" w14:textId="5CC60C50" w:rsidR="003D1F62" w:rsidRPr="0081137E" w:rsidRDefault="003D1F62">
          <w:pPr>
            <w:rPr>
              <w:rFonts w:ascii="ISOCPEUR" w:hAnsi="ISOCPEUR"/>
              <w:lang w:val="cs-CZ"/>
            </w:rPr>
          </w:pPr>
          <w:r w:rsidRPr="0081137E">
            <w:rPr>
              <w:rFonts w:ascii="ISOCPEUR" w:hAnsi="ISOCPEUR"/>
              <w:lang w:val="cs-CZ"/>
            </w:rPr>
            <w:fldChar w:fldCharType="end"/>
          </w:r>
        </w:p>
      </w:sdtContent>
    </w:sdt>
    <w:p w14:paraId="457D9C22" w14:textId="7EDB8C5B" w:rsidR="00030195" w:rsidRPr="0081137E" w:rsidRDefault="00030195" w:rsidP="006D598F">
      <w:pPr>
        <w:rPr>
          <w:rFonts w:ascii="ISOCPEUR" w:hAnsi="ISOCPEUR"/>
          <w:sz w:val="28"/>
          <w:szCs w:val="28"/>
          <w:lang w:val="cs-CZ"/>
        </w:rPr>
      </w:pPr>
    </w:p>
    <w:p w14:paraId="47A46E41" w14:textId="0A267C5F" w:rsidR="00030195" w:rsidRPr="0081137E" w:rsidRDefault="00030195" w:rsidP="006D598F">
      <w:pPr>
        <w:rPr>
          <w:rFonts w:ascii="ISOCPEUR" w:hAnsi="ISOCPEUR"/>
          <w:sz w:val="28"/>
          <w:szCs w:val="28"/>
          <w:lang w:val="cs-CZ"/>
        </w:rPr>
      </w:pPr>
    </w:p>
    <w:p w14:paraId="017E0A4E" w14:textId="3EB5AC1B" w:rsidR="00030195" w:rsidRPr="0081137E" w:rsidRDefault="00030195" w:rsidP="006D598F">
      <w:pPr>
        <w:rPr>
          <w:rFonts w:ascii="ISOCPEUR" w:hAnsi="ISOCPEUR"/>
          <w:sz w:val="28"/>
          <w:szCs w:val="28"/>
          <w:lang w:val="cs-CZ"/>
        </w:rPr>
      </w:pPr>
    </w:p>
    <w:p w14:paraId="5A9857C1" w14:textId="77777777" w:rsidR="0002475C" w:rsidRPr="0081137E" w:rsidRDefault="0002475C" w:rsidP="006D598F">
      <w:pPr>
        <w:rPr>
          <w:rFonts w:ascii="ISOCPEUR" w:hAnsi="ISOCPEUR"/>
          <w:sz w:val="28"/>
          <w:szCs w:val="28"/>
          <w:lang w:val="cs-CZ"/>
        </w:rPr>
      </w:pPr>
    </w:p>
    <w:p w14:paraId="3E1530A3" w14:textId="4DF7B1BC" w:rsidR="00030195" w:rsidRPr="0081137E" w:rsidRDefault="00030195" w:rsidP="006D598F">
      <w:pPr>
        <w:rPr>
          <w:rFonts w:ascii="ISOCPEUR" w:hAnsi="ISOCPEUR"/>
          <w:sz w:val="28"/>
          <w:szCs w:val="28"/>
          <w:lang w:val="cs-CZ"/>
        </w:rPr>
      </w:pPr>
    </w:p>
    <w:p w14:paraId="326A4EF1" w14:textId="33633EA1" w:rsidR="00030195" w:rsidRPr="0081137E" w:rsidRDefault="00030195" w:rsidP="006D598F">
      <w:pPr>
        <w:rPr>
          <w:rFonts w:ascii="ISOCPEUR" w:hAnsi="ISOCPEUR"/>
          <w:sz w:val="28"/>
          <w:szCs w:val="28"/>
          <w:lang w:val="cs-CZ"/>
        </w:rPr>
      </w:pPr>
    </w:p>
    <w:p w14:paraId="0166807B" w14:textId="545BA7EE" w:rsidR="00030195" w:rsidRPr="0081137E" w:rsidRDefault="00030195" w:rsidP="006D598F">
      <w:pPr>
        <w:rPr>
          <w:rFonts w:ascii="ISOCPEUR" w:hAnsi="ISOCPEUR"/>
          <w:sz w:val="28"/>
          <w:szCs w:val="28"/>
          <w:lang w:val="cs-CZ"/>
        </w:rPr>
      </w:pPr>
    </w:p>
    <w:p w14:paraId="5B46269C" w14:textId="2D44091D" w:rsidR="00030195" w:rsidRPr="0081137E" w:rsidRDefault="00030195" w:rsidP="006D598F">
      <w:pPr>
        <w:rPr>
          <w:rFonts w:ascii="ISOCPEUR" w:hAnsi="ISOCPEUR"/>
          <w:sz w:val="28"/>
          <w:szCs w:val="28"/>
          <w:lang w:val="cs-CZ"/>
        </w:rPr>
      </w:pPr>
    </w:p>
    <w:p w14:paraId="62532DD7" w14:textId="2E4FE7E0" w:rsidR="00030195" w:rsidRPr="0081137E" w:rsidRDefault="00030195" w:rsidP="009F2C95">
      <w:pPr>
        <w:pStyle w:val="Nadpis1"/>
        <w:numPr>
          <w:ilvl w:val="0"/>
          <w:numId w:val="32"/>
        </w:numPr>
        <w:rPr>
          <w:lang w:val="cs-CZ"/>
        </w:rPr>
      </w:pPr>
      <w:bookmarkStart w:id="1" w:name="_Toc100267324"/>
      <w:r w:rsidRPr="0081137E">
        <w:rPr>
          <w:rStyle w:val="Nadpis1Char"/>
          <w:lang w:val="cs-CZ"/>
        </w:rPr>
        <w:lastRenderedPageBreak/>
        <w:t>Předmět popisu</w:t>
      </w:r>
      <w:bookmarkEnd w:id="1"/>
    </w:p>
    <w:p w14:paraId="7713C082" w14:textId="2F48F77B" w:rsidR="003D6095" w:rsidRPr="0081137E" w:rsidRDefault="003D6095" w:rsidP="003D6095">
      <w:pPr>
        <w:pStyle w:val="Styl1"/>
        <w:numPr>
          <w:ilvl w:val="0"/>
          <w:numId w:val="7"/>
        </w:numPr>
        <w:rPr>
          <w:b/>
          <w:bCs/>
          <w:sz w:val="24"/>
          <w:szCs w:val="24"/>
        </w:rPr>
      </w:pPr>
      <w:r w:rsidRPr="0081137E">
        <w:rPr>
          <w:b/>
          <w:bCs/>
          <w:sz w:val="24"/>
          <w:szCs w:val="24"/>
        </w:rPr>
        <w:t xml:space="preserve">Tato dokumentace se týká </w:t>
      </w:r>
      <w:r w:rsidR="002C5E80" w:rsidRPr="0081137E">
        <w:rPr>
          <w:b/>
          <w:bCs/>
          <w:sz w:val="24"/>
          <w:szCs w:val="24"/>
        </w:rPr>
        <w:t xml:space="preserve">zařízení pro přímé měření rosného bodu </w:t>
      </w:r>
      <w:r w:rsidRPr="0081137E">
        <w:rPr>
          <w:b/>
          <w:bCs/>
          <w:sz w:val="24"/>
          <w:szCs w:val="24"/>
        </w:rPr>
        <w:t>s následujícím dělením</w:t>
      </w:r>
    </w:p>
    <w:p w14:paraId="4C891D37" w14:textId="6287E5D9" w:rsidR="00A26EB4" w:rsidRPr="0081137E" w:rsidRDefault="00A26EB4" w:rsidP="00584BCC">
      <w:pPr>
        <w:pStyle w:val="Nadpis2"/>
        <w:numPr>
          <w:ilvl w:val="0"/>
          <w:numId w:val="7"/>
        </w:numPr>
        <w:rPr>
          <w:b/>
          <w:bCs/>
          <w:lang w:val="cs-CZ"/>
        </w:rPr>
      </w:pPr>
      <w:bookmarkStart w:id="2" w:name="_Toc100267325"/>
      <w:r w:rsidRPr="0081137E">
        <w:rPr>
          <w:b/>
          <w:bCs/>
          <w:lang w:val="cs-CZ"/>
        </w:rPr>
        <w:t>Dělení segment</w:t>
      </w:r>
      <w:r w:rsidR="00776F74" w:rsidRPr="0081137E">
        <w:rPr>
          <w:b/>
          <w:bCs/>
          <w:lang w:val="cs-CZ"/>
        </w:rPr>
        <w:t>ů</w:t>
      </w:r>
      <w:r w:rsidRPr="0081137E">
        <w:rPr>
          <w:b/>
          <w:bCs/>
          <w:lang w:val="cs-CZ"/>
        </w:rPr>
        <w:t xml:space="preserve"> zařízení</w:t>
      </w:r>
      <w:bookmarkEnd w:id="2"/>
    </w:p>
    <w:p w14:paraId="37D126E3" w14:textId="14681097" w:rsidR="00B82681" w:rsidRPr="0081137E" w:rsidRDefault="00A26EB4" w:rsidP="00A26EB4">
      <w:pPr>
        <w:pStyle w:val="Odstavecseseznamem"/>
        <w:numPr>
          <w:ilvl w:val="2"/>
          <w:numId w:val="1"/>
        </w:numPr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>STR</w:t>
      </w:r>
      <w:r w:rsidR="00B82681" w:rsidRPr="0081137E">
        <w:rPr>
          <w:rFonts w:ascii="ISOCPEUR" w:hAnsi="ISOCPEUR"/>
          <w:sz w:val="24"/>
          <w:szCs w:val="24"/>
          <w:lang w:val="cs-CZ"/>
        </w:rPr>
        <w:t xml:space="preserve"> </w:t>
      </w:r>
      <w:r w:rsidRPr="0081137E">
        <w:rPr>
          <w:rFonts w:ascii="ISOCPEUR" w:hAnsi="ISOCPEUR"/>
          <w:sz w:val="24"/>
          <w:szCs w:val="24"/>
          <w:lang w:val="cs-CZ"/>
        </w:rPr>
        <w:t xml:space="preserve">– </w:t>
      </w:r>
      <w:r w:rsidR="00A51347" w:rsidRPr="0081137E">
        <w:rPr>
          <w:rFonts w:ascii="ISOCPEUR" w:hAnsi="ISOCPEUR"/>
          <w:sz w:val="24"/>
          <w:szCs w:val="24"/>
          <w:lang w:val="cs-CZ"/>
        </w:rPr>
        <w:t>Prostor chráněný pláštěm zařízení / ochrannou</w:t>
      </w:r>
      <w:r w:rsidR="006A69A3">
        <w:rPr>
          <w:rFonts w:ascii="ISOCPEUR" w:hAnsi="ISOCPEUR"/>
          <w:sz w:val="24"/>
          <w:szCs w:val="24"/>
          <w:lang w:val="cs-CZ"/>
        </w:rPr>
        <w:t xml:space="preserve"> plastovou</w:t>
      </w:r>
      <w:r w:rsidR="00A51347" w:rsidRPr="0081137E">
        <w:rPr>
          <w:rFonts w:ascii="ISOCPEUR" w:hAnsi="ISOCPEUR"/>
          <w:sz w:val="24"/>
          <w:szCs w:val="24"/>
          <w:lang w:val="cs-CZ"/>
        </w:rPr>
        <w:t xml:space="preserve"> sítí</w:t>
      </w:r>
    </w:p>
    <w:p w14:paraId="7CCA87DD" w14:textId="6DC30CB4" w:rsidR="00030195" w:rsidRPr="0081137E" w:rsidRDefault="00B82681" w:rsidP="00B82681">
      <w:pPr>
        <w:pStyle w:val="Odstavecseseznamem"/>
        <w:numPr>
          <w:ilvl w:val="3"/>
          <w:numId w:val="1"/>
        </w:numPr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 xml:space="preserve">POW – </w:t>
      </w:r>
      <w:r w:rsidR="00A51347" w:rsidRPr="0081137E">
        <w:rPr>
          <w:rFonts w:ascii="ISOCPEUR" w:hAnsi="ISOCPEUR"/>
          <w:sz w:val="24"/>
          <w:szCs w:val="24"/>
          <w:lang w:val="cs-CZ"/>
        </w:rPr>
        <w:t>Vedení silové elektřiny</w:t>
      </w:r>
    </w:p>
    <w:p w14:paraId="06C1B1D5" w14:textId="5F354B76" w:rsidR="00473F18" w:rsidRPr="0081137E" w:rsidRDefault="00A51347" w:rsidP="00B82681">
      <w:pPr>
        <w:pStyle w:val="Odstavecseseznamem"/>
        <w:numPr>
          <w:ilvl w:val="3"/>
          <w:numId w:val="1"/>
        </w:numPr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>SENZ</w:t>
      </w:r>
      <w:r w:rsidR="00473F18" w:rsidRPr="0081137E">
        <w:rPr>
          <w:rFonts w:ascii="ISOCPEUR" w:hAnsi="ISOCPEUR"/>
          <w:sz w:val="24"/>
          <w:szCs w:val="24"/>
          <w:lang w:val="cs-CZ"/>
        </w:rPr>
        <w:t xml:space="preserve"> – </w:t>
      </w:r>
      <w:r w:rsidRPr="0081137E">
        <w:rPr>
          <w:rFonts w:ascii="ISOCPEUR" w:hAnsi="ISOCPEUR"/>
          <w:sz w:val="24"/>
          <w:szCs w:val="24"/>
          <w:lang w:val="cs-CZ"/>
        </w:rPr>
        <w:t>Rozvody senzorů a akčních členů</w:t>
      </w:r>
    </w:p>
    <w:p w14:paraId="7302FFA2" w14:textId="26F7E39C" w:rsidR="00A51347" w:rsidRPr="0081137E" w:rsidRDefault="00A51347" w:rsidP="00B82681">
      <w:pPr>
        <w:pStyle w:val="Odstavecseseznamem"/>
        <w:numPr>
          <w:ilvl w:val="3"/>
          <w:numId w:val="1"/>
        </w:numPr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>LOG – Logické rozvody</w:t>
      </w:r>
    </w:p>
    <w:p w14:paraId="27C918D9" w14:textId="0A572234" w:rsidR="00D466A2" w:rsidRPr="00D07D3C" w:rsidRDefault="00D466A2" w:rsidP="00584BCC">
      <w:pPr>
        <w:pStyle w:val="Nadpis2"/>
        <w:numPr>
          <w:ilvl w:val="0"/>
          <w:numId w:val="7"/>
        </w:numPr>
        <w:rPr>
          <w:b/>
          <w:bCs/>
          <w:lang w:val="cs-CZ"/>
        </w:rPr>
      </w:pPr>
      <w:bookmarkStart w:id="3" w:name="_Toc100267326"/>
      <w:r w:rsidRPr="00D07D3C">
        <w:rPr>
          <w:b/>
          <w:bCs/>
          <w:lang w:val="cs-CZ"/>
        </w:rPr>
        <w:t>Popis jednotlivých zařízení a technické parametry</w:t>
      </w:r>
      <w:bookmarkEnd w:id="3"/>
    </w:p>
    <w:tbl>
      <w:tblPr>
        <w:tblStyle w:val="Mkatabulky"/>
        <w:tblW w:w="10632" w:type="dxa"/>
        <w:tblInd w:w="-431" w:type="dxa"/>
        <w:tblLook w:val="04A0" w:firstRow="1" w:lastRow="0" w:firstColumn="1" w:lastColumn="0" w:noHBand="0" w:noVBand="1"/>
      </w:tblPr>
      <w:tblGrid>
        <w:gridCol w:w="1345"/>
        <w:gridCol w:w="696"/>
        <w:gridCol w:w="3557"/>
        <w:gridCol w:w="2345"/>
        <w:gridCol w:w="2689"/>
      </w:tblGrid>
      <w:tr w:rsidR="003C50FD" w:rsidRPr="0081137E" w14:paraId="17EA2203" w14:textId="77777777" w:rsidTr="00F32664">
        <w:tc>
          <w:tcPr>
            <w:tcW w:w="1345" w:type="dxa"/>
          </w:tcPr>
          <w:p w14:paraId="7707A12F" w14:textId="5EEB42F3" w:rsidR="003C50FD" w:rsidRPr="0081137E" w:rsidRDefault="003C50FD" w:rsidP="00D466A2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Označení:</w:t>
            </w:r>
          </w:p>
        </w:tc>
        <w:tc>
          <w:tcPr>
            <w:tcW w:w="696" w:type="dxa"/>
          </w:tcPr>
          <w:p w14:paraId="13551449" w14:textId="77777777" w:rsidR="003C50FD" w:rsidRPr="0081137E" w:rsidRDefault="003C50FD" w:rsidP="00D466A2">
            <w:pPr>
              <w:rPr>
                <w:rFonts w:ascii="ISOCPEUR" w:hAnsi="ISOCPEUR"/>
                <w:sz w:val="24"/>
                <w:szCs w:val="24"/>
                <w:lang w:val="cs-CZ"/>
              </w:rPr>
            </w:pPr>
          </w:p>
        </w:tc>
        <w:tc>
          <w:tcPr>
            <w:tcW w:w="3557" w:type="dxa"/>
          </w:tcPr>
          <w:p w14:paraId="7ABF9190" w14:textId="02D3D312" w:rsidR="003C50FD" w:rsidRPr="0081137E" w:rsidRDefault="003C50FD" w:rsidP="00D466A2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Popis:</w:t>
            </w:r>
          </w:p>
        </w:tc>
        <w:tc>
          <w:tcPr>
            <w:tcW w:w="2345" w:type="dxa"/>
          </w:tcPr>
          <w:p w14:paraId="4AE1CD26" w14:textId="77777777" w:rsidR="003C50FD" w:rsidRPr="0081137E" w:rsidRDefault="003C50FD" w:rsidP="00D466A2">
            <w:pPr>
              <w:rPr>
                <w:rFonts w:ascii="ISOCPEUR" w:hAnsi="ISOCPEUR"/>
                <w:sz w:val="24"/>
                <w:szCs w:val="24"/>
                <w:lang w:val="cs-CZ"/>
              </w:rPr>
            </w:pPr>
          </w:p>
        </w:tc>
        <w:tc>
          <w:tcPr>
            <w:tcW w:w="2689" w:type="dxa"/>
          </w:tcPr>
          <w:p w14:paraId="22404D81" w14:textId="2B5083EC" w:rsidR="003C50FD" w:rsidRPr="0081137E" w:rsidRDefault="003C50FD" w:rsidP="003C50FD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Parametry</w:t>
            </w:r>
          </w:p>
        </w:tc>
      </w:tr>
      <w:tr w:rsidR="003C50FD" w:rsidRPr="0081137E" w14:paraId="1538349C" w14:textId="77777777" w:rsidTr="00F32664">
        <w:tc>
          <w:tcPr>
            <w:tcW w:w="1345" w:type="dxa"/>
          </w:tcPr>
          <w:p w14:paraId="0C277FE5" w14:textId="4E8592A0" w:rsidR="003C50FD" w:rsidRPr="0081137E" w:rsidRDefault="00A51347" w:rsidP="00D466A2">
            <w:pPr>
              <w:tabs>
                <w:tab w:val="left" w:pos="735"/>
              </w:tabs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G</w:t>
            </w:r>
            <w:r w:rsidR="003C50FD" w:rsidRPr="0081137E">
              <w:rPr>
                <w:rFonts w:ascii="ISOCPEUR" w:hAnsi="ISOCPEUR"/>
                <w:sz w:val="24"/>
                <w:szCs w:val="24"/>
                <w:lang w:val="cs-CZ"/>
              </w:rPr>
              <w:t>1</w:t>
            </w:r>
            <w:r w:rsidR="003C50FD" w:rsidRPr="0081137E">
              <w:rPr>
                <w:rFonts w:ascii="ISOCPEUR" w:hAnsi="ISOCPEUR"/>
                <w:sz w:val="24"/>
                <w:szCs w:val="24"/>
                <w:lang w:val="cs-CZ"/>
              </w:rPr>
              <w:tab/>
            </w:r>
          </w:p>
        </w:tc>
        <w:tc>
          <w:tcPr>
            <w:tcW w:w="696" w:type="dxa"/>
          </w:tcPr>
          <w:p w14:paraId="60E1EF69" w14:textId="07CE697B" w:rsidR="003C50FD" w:rsidRPr="0081137E" w:rsidRDefault="004E7889" w:rsidP="00D466A2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POW</w:t>
            </w:r>
          </w:p>
        </w:tc>
        <w:tc>
          <w:tcPr>
            <w:tcW w:w="3557" w:type="dxa"/>
          </w:tcPr>
          <w:p w14:paraId="62622D83" w14:textId="1D9EC9EE" w:rsidR="003C50FD" w:rsidRPr="0081137E" w:rsidRDefault="00A51347" w:rsidP="00D466A2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Zdroj 12V</w:t>
            </w:r>
            <w:r w:rsidR="0038049B" w:rsidRPr="0081137E">
              <w:rPr>
                <w:rFonts w:ascii="ISOCPEUR" w:hAnsi="ISOCPEUR"/>
                <w:sz w:val="24"/>
                <w:szCs w:val="24"/>
                <w:lang w:val="cs-CZ"/>
              </w:rPr>
              <w:t>DC</w:t>
            </w: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 xml:space="preserve"> MEAN WELL</w:t>
            </w:r>
          </w:p>
        </w:tc>
        <w:tc>
          <w:tcPr>
            <w:tcW w:w="2345" w:type="dxa"/>
          </w:tcPr>
          <w:p w14:paraId="2615695F" w14:textId="094D6D33" w:rsidR="003C50FD" w:rsidRPr="0081137E" w:rsidRDefault="00A51347" w:rsidP="00D466A2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LRS-150-12</w:t>
            </w:r>
          </w:p>
        </w:tc>
        <w:tc>
          <w:tcPr>
            <w:tcW w:w="2689" w:type="dxa"/>
          </w:tcPr>
          <w:p w14:paraId="6B78D2B4" w14:textId="70D81F26" w:rsidR="003C50FD" w:rsidRPr="0081137E" w:rsidRDefault="0015123C" w:rsidP="00D466A2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 xml:space="preserve">Iin 1.6A </w:t>
            </w:r>
            <w:r w:rsidR="00A51347" w:rsidRPr="0081137E">
              <w:rPr>
                <w:rFonts w:ascii="ISOCPEUR" w:hAnsi="ISOCPEUR"/>
                <w:sz w:val="24"/>
                <w:szCs w:val="24"/>
                <w:lang w:val="cs-CZ"/>
              </w:rPr>
              <w:t>Iout 12.5A</w:t>
            </w:r>
          </w:p>
        </w:tc>
      </w:tr>
      <w:tr w:rsidR="008B3FC4" w:rsidRPr="0081137E" w14:paraId="6B19B431" w14:textId="77777777" w:rsidTr="00F32664">
        <w:tc>
          <w:tcPr>
            <w:tcW w:w="1345" w:type="dxa"/>
          </w:tcPr>
          <w:p w14:paraId="284709D5" w14:textId="090D0454" w:rsidR="008B3FC4" w:rsidRPr="0081137E" w:rsidRDefault="008B3FC4" w:rsidP="008B3FC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Q</w:t>
            </w:r>
            <w:r w:rsidR="005120ED" w:rsidRPr="0081137E">
              <w:rPr>
                <w:rFonts w:ascii="ISOCPEUR" w:hAnsi="ISOCPEUR"/>
                <w:sz w:val="24"/>
                <w:szCs w:val="24"/>
                <w:lang w:val="cs-CZ"/>
              </w:rPr>
              <w:t>1</w:t>
            </w:r>
          </w:p>
        </w:tc>
        <w:tc>
          <w:tcPr>
            <w:tcW w:w="696" w:type="dxa"/>
          </w:tcPr>
          <w:p w14:paraId="64E32230" w14:textId="4D748057" w:rsidR="008B3FC4" w:rsidRPr="0081137E" w:rsidRDefault="008B3FC4" w:rsidP="008B3FC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POW</w:t>
            </w:r>
          </w:p>
        </w:tc>
        <w:tc>
          <w:tcPr>
            <w:tcW w:w="3557" w:type="dxa"/>
          </w:tcPr>
          <w:p w14:paraId="4850FCF5" w14:textId="3E81E7D0" w:rsidR="008B3FC4" w:rsidRPr="0081137E" w:rsidRDefault="005120ED" w:rsidP="008B3FC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Vstupní napájecí zásuvka</w:t>
            </w:r>
          </w:p>
        </w:tc>
        <w:tc>
          <w:tcPr>
            <w:tcW w:w="2345" w:type="dxa"/>
          </w:tcPr>
          <w:p w14:paraId="02BB1DB4" w14:textId="43AC9F1C" w:rsidR="008B3FC4" w:rsidRPr="0081137E" w:rsidRDefault="005120ED" w:rsidP="008B3FC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1609744672</w:t>
            </w:r>
          </w:p>
        </w:tc>
        <w:tc>
          <w:tcPr>
            <w:tcW w:w="2689" w:type="dxa"/>
          </w:tcPr>
          <w:p w14:paraId="66050EE7" w14:textId="409E50D6" w:rsidR="008B3FC4" w:rsidRPr="0081137E" w:rsidRDefault="005120ED" w:rsidP="008B3FC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switch + FA0.75AC250V</w:t>
            </w:r>
          </w:p>
        </w:tc>
      </w:tr>
      <w:tr w:rsidR="00F32664" w:rsidRPr="0081137E" w14:paraId="58101644" w14:textId="77777777" w:rsidTr="00F32664">
        <w:tc>
          <w:tcPr>
            <w:tcW w:w="1345" w:type="dxa"/>
          </w:tcPr>
          <w:p w14:paraId="5422BACE" w14:textId="334686E1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M1</w:t>
            </w:r>
          </w:p>
        </w:tc>
        <w:tc>
          <w:tcPr>
            <w:tcW w:w="696" w:type="dxa"/>
          </w:tcPr>
          <w:p w14:paraId="3287A2E7" w14:textId="33B1279A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SENZ</w:t>
            </w:r>
          </w:p>
        </w:tc>
        <w:tc>
          <w:tcPr>
            <w:tcW w:w="3557" w:type="dxa"/>
          </w:tcPr>
          <w:p w14:paraId="5365462E" w14:textId="2E490BD3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SilentiumPC Zephyr 120</w:t>
            </w:r>
          </w:p>
        </w:tc>
        <w:tc>
          <w:tcPr>
            <w:tcW w:w="2345" w:type="dxa"/>
          </w:tcPr>
          <w:p w14:paraId="478C61AB" w14:textId="43575F11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SPC016</w:t>
            </w:r>
          </w:p>
        </w:tc>
        <w:tc>
          <w:tcPr>
            <w:tcW w:w="2689" w:type="dxa"/>
          </w:tcPr>
          <w:p w14:paraId="6F422847" w14:textId="09E6D89C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12V, 0.2A, 1100 RPM</w:t>
            </w:r>
          </w:p>
        </w:tc>
      </w:tr>
      <w:tr w:rsidR="00F32664" w:rsidRPr="0081137E" w14:paraId="6FB42A13" w14:textId="77777777" w:rsidTr="00F32664">
        <w:tc>
          <w:tcPr>
            <w:tcW w:w="1345" w:type="dxa"/>
          </w:tcPr>
          <w:p w14:paraId="7C330CE2" w14:textId="78108C72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NTC</w:t>
            </w:r>
          </w:p>
        </w:tc>
        <w:tc>
          <w:tcPr>
            <w:tcW w:w="696" w:type="dxa"/>
          </w:tcPr>
          <w:p w14:paraId="30FFB59F" w14:textId="2DE8DEF6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SENZ</w:t>
            </w:r>
          </w:p>
        </w:tc>
        <w:tc>
          <w:tcPr>
            <w:tcW w:w="3557" w:type="dxa"/>
          </w:tcPr>
          <w:p w14:paraId="4D8246AB" w14:textId="59BE4C6C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Termistorové čidlo</w:t>
            </w:r>
          </w:p>
        </w:tc>
        <w:tc>
          <w:tcPr>
            <w:tcW w:w="2345" w:type="dxa"/>
          </w:tcPr>
          <w:p w14:paraId="5F022103" w14:textId="7486A8E4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1500635961</w:t>
            </w:r>
          </w:p>
        </w:tc>
        <w:tc>
          <w:tcPr>
            <w:tcW w:w="2689" w:type="dxa"/>
          </w:tcPr>
          <w:p w14:paraId="19DDDEAC" w14:textId="62F98FAA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100k</w:t>
            </w:r>
            <w:r w:rsidR="005C791D">
              <w:rPr>
                <w:rFonts w:ascii="ISOCPEUR" w:hAnsi="ISOCPEUR"/>
                <w:sz w:val="24"/>
                <w:szCs w:val="24"/>
                <w:lang w:val="cs-CZ"/>
              </w:rPr>
              <w:t xml:space="preserve"> </w:t>
            </w: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Ohmů, 3950</w:t>
            </w:r>
          </w:p>
        </w:tc>
      </w:tr>
      <w:tr w:rsidR="00F32664" w:rsidRPr="0081137E" w14:paraId="323935A2" w14:textId="77777777" w:rsidTr="00F32664">
        <w:tc>
          <w:tcPr>
            <w:tcW w:w="1345" w:type="dxa"/>
          </w:tcPr>
          <w:p w14:paraId="046B3A91" w14:textId="3B9F484B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PT100</w:t>
            </w:r>
          </w:p>
        </w:tc>
        <w:tc>
          <w:tcPr>
            <w:tcW w:w="696" w:type="dxa"/>
          </w:tcPr>
          <w:p w14:paraId="20B27404" w14:textId="68A52741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SENZ</w:t>
            </w:r>
          </w:p>
        </w:tc>
        <w:tc>
          <w:tcPr>
            <w:tcW w:w="3557" w:type="dxa"/>
          </w:tcPr>
          <w:p w14:paraId="79197ECA" w14:textId="22DFE9CB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Platinové čidlo teploty</w:t>
            </w:r>
          </w:p>
        </w:tc>
        <w:tc>
          <w:tcPr>
            <w:tcW w:w="2345" w:type="dxa"/>
          </w:tcPr>
          <w:p w14:paraId="6221F435" w14:textId="0318C9EC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PT100-1020</w:t>
            </w:r>
          </w:p>
        </w:tc>
        <w:tc>
          <w:tcPr>
            <w:tcW w:w="2689" w:type="dxa"/>
          </w:tcPr>
          <w:p w14:paraId="4BA27397" w14:textId="6907068C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100 Ohmů, cl. B</w:t>
            </w:r>
          </w:p>
        </w:tc>
      </w:tr>
      <w:tr w:rsidR="00F32664" w:rsidRPr="0081137E" w14:paraId="161E6441" w14:textId="77777777" w:rsidTr="00F32664">
        <w:tc>
          <w:tcPr>
            <w:tcW w:w="1345" w:type="dxa"/>
          </w:tcPr>
          <w:p w14:paraId="2A3DF981" w14:textId="4D932252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S1</w:t>
            </w:r>
          </w:p>
        </w:tc>
        <w:tc>
          <w:tcPr>
            <w:tcW w:w="696" w:type="dxa"/>
          </w:tcPr>
          <w:p w14:paraId="2699922C" w14:textId="20987F21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SENZ</w:t>
            </w:r>
          </w:p>
        </w:tc>
        <w:tc>
          <w:tcPr>
            <w:tcW w:w="3557" w:type="dxa"/>
          </w:tcPr>
          <w:p w14:paraId="6C896053" w14:textId="1551D894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Převodník PT100</w:t>
            </w:r>
          </w:p>
        </w:tc>
        <w:tc>
          <w:tcPr>
            <w:tcW w:w="2345" w:type="dxa"/>
          </w:tcPr>
          <w:p w14:paraId="6D412EC9" w14:textId="7FEE5318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LA161052</w:t>
            </w:r>
          </w:p>
        </w:tc>
        <w:tc>
          <w:tcPr>
            <w:tcW w:w="2689" w:type="dxa"/>
          </w:tcPr>
          <w:p w14:paraId="78ACBEBD" w14:textId="74F6BBCC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15bit ADC, 4wire</w:t>
            </w:r>
          </w:p>
        </w:tc>
      </w:tr>
      <w:tr w:rsidR="00F32664" w:rsidRPr="0081137E" w14:paraId="42193D1C" w14:textId="77777777" w:rsidTr="00F32664">
        <w:tc>
          <w:tcPr>
            <w:tcW w:w="1345" w:type="dxa"/>
          </w:tcPr>
          <w:p w14:paraId="6DBF0094" w14:textId="388F7985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S2</w:t>
            </w:r>
          </w:p>
        </w:tc>
        <w:tc>
          <w:tcPr>
            <w:tcW w:w="696" w:type="dxa"/>
          </w:tcPr>
          <w:p w14:paraId="31690B36" w14:textId="7335B942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SENZ</w:t>
            </w:r>
          </w:p>
        </w:tc>
        <w:tc>
          <w:tcPr>
            <w:tcW w:w="3557" w:type="dxa"/>
          </w:tcPr>
          <w:p w14:paraId="53861A56" w14:textId="6F10FFED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Modul proudového senzoru</w:t>
            </w:r>
          </w:p>
        </w:tc>
        <w:tc>
          <w:tcPr>
            <w:tcW w:w="2345" w:type="dxa"/>
          </w:tcPr>
          <w:p w14:paraId="32560122" w14:textId="7A37171D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1458245452</w:t>
            </w:r>
          </w:p>
        </w:tc>
        <w:tc>
          <w:tcPr>
            <w:tcW w:w="2689" w:type="dxa"/>
          </w:tcPr>
          <w:p w14:paraId="5AAD36B9" w14:textId="2E7EA2A8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Max 20A, 40mA/krok</w:t>
            </w:r>
          </w:p>
        </w:tc>
      </w:tr>
      <w:tr w:rsidR="00F32664" w:rsidRPr="0081137E" w14:paraId="2C489FE8" w14:textId="77777777" w:rsidTr="00F32664">
        <w:tc>
          <w:tcPr>
            <w:tcW w:w="1345" w:type="dxa"/>
          </w:tcPr>
          <w:p w14:paraId="5D4A3635" w14:textId="4B32C8E5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S3</w:t>
            </w:r>
          </w:p>
        </w:tc>
        <w:tc>
          <w:tcPr>
            <w:tcW w:w="696" w:type="dxa"/>
          </w:tcPr>
          <w:p w14:paraId="185569FE" w14:textId="7651C611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SENZ</w:t>
            </w:r>
          </w:p>
        </w:tc>
        <w:tc>
          <w:tcPr>
            <w:tcW w:w="3557" w:type="dxa"/>
          </w:tcPr>
          <w:p w14:paraId="030E83B2" w14:textId="3A2861F4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 xml:space="preserve">Mosfet </w:t>
            </w:r>
          </w:p>
        </w:tc>
        <w:tc>
          <w:tcPr>
            <w:tcW w:w="2345" w:type="dxa"/>
          </w:tcPr>
          <w:p w14:paraId="5DBD5CFD" w14:textId="3A429725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1449937609</w:t>
            </w:r>
          </w:p>
        </w:tc>
        <w:tc>
          <w:tcPr>
            <w:tcW w:w="2689" w:type="dxa"/>
          </w:tcPr>
          <w:p w14:paraId="5EDF017A" w14:textId="27AD478D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HEXFET–N, IRF520N</w:t>
            </w:r>
          </w:p>
        </w:tc>
      </w:tr>
      <w:tr w:rsidR="00F32664" w:rsidRPr="0081137E" w14:paraId="0964508C" w14:textId="77777777" w:rsidTr="00F32664">
        <w:tc>
          <w:tcPr>
            <w:tcW w:w="1345" w:type="dxa"/>
          </w:tcPr>
          <w:p w14:paraId="792B580D" w14:textId="3D9EAF49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S4</w:t>
            </w:r>
          </w:p>
        </w:tc>
        <w:tc>
          <w:tcPr>
            <w:tcW w:w="696" w:type="dxa"/>
          </w:tcPr>
          <w:p w14:paraId="08824402" w14:textId="0BB74CCE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SENZ</w:t>
            </w:r>
          </w:p>
        </w:tc>
        <w:tc>
          <w:tcPr>
            <w:tcW w:w="3557" w:type="dxa"/>
          </w:tcPr>
          <w:p w14:paraId="0EDDE396" w14:textId="120A20AE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H-Můstek</w:t>
            </w:r>
          </w:p>
        </w:tc>
        <w:tc>
          <w:tcPr>
            <w:tcW w:w="2345" w:type="dxa"/>
          </w:tcPr>
          <w:p w14:paraId="128CCEC0" w14:textId="29945C46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1497262970</w:t>
            </w:r>
          </w:p>
        </w:tc>
        <w:tc>
          <w:tcPr>
            <w:tcW w:w="2689" w:type="dxa"/>
          </w:tcPr>
          <w:p w14:paraId="7170A484" w14:textId="3BA4B196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Max 43A,Safety fce</w:t>
            </w:r>
          </w:p>
        </w:tc>
      </w:tr>
      <w:tr w:rsidR="00F32664" w:rsidRPr="0081137E" w14:paraId="596FFB1A" w14:textId="77777777" w:rsidTr="00F32664">
        <w:trPr>
          <w:trHeight w:val="246"/>
        </w:trPr>
        <w:tc>
          <w:tcPr>
            <w:tcW w:w="1345" w:type="dxa"/>
          </w:tcPr>
          <w:p w14:paraId="3F24B0E4" w14:textId="383D9E43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S5</w:t>
            </w:r>
          </w:p>
        </w:tc>
        <w:tc>
          <w:tcPr>
            <w:tcW w:w="696" w:type="dxa"/>
          </w:tcPr>
          <w:p w14:paraId="74853255" w14:textId="2EED30DB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SENZ</w:t>
            </w:r>
          </w:p>
        </w:tc>
        <w:tc>
          <w:tcPr>
            <w:tcW w:w="3557" w:type="dxa"/>
          </w:tcPr>
          <w:p w14:paraId="7DA2EE85" w14:textId="5C780418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Vlastní dělič napětí pro NTC</w:t>
            </w:r>
          </w:p>
        </w:tc>
        <w:tc>
          <w:tcPr>
            <w:tcW w:w="2345" w:type="dxa"/>
          </w:tcPr>
          <w:p w14:paraId="57C035BE" w14:textId="0341F1F3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VIZ PROJEKT</w:t>
            </w:r>
          </w:p>
        </w:tc>
        <w:tc>
          <w:tcPr>
            <w:tcW w:w="2689" w:type="dxa"/>
          </w:tcPr>
          <w:p w14:paraId="6EA56065" w14:textId="576DADB1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 xml:space="preserve">16.5k – 26.5k </w:t>
            </w:r>
            <w:r w:rsidR="00602375">
              <w:rPr>
                <w:rFonts w:ascii="ISOCPEUR" w:hAnsi="ISOCPEUR"/>
                <w:sz w:val="24"/>
                <w:szCs w:val="24"/>
                <w:lang w:val="cs-CZ"/>
              </w:rPr>
              <w:t>o</w:t>
            </w: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hmů</w:t>
            </w:r>
          </w:p>
        </w:tc>
      </w:tr>
      <w:tr w:rsidR="00F32664" w:rsidRPr="0081137E" w14:paraId="4066A0F3" w14:textId="77777777" w:rsidTr="00F32664">
        <w:tc>
          <w:tcPr>
            <w:tcW w:w="1345" w:type="dxa"/>
          </w:tcPr>
          <w:p w14:paraId="3CA2F82A" w14:textId="554A0589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S6</w:t>
            </w:r>
          </w:p>
        </w:tc>
        <w:tc>
          <w:tcPr>
            <w:tcW w:w="696" w:type="dxa"/>
          </w:tcPr>
          <w:p w14:paraId="66F2D6FE" w14:textId="13C32A38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SENZ</w:t>
            </w:r>
          </w:p>
        </w:tc>
        <w:tc>
          <w:tcPr>
            <w:tcW w:w="3557" w:type="dxa"/>
          </w:tcPr>
          <w:p w14:paraId="53172F16" w14:textId="41376AD4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Peltierův článek</w:t>
            </w:r>
          </w:p>
        </w:tc>
        <w:tc>
          <w:tcPr>
            <w:tcW w:w="2345" w:type="dxa"/>
          </w:tcPr>
          <w:p w14:paraId="735617BB" w14:textId="060A219C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1539335852</w:t>
            </w:r>
          </w:p>
        </w:tc>
        <w:tc>
          <w:tcPr>
            <w:tcW w:w="2689" w:type="dxa"/>
          </w:tcPr>
          <w:p w14:paraId="3B7631F0" w14:textId="4DB801F0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Max 6.4A, Qmax 60W</w:t>
            </w:r>
          </w:p>
        </w:tc>
      </w:tr>
      <w:tr w:rsidR="00F32664" w:rsidRPr="0081137E" w14:paraId="6C90F2CD" w14:textId="77777777" w:rsidTr="00F32664">
        <w:tc>
          <w:tcPr>
            <w:tcW w:w="1345" w:type="dxa"/>
          </w:tcPr>
          <w:p w14:paraId="3C395F2C" w14:textId="272F2ABB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S7</w:t>
            </w:r>
          </w:p>
        </w:tc>
        <w:tc>
          <w:tcPr>
            <w:tcW w:w="696" w:type="dxa"/>
          </w:tcPr>
          <w:p w14:paraId="561322BE" w14:textId="578719E7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SENZ</w:t>
            </w:r>
          </w:p>
        </w:tc>
        <w:tc>
          <w:tcPr>
            <w:tcW w:w="3557" w:type="dxa"/>
          </w:tcPr>
          <w:p w14:paraId="0004ED1C" w14:textId="74F9A82E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Laser Modul</w:t>
            </w:r>
          </w:p>
        </w:tc>
        <w:tc>
          <w:tcPr>
            <w:tcW w:w="2345" w:type="dxa"/>
          </w:tcPr>
          <w:p w14:paraId="5453E5C6" w14:textId="28B5D0D1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1500636004</w:t>
            </w:r>
          </w:p>
        </w:tc>
        <w:tc>
          <w:tcPr>
            <w:tcW w:w="2689" w:type="dxa"/>
          </w:tcPr>
          <w:p w14:paraId="580901A5" w14:textId="6218AF2D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KY008, 3R třída, 650nm</w:t>
            </w:r>
          </w:p>
        </w:tc>
      </w:tr>
      <w:tr w:rsidR="00F32664" w:rsidRPr="0081137E" w14:paraId="4232DA3C" w14:textId="77777777" w:rsidTr="00F32664">
        <w:tc>
          <w:tcPr>
            <w:tcW w:w="1345" w:type="dxa"/>
          </w:tcPr>
          <w:p w14:paraId="0FBFA4B4" w14:textId="68053599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S8</w:t>
            </w:r>
          </w:p>
        </w:tc>
        <w:tc>
          <w:tcPr>
            <w:tcW w:w="696" w:type="dxa"/>
          </w:tcPr>
          <w:p w14:paraId="31BB2695" w14:textId="2AE63022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SENZ</w:t>
            </w:r>
          </w:p>
        </w:tc>
        <w:tc>
          <w:tcPr>
            <w:tcW w:w="3557" w:type="dxa"/>
          </w:tcPr>
          <w:p w14:paraId="461E352D" w14:textId="5BD1645D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Senzor tlaku a teploty</w:t>
            </w:r>
          </w:p>
        </w:tc>
        <w:tc>
          <w:tcPr>
            <w:tcW w:w="2345" w:type="dxa"/>
          </w:tcPr>
          <w:p w14:paraId="4C63FD0E" w14:textId="0B041FBA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1484126320</w:t>
            </w:r>
          </w:p>
        </w:tc>
        <w:tc>
          <w:tcPr>
            <w:tcW w:w="2689" w:type="dxa"/>
          </w:tcPr>
          <w:p w14:paraId="0FEAEA80" w14:textId="3841D12D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BMP280, IC2, SPI</w:t>
            </w:r>
          </w:p>
        </w:tc>
      </w:tr>
      <w:tr w:rsidR="00F32664" w:rsidRPr="0081137E" w14:paraId="342CA5D5" w14:textId="77777777" w:rsidTr="00F32664">
        <w:tc>
          <w:tcPr>
            <w:tcW w:w="1345" w:type="dxa"/>
          </w:tcPr>
          <w:p w14:paraId="33EB104E" w14:textId="50028470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S9</w:t>
            </w:r>
          </w:p>
        </w:tc>
        <w:tc>
          <w:tcPr>
            <w:tcW w:w="696" w:type="dxa"/>
          </w:tcPr>
          <w:p w14:paraId="4052CE84" w14:textId="0B9F9568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SENZ</w:t>
            </w:r>
          </w:p>
        </w:tc>
        <w:tc>
          <w:tcPr>
            <w:tcW w:w="3557" w:type="dxa"/>
          </w:tcPr>
          <w:p w14:paraId="5BDD5860" w14:textId="04336CA9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Světelný senzor s fotorezistorem</w:t>
            </w:r>
          </w:p>
        </w:tc>
        <w:tc>
          <w:tcPr>
            <w:tcW w:w="2345" w:type="dxa"/>
          </w:tcPr>
          <w:p w14:paraId="36424B5E" w14:textId="43DC3383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1575897783</w:t>
            </w:r>
          </w:p>
        </w:tc>
        <w:tc>
          <w:tcPr>
            <w:tcW w:w="2689" w:type="dxa"/>
          </w:tcPr>
          <w:p w14:paraId="5594451F" w14:textId="71B0F131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650nm, AMP, calibratable</w:t>
            </w:r>
          </w:p>
        </w:tc>
      </w:tr>
      <w:tr w:rsidR="00F32664" w:rsidRPr="0081137E" w14:paraId="08332CD3" w14:textId="77777777" w:rsidTr="00F32664">
        <w:tc>
          <w:tcPr>
            <w:tcW w:w="1345" w:type="dxa"/>
          </w:tcPr>
          <w:p w14:paraId="7247DB79" w14:textId="2C21E561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A1</w:t>
            </w:r>
          </w:p>
        </w:tc>
        <w:tc>
          <w:tcPr>
            <w:tcW w:w="696" w:type="dxa"/>
          </w:tcPr>
          <w:p w14:paraId="49BB98E2" w14:textId="2B698864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LOG</w:t>
            </w:r>
          </w:p>
        </w:tc>
        <w:tc>
          <w:tcPr>
            <w:tcW w:w="3557" w:type="dxa"/>
          </w:tcPr>
          <w:p w14:paraId="3CE4ED8B" w14:textId="0AA2291E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Arduino Leonardo</w:t>
            </w:r>
          </w:p>
        </w:tc>
        <w:tc>
          <w:tcPr>
            <w:tcW w:w="2345" w:type="dxa"/>
          </w:tcPr>
          <w:p w14:paraId="3579C65D" w14:textId="0A100DA3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1500635972</w:t>
            </w:r>
          </w:p>
        </w:tc>
        <w:tc>
          <w:tcPr>
            <w:tcW w:w="2689" w:type="dxa"/>
          </w:tcPr>
          <w:p w14:paraId="1BBBA199" w14:textId="24E7E05C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R3, IO 20, USB</w:t>
            </w:r>
          </w:p>
        </w:tc>
      </w:tr>
      <w:tr w:rsidR="00F32664" w:rsidRPr="0081137E" w14:paraId="6CE4D948" w14:textId="77777777" w:rsidTr="00F32664">
        <w:tc>
          <w:tcPr>
            <w:tcW w:w="1345" w:type="dxa"/>
          </w:tcPr>
          <w:p w14:paraId="0BAD12D0" w14:textId="6E970176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X1</w:t>
            </w:r>
          </w:p>
        </w:tc>
        <w:tc>
          <w:tcPr>
            <w:tcW w:w="696" w:type="dxa"/>
          </w:tcPr>
          <w:p w14:paraId="09B7703C" w14:textId="321FF61E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LOG</w:t>
            </w:r>
          </w:p>
        </w:tc>
        <w:tc>
          <w:tcPr>
            <w:tcW w:w="3557" w:type="dxa"/>
          </w:tcPr>
          <w:p w14:paraId="5D5969E3" w14:textId="0F31A642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 xml:space="preserve">Nepajivé kontaktní pole </w:t>
            </w:r>
          </w:p>
        </w:tc>
        <w:tc>
          <w:tcPr>
            <w:tcW w:w="2345" w:type="dxa"/>
          </w:tcPr>
          <w:p w14:paraId="4A401D3B" w14:textId="7EC3DEC8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1475269581</w:t>
            </w:r>
          </w:p>
        </w:tc>
        <w:tc>
          <w:tcPr>
            <w:tcW w:w="2689" w:type="dxa"/>
          </w:tcPr>
          <w:p w14:paraId="18AE2C44" w14:textId="3B469053" w:rsidR="00F32664" w:rsidRPr="0081137E" w:rsidRDefault="00F32664" w:rsidP="00F32664">
            <w:pPr>
              <w:rPr>
                <w:rFonts w:ascii="ISOCPEUR" w:hAnsi="ISOCPEUR"/>
                <w:sz w:val="24"/>
                <w:szCs w:val="24"/>
                <w:lang w:val="cs-CZ"/>
              </w:rPr>
            </w:pPr>
            <w:r w:rsidRPr="0081137E">
              <w:rPr>
                <w:rFonts w:ascii="ISOCPEUR" w:hAnsi="ISOCPEUR"/>
                <w:sz w:val="24"/>
                <w:szCs w:val="24"/>
                <w:lang w:val="cs-CZ"/>
              </w:rPr>
              <w:t>170 IO, 45 X 35 X 8.5 mm</w:t>
            </w:r>
          </w:p>
        </w:tc>
      </w:tr>
    </w:tbl>
    <w:p w14:paraId="5C221016" w14:textId="77777777" w:rsidR="00A02E1B" w:rsidRPr="0081137E" w:rsidRDefault="00A02E1B" w:rsidP="00D466A2">
      <w:pPr>
        <w:rPr>
          <w:rFonts w:ascii="ISOCPEUR" w:hAnsi="ISOCPEUR"/>
          <w:sz w:val="24"/>
          <w:szCs w:val="24"/>
          <w:lang w:val="cs-CZ"/>
        </w:rPr>
      </w:pPr>
    </w:p>
    <w:p w14:paraId="237E128A" w14:textId="4A6F664D" w:rsidR="006E0A54" w:rsidRPr="0081137E" w:rsidRDefault="006E0A54" w:rsidP="00543248">
      <w:pPr>
        <w:pStyle w:val="Nadpis2"/>
        <w:numPr>
          <w:ilvl w:val="0"/>
          <w:numId w:val="7"/>
        </w:numPr>
        <w:rPr>
          <w:b/>
          <w:bCs/>
          <w:lang w:val="cs-CZ"/>
        </w:rPr>
      </w:pPr>
      <w:bookmarkStart w:id="4" w:name="_Toc100267327"/>
      <w:r w:rsidRPr="0081137E">
        <w:rPr>
          <w:b/>
          <w:bCs/>
          <w:lang w:val="cs-CZ"/>
        </w:rPr>
        <w:t>Způsob použití zařízení</w:t>
      </w:r>
      <w:bookmarkEnd w:id="4"/>
    </w:p>
    <w:p w14:paraId="41A452AE" w14:textId="03C08FAD" w:rsidR="00A46A3D" w:rsidRDefault="00A46A3D" w:rsidP="004C76F1">
      <w:pPr>
        <w:ind w:firstLine="720"/>
        <w:rPr>
          <w:rFonts w:ascii="ISOCPEUR" w:hAnsi="ISOCPEUR"/>
          <w:sz w:val="24"/>
          <w:szCs w:val="24"/>
          <w:lang w:val="cs-CZ"/>
        </w:rPr>
      </w:pPr>
      <w:r>
        <w:rPr>
          <w:rFonts w:ascii="ISOCPEUR" w:hAnsi="ISOCPEUR"/>
          <w:sz w:val="24"/>
          <w:szCs w:val="24"/>
          <w:lang w:val="cs-CZ"/>
        </w:rPr>
        <w:t>Viz. Návod k obsluze a údržbě</w:t>
      </w:r>
    </w:p>
    <w:p w14:paraId="0D549606" w14:textId="68390FEC" w:rsidR="006231A7" w:rsidRPr="006231A7" w:rsidRDefault="006231A7" w:rsidP="006231A7">
      <w:pPr>
        <w:pStyle w:val="Odstavecseseznamem"/>
        <w:numPr>
          <w:ilvl w:val="0"/>
          <w:numId w:val="7"/>
        </w:numPr>
        <w:rPr>
          <w:rFonts w:ascii="ISOCPEUR" w:hAnsi="ISOCPEUR"/>
          <w:sz w:val="24"/>
          <w:szCs w:val="24"/>
          <w:lang w:val="cs-CZ"/>
        </w:rPr>
      </w:pPr>
      <w:r>
        <w:rPr>
          <w:rFonts w:ascii="ISOCPEUR" w:hAnsi="ISOCPEUR"/>
          <w:b/>
          <w:bCs/>
          <w:sz w:val="24"/>
          <w:szCs w:val="24"/>
          <w:lang w:val="cs-CZ"/>
        </w:rPr>
        <w:t>Princip práce zařízení</w:t>
      </w:r>
    </w:p>
    <w:p w14:paraId="7024BA3B" w14:textId="013C10F0" w:rsidR="006231A7" w:rsidRPr="006231A7" w:rsidRDefault="006231A7" w:rsidP="006231A7">
      <w:pPr>
        <w:ind w:left="720"/>
        <w:rPr>
          <w:rFonts w:ascii="ISOCPEUR" w:hAnsi="ISOCPEUR"/>
          <w:sz w:val="24"/>
          <w:szCs w:val="24"/>
          <w:lang w:val="cs-CZ"/>
        </w:rPr>
      </w:pPr>
      <w:r>
        <w:rPr>
          <w:rFonts w:ascii="ISOCPEUR" w:hAnsi="ISOCPEUR"/>
          <w:sz w:val="24"/>
          <w:szCs w:val="24"/>
          <w:lang w:val="cs-CZ"/>
        </w:rPr>
        <w:t>Zařízení ochlazuje měřenou plochu. Na měřené ploše se vytvoří kapénky vody, které jsou dále zaznamenávány fotorezistorem. Vzniklá data jsou dále zpracovávána Arduinem a PC.</w:t>
      </w:r>
    </w:p>
    <w:p w14:paraId="08E4C484" w14:textId="32AB3CC5" w:rsidR="004C76F1" w:rsidRDefault="004C76F1" w:rsidP="004C76F1">
      <w:pPr>
        <w:ind w:firstLine="720"/>
        <w:rPr>
          <w:rFonts w:ascii="ISOCPEUR" w:hAnsi="ISOCPEUR"/>
          <w:sz w:val="24"/>
          <w:szCs w:val="24"/>
          <w:lang w:val="cs-CZ"/>
        </w:rPr>
      </w:pPr>
    </w:p>
    <w:p w14:paraId="6E4728EE" w14:textId="77777777" w:rsidR="004C76F1" w:rsidRPr="004C76F1" w:rsidRDefault="004C76F1" w:rsidP="004C76F1">
      <w:pPr>
        <w:ind w:firstLine="720"/>
        <w:rPr>
          <w:rStyle w:val="Nadpis1Char"/>
          <w:rFonts w:eastAsiaTheme="minorHAnsi" w:cstheme="minorBidi"/>
          <w:color w:val="auto"/>
          <w:sz w:val="24"/>
          <w:szCs w:val="24"/>
          <w:lang w:val="cs-CZ"/>
        </w:rPr>
      </w:pPr>
    </w:p>
    <w:p w14:paraId="29D4A67E" w14:textId="36A3B6B0" w:rsidR="00762C6D" w:rsidRPr="0081137E" w:rsidRDefault="009F2C95" w:rsidP="009F2C95">
      <w:pPr>
        <w:pStyle w:val="Nadpis1"/>
        <w:rPr>
          <w:sz w:val="24"/>
          <w:szCs w:val="24"/>
          <w:lang w:val="cs-CZ"/>
        </w:rPr>
      </w:pPr>
      <w:bookmarkStart w:id="5" w:name="_Toc100267328"/>
      <w:r w:rsidRPr="0081137E">
        <w:rPr>
          <w:rStyle w:val="Nadpis1Char"/>
          <w:lang w:val="cs-CZ"/>
        </w:rPr>
        <w:lastRenderedPageBreak/>
        <w:t xml:space="preserve">1.1 </w:t>
      </w:r>
      <w:r w:rsidR="00762C6D" w:rsidRPr="0081137E">
        <w:rPr>
          <w:rStyle w:val="Nadpis1Char"/>
          <w:lang w:val="cs-CZ"/>
        </w:rPr>
        <w:t>Výchozí podklady</w:t>
      </w:r>
      <w:bookmarkEnd w:id="5"/>
    </w:p>
    <w:p w14:paraId="1B9DB001" w14:textId="09C7569C" w:rsidR="00762C6D" w:rsidRDefault="00762C6D" w:rsidP="002F54A6">
      <w:pPr>
        <w:pStyle w:val="Odstavecseseznamem"/>
        <w:ind w:left="1080"/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>Dokumentace je vypracována na základě specifikace zařízení dle zadání objednatele, dle podkladů výrobce a dokumentace dodavatelů elektronického zařízení.</w:t>
      </w:r>
    </w:p>
    <w:p w14:paraId="112CCB7A" w14:textId="69F43AAB" w:rsidR="00A809CF" w:rsidRDefault="00A809CF" w:rsidP="002F54A6">
      <w:pPr>
        <w:pStyle w:val="Odstavecseseznamem"/>
        <w:ind w:left="1080"/>
        <w:rPr>
          <w:rFonts w:ascii="ISOCPEUR" w:hAnsi="ISOCPEUR"/>
          <w:sz w:val="24"/>
          <w:szCs w:val="24"/>
          <w:lang w:val="cs-CZ"/>
        </w:rPr>
      </w:pPr>
    </w:p>
    <w:p w14:paraId="444826B0" w14:textId="4F2AC3D7" w:rsidR="00762C6D" w:rsidRPr="0081137E" w:rsidRDefault="009F2C95" w:rsidP="009F2C95">
      <w:pPr>
        <w:pStyle w:val="Nadpis1"/>
        <w:rPr>
          <w:szCs w:val="36"/>
          <w:lang w:val="cs-CZ"/>
        </w:rPr>
      </w:pPr>
      <w:bookmarkStart w:id="6" w:name="_Toc100267329"/>
      <w:r w:rsidRPr="0081137E">
        <w:rPr>
          <w:rStyle w:val="Nadpis1Char"/>
          <w:lang w:val="cs-CZ"/>
        </w:rPr>
        <w:t xml:space="preserve">2. </w:t>
      </w:r>
      <w:r w:rsidR="00762C6D" w:rsidRPr="0081137E">
        <w:rPr>
          <w:rStyle w:val="Nadpis1Char"/>
          <w:lang w:val="cs-CZ"/>
        </w:rPr>
        <w:t>Všeobecné údaje</w:t>
      </w:r>
      <w:bookmarkEnd w:id="6"/>
    </w:p>
    <w:p w14:paraId="54FCD424" w14:textId="2D75725E" w:rsidR="00762C6D" w:rsidRPr="0081137E" w:rsidRDefault="00762C6D" w:rsidP="00C13F0C">
      <w:pPr>
        <w:pStyle w:val="Nadpis2"/>
        <w:numPr>
          <w:ilvl w:val="0"/>
          <w:numId w:val="10"/>
        </w:numPr>
        <w:rPr>
          <w:b/>
          <w:bCs/>
          <w:lang w:val="cs-CZ"/>
        </w:rPr>
      </w:pPr>
      <w:bookmarkStart w:id="7" w:name="_Toc100267330"/>
      <w:r w:rsidRPr="0081137E">
        <w:rPr>
          <w:b/>
          <w:bCs/>
          <w:lang w:val="cs-CZ"/>
        </w:rPr>
        <w:t>Technické parametry zařízení</w:t>
      </w:r>
      <w:bookmarkEnd w:id="7"/>
    </w:p>
    <w:p w14:paraId="74D0374A" w14:textId="78629065" w:rsidR="00762C6D" w:rsidRPr="0081137E" w:rsidRDefault="00762C6D" w:rsidP="00092AE2">
      <w:pPr>
        <w:ind w:firstLine="720"/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>Parametry</w:t>
      </w:r>
    </w:p>
    <w:p w14:paraId="784A5EF6" w14:textId="3176260F" w:rsidR="00762C6D" w:rsidRPr="0081137E" w:rsidRDefault="00762C6D" w:rsidP="00230023">
      <w:pPr>
        <w:pStyle w:val="Odstavecseseznamem"/>
        <w:numPr>
          <w:ilvl w:val="3"/>
          <w:numId w:val="2"/>
        </w:numPr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>Použitá napěťová soustava:</w:t>
      </w:r>
      <w:r w:rsidR="001502DB" w:rsidRPr="0081137E">
        <w:rPr>
          <w:rFonts w:ascii="ISOCPEUR" w:hAnsi="ISOCPEUR"/>
          <w:sz w:val="24"/>
          <w:szCs w:val="24"/>
          <w:lang w:val="cs-CZ"/>
        </w:rPr>
        <w:t xml:space="preserve"> </w:t>
      </w:r>
      <w:r w:rsidR="001502DB" w:rsidRPr="0081137E">
        <w:rPr>
          <w:rFonts w:ascii="ISOCPEUR" w:hAnsi="ISOCPEUR"/>
          <w:sz w:val="24"/>
          <w:szCs w:val="24"/>
          <w:lang w:val="cs-CZ"/>
        </w:rPr>
        <w:tab/>
      </w:r>
      <w:r w:rsidR="002F54A6" w:rsidRPr="0081137E">
        <w:rPr>
          <w:rFonts w:ascii="ISOCPEUR" w:hAnsi="ISOCPEUR"/>
          <w:sz w:val="24"/>
          <w:szCs w:val="24"/>
          <w:lang w:val="cs-CZ"/>
        </w:rPr>
        <w:t>1</w:t>
      </w:r>
      <w:r w:rsidR="00230023" w:rsidRPr="0081137E">
        <w:rPr>
          <w:rFonts w:ascii="ISOCPEUR" w:hAnsi="ISOCPEUR"/>
          <w:sz w:val="24"/>
          <w:szCs w:val="24"/>
          <w:lang w:val="cs-CZ"/>
        </w:rPr>
        <w:t>/N/PE AC 230V 50Hz, TN-S</w:t>
      </w:r>
    </w:p>
    <w:p w14:paraId="1C9ED6F5" w14:textId="5E0EBCE4" w:rsidR="008C4977" w:rsidRPr="0081137E" w:rsidRDefault="008C4977" w:rsidP="008C4977">
      <w:pPr>
        <w:pStyle w:val="Odstavecseseznamem"/>
        <w:numPr>
          <w:ilvl w:val="3"/>
          <w:numId w:val="2"/>
        </w:numPr>
        <w:rPr>
          <w:rStyle w:val="Zdraznn"/>
          <w:rFonts w:ascii="ISOCPEUR" w:hAnsi="ISOCPEUR"/>
          <w:i w:val="0"/>
          <w:iCs w:val="0"/>
          <w:sz w:val="24"/>
          <w:szCs w:val="24"/>
          <w:lang w:val="cs-CZ"/>
        </w:rPr>
      </w:pPr>
      <w:r w:rsidRPr="0081137E">
        <w:rPr>
          <w:rFonts w:ascii="ISOCPEUR" w:hAnsi="ISOCPEUR" w:cs="Calibri"/>
          <w:sz w:val="24"/>
          <w:szCs w:val="24"/>
          <w:lang w:val="cs-CZ"/>
        </w:rPr>
        <w:t>Silové napětí:</w:t>
      </w:r>
      <w:r w:rsidRPr="0081137E">
        <w:rPr>
          <w:rFonts w:ascii="ISOCPEUR" w:hAnsi="ISOCPEUR" w:cs="Calibri"/>
          <w:sz w:val="24"/>
          <w:szCs w:val="24"/>
          <w:lang w:val="cs-CZ"/>
        </w:rPr>
        <w:tab/>
      </w:r>
      <w:r w:rsidRPr="0081137E">
        <w:rPr>
          <w:rFonts w:ascii="ISOCPEUR" w:hAnsi="ISOCPEUR" w:cs="Calibri"/>
          <w:sz w:val="24"/>
          <w:szCs w:val="24"/>
          <w:lang w:val="cs-CZ"/>
        </w:rPr>
        <w:tab/>
      </w:r>
      <w:r w:rsidRPr="0081137E">
        <w:rPr>
          <w:rFonts w:ascii="ISOCPEUR" w:hAnsi="ISOCPEUR" w:cs="Calibri"/>
          <w:sz w:val="24"/>
          <w:szCs w:val="24"/>
          <w:lang w:val="cs-CZ"/>
        </w:rPr>
        <w:tab/>
        <w:t>12V DC</w:t>
      </w:r>
    </w:p>
    <w:p w14:paraId="0E6EB640" w14:textId="0712BF21" w:rsidR="001502DB" w:rsidRPr="0081137E" w:rsidRDefault="001502DB" w:rsidP="00762C6D">
      <w:pPr>
        <w:pStyle w:val="Odstavecseseznamem"/>
        <w:numPr>
          <w:ilvl w:val="3"/>
          <w:numId w:val="2"/>
        </w:numPr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 w:cs="Calibri"/>
          <w:sz w:val="24"/>
          <w:szCs w:val="24"/>
          <w:lang w:val="cs-CZ"/>
        </w:rPr>
        <w:t>Řídící napětí:</w:t>
      </w:r>
      <w:r w:rsidRPr="0081137E">
        <w:rPr>
          <w:rFonts w:ascii="ISOCPEUR" w:hAnsi="ISOCPEUR" w:cs="Calibri"/>
          <w:sz w:val="24"/>
          <w:szCs w:val="24"/>
          <w:lang w:val="cs-CZ"/>
        </w:rPr>
        <w:tab/>
      </w:r>
      <w:r w:rsidRPr="0081137E">
        <w:rPr>
          <w:rFonts w:ascii="ISOCPEUR" w:hAnsi="ISOCPEUR" w:cs="Calibri"/>
          <w:sz w:val="24"/>
          <w:szCs w:val="24"/>
          <w:lang w:val="cs-CZ"/>
        </w:rPr>
        <w:tab/>
      </w:r>
      <w:r w:rsidRPr="0081137E">
        <w:rPr>
          <w:rFonts w:ascii="ISOCPEUR" w:hAnsi="ISOCPEUR" w:cs="Calibri"/>
          <w:sz w:val="24"/>
          <w:szCs w:val="24"/>
          <w:lang w:val="cs-CZ"/>
        </w:rPr>
        <w:tab/>
      </w:r>
      <w:r w:rsidR="008C4977" w:rsidRPr="0081137E">
        <w:rPr>
          <w:rFonts w:ascii="ISOCPEUR" w:hAnsi="ISOCPEUR" w:cs="Calibri"/>
          <w:sz w:val="24"/>
          <w:szCs w:val="24"/>
          <w:lang w:val="cs-CZ"/>
        </w:rPr>
        <w:t>5</w:t>
      </w:r>
      <w:r w:rsidRPr="0081137E">
        <w:rPr>
          <w:rFonts w:ascii="ISOCPEUR" w:hAnsi="ISOCPEUR" w:cs="Calibri"/>
          <w:sz w:val="24"/>
          <w:szCs w:val="24"/>
          <w:lang w:val="cs-CZ"/>
        </w:rPr>
        <w:t>V</w:t>
      </w:r>
      <w:r w:rsidR="008C4977" w:rsidRPr="0081137E">
        <w:rPr>
          <w:rFonts w:ascii="ISOCPEUR" w:hAnsi="ISOCPEUR" w:cs="Calibri"/>
          <w:sz w:val="24"/>
          <w:szCs w:val="24"/>
          <w:lang w:val="cs-CZ"/>
        </w:rPr>
        <w:t xml:space="preserve"> a 3,3V</w:t>
      </w:r>
      <w:r w:rsidRPr="0081137E">
        <w:rPr>
          <w:rFonts w:ascii="ISOCPEUR" w:hAnsi="ISOCPEUR" w:cs="Calibri"/>
          <w:sz w:val="24"/>
          <w:szCs w:val="24"/>
          <w:lang w:val="cs-CZ"/>
        </w:rPr>
        <w:t xml:space="preserve"> DC</w:t>
      </w:r>
    </w:p>
    <w:p w14:paraId="22B569D6" w14:textId="63F0BB42" w:rsidR="001502DB" w:rsidRPr="0081137E" w:rsidRDefault="001502DB" w:rsidP="00762C6D">
      <w:pPr>
        <w:pStyle w:val="Odstavecseseznamem"/>
        <w:numPr>
          <w:ilvl w:val="3"/>
          <w:numId w:val="2"/>
        </w:numPr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 w:cs="Calibri"/>
          <w:sz w:val="24"/>
          <w:szCs w:val="24"/>
          <w:lang w:val="cs-CZ"/>
        </w:rPr>
        <w:t xml:space="preserve">Příkon: </w:t>
      </w:r>
      <w:r w:rsidR="00A31E63" w:rsidRPr="0081137E">
        <w:rPr>
          <w:rFonts w:ascii="ISOCPEUR" w:hAnsi="ISOCPEUR" w:cs="Calibri"/>
          <w:sz w:val="24"/>
          <w:szCs w:val="24"/>
          <w:lang w:val="cs-CZ"/>
        </w:rPr>
        <w:tab/>
      </w:r>
      <w:r w:rsidR="00A31E63" w:rsidRPr="0081137E">
        <w:rPr>
          <w:rFonts w:ascii="ISOCPEUR" w:hAnsi="ISOCPEUR" w:cs="Calibri"/>
          <w:sz w:val="24"/>
          <w:szCs w:val="24"/>
          <w:lang w:val="cs-CZ"/>
        </w:rPr>
        <w:tab/>
      </w:r>
      <w:r w:rsidR="00A31E63" w:rsidRPr="0081137E">
        <w:rPr>
          <w:rFonts w:ascii="ISOCPEUR" w:hAnsi="ISOCPEUR" w:cs="Calibri"/>
          <w:sz w:val="24"/>
          <w:szCs w:val="24"/>
          <w:lang w:val="cs-CZ"/>
        </w:rPr>
        <w:tab/>
      </w:r>
      <w:r w:rsidR="00331BD4" w:rsidRPr="0081137E">
        <w:rPr>
          <w:rFonts w:ascii="ISOCPEUR" w:hAnsi="ISOCPEUR" w:cs="Calibri"/>
          <w:sz w:val="24"/>
          <w:szCs w:val="24"/>
          <w:lang w:val="cs-CZ"/>
        </w:rPr>
        <w:tab/>
      </w:r>
      <w:r w:rsidR="002F54A6" w:rsidRPr="0081137E">
        <w:rPr>
          <w:rFonts w:ascii="ISOCPEUR" w:hAnsi="ISOCPEUR" w:cs="Calibri"/>
          <w:sz w:val="24"/>
          <w:szCs w:val="24"/>
          <w:lang w:val="cs-CZ"/>
        </w:rPr>
        <w:t>175</w:t>
      </w:r>
      <w:r w:rsidR="002846EC" w:rsidRPr="0081137E">
        <w:rPr>
          <w:rFonts w:ascii="ISOCPEUR" w:hAnsi="ISOCPEUR" w:cs="Calibri"/>
          <w:sz w:val="24"/>
          <w:szCs w:val="24"/>
          <w:lang w:val="cs-CZ"/>
        </w:rPr>
        <w:t xml:space="preserve"> W</w:t>
      </w:r>
    </w:p>
    <w:p w14:paraId="7D803B3F" w14:textId="11332CAA" w:rsidR="001502DB" w:rsidRPr="0081137E" w:rsidRDefault="001502DB" w:rsidP="00762C6D">
      <w:pPr>
        <w:pStyle w:val="Odstavecseseznamem"/>
        <w:numPr>
          <w:ilvl w:val="3"/>
          <w:numId w:val="2"/>
        </w:numPr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 w:cs="Calibri"/>
          <w:sz w:val="24"/>
          <w:szCs w:val="24"/>
          <w:lang w:val="cs-CZ"/>
        </w:rPr>
        <w:t xml:space="preserve">Krytí </w:t>
      </w:r>
      <w:r w:rsidR="002F54A6" w:rsidRPr="0081137E">
        <w:rPr>
          <w:rFonts w:ascii="ISOCPEUR" w:hAnsi="ISOCPEUR" w:cs="Calibri"/>
          <w:sz w:val="24"/>
          <w:szCs w:val="24"/>
          <w:lang w:val="cs-CZ"/>
        </w:rPr>
        <w:t>zařízení</w:t>
      </w:r>
      <w:r w:rsidRPr="0081137E">
        <w:rPr>
          <w:rFonts w:ascii="ISOCPEUR" w:hAnsi="ISOCPEUR" w:cs="Calibri"/>
          <w:sz w:val="24"/>
          <w:szCs w:val="24"/>
          <w:lang w:val="cs-CZ"/>
        </w:rPr>
        <w:t>:</w:t>
      </w:r>
      <w:r w:rsidRPr="0081137E">
        <w:rPr>
          <w:rFonts w:ascii="ISOCPEUR" w:hAnsi="ISOCPEUR" w:cs="Calibri"/>
          <w:sz w:val="24"/>
          <w:szCs w:val="24"/>
          <w:lang w:val="cs-CZ"/>
        </w:rPr>
        <w:tab/>
      </w:r>
      <w:r w:rsidRPr="0081137E">
        <w:rPr>
          <w:rFonts w:ascii="ISOCPEUR" w:hAnsi="ISOCPEUR" w:cs="Calibri"/>
          <w:sz w:val="24"/>
          <w:szCs w:val="24"/>
          <w:lang w:val="cs-CZ"/>
        </w:rPr>
        <w:tab/>
      </w:r>
      <w:r w:rsidR="00331BD4" w:rsidRPr="0081137E">
        <w:rPr>
          <w:rFonts w:ascii="ISOCPEUR" w:hAnsi="ISOCPEUR" w:cs="Calibri"/>
          <w:sz w:val="24"/>
          <w:szCs w:val="24"/>
          <w:lang w:val="cs-CZ"/>
        </w:rPr>
        <w:t xml:space="preserve">      </w:t>
      </w:r>
      <w:r w:rsidR="00331BD4" w:rsidRPr="0081137E">
        <w:rPr>
          <w:rFonts w:ascii="ISOCPEUR" w:hAnsi="ISOCPEUR" w:cs="Calibri"/>
          <w:sz w:val="24"/>
          <w:szCs w:val="24"/>
          <w:lang w:val="cs-CZ"/>
        </w:rPr>
        <w:tab/>
      </w:r>
      <w:r w:rsidRPr="0081137E">
        <w:rPr>
          <w:rFonts w:ascii="ISOCPEUR" w:hAnsi="ISOCPEUR" w:cs="Calibri"/>
          <w:sz w:val="24"/>
          <w:szCs w:val="24"/>
          <w:lang w:val="cs-CZ"/>
        </w:rPr>
        <w:t>IP</w:t>
      </w:r>
      <w:r w:rsidR="002F54A6" w:rsidRPr="0081137E">
        <w:rPr>
          <w:rFonts w:ascii="ISOCPEUR" w:hAnsi="ISOCPEUR" w:cs="Calibri"/>
          <w:sz w:val="24"/>
          <w:szCs w:val="24"/>
          <w:lang w:val="cs-CZ"/>
        </w:rPr>
        <w:t>20</w:t>
      </w:r>
    </w:p>
    <w:p w14:paraId="399C46F7" w14:textId="0C5ADA23" w:rsidR="001502DB" w:rsidRPr="0081137E" w:rsidRDefault="00890A82" w:rsidP="00331BD4">
      <w:pPr>
        <w:pStyle w:val="Odstavecseseznamem"/>
        <w:numPr>
          <w:ilvl w:val="3"/>
          <w:numId w:val="2"/>
        </w:numPr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>Rozměry</w:t>
      </w:r>
      <w:r w:rsidR="00331BD4" w:rsidRPr="0081137E">
        <w:rPr>
          <w:rFonts w:ascii="ISOCPEUR" w:hAnsi="ISOCPEUR"/>
          <w:sz w:val="24"/>
          <w:szCs w:val="24"/>
          <w:lang w:val="cs-CZ"/>
        </w:rPr>
        <w:t xml:space="preserve"> délka x výška x šířka:</w:t>
      </w:r>
      <w:r w:rsidR="00331BD4" w:rsidRPr="0081137E">
        <w:rPr>
          <w:rFonts w:ascii="ISOCPEUR" w:hAnsi="ISOCPEUR"/>
          <w:sz w:val="24"/>
          <w:szCs w:val="24"/>
          <w:lang w:val="cs-CZ"/>
        </w:rPr>
        <w:tab/>
      </w:r>
      <w:r w:rsidR="006540F1" w:rsidRPr="0081137E">
        <w:rPr>
          <w:rFonts w:ascii="ISOCPEUR" w:hAnsi="ISOCPEUR"/>
          <w:sz w:val="24"/>
          <w:szCs w:val="24"/>
          <w:lang w:val="cs-CZ"/>
        </w:rPr>
        <w:t>210 x 192 x 200 mm</w:t>
      </w:r>
    </w:p>
    <w:p w14:paraId="5DF90B30" w14:textId="6B3DE935" w:rsidR="00523541" w:rsidRPr="0081137E" w:rsidRDefault="00890A82" w:rsidP="00523541">
      <w:pPr>
        <w:pStyle w:val="Odstavecseseznamem"/>
        <w:numPr>
          <w:ilvl w:val="3"/>
          <w:numId w:val="2"/>
        </w:numPr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>Hmotnost:</w:t>
      </w:r>
      <w:r w:rsidR="00580E16" w:rsidRPr="0081137E">
        <w:rPr>
          <w:rFonts w:ascii="ISOCPEUR" w:hAnsi="ISOCPEUR"/>
          <w:sz w:val="24"/>
          <w:szCs w:val="24"/>
          <w:lang w:val="cs-CZ"/>
        </w:rPr>
        <w:tab/>
      </w:r>
      <w:r w:rsidR="00580E16" w:rsidRPr="0081137E">
        <w:rPr>
          <w:rFonts w:ascii="ISOCPEUR" w:hAnsi="ISOCPEUR"/>
          <w:sz w:val="24"/>
          <w:szCs w:val="24"/>
          <w:lang w:val="cs-CZ"/>
        </w:rPr>
        <w:tab/>
      </w:r>
      <w:r w:rsidR="002338E9" w:rsidRPr="0081137E">
        <w:rPr>
          <w:rFonts w:ascii="ISOCPEUR" w:hAnsi="ISOCPEUR"/>
          <w:sz w:val="24"/>
          <w:szCs w:val="24"/>
          <w:lang w:val="cs-CZ"/>
        </w:rPr>
        <w:tab/>
      </w:r>
      <w:r w:rsidR="00331BD4" w:rsidRPr="0081137E">
        <w:rPr>
          <w:rFonts w:ascii="ISOCPEUR" w:hAnsi="ISOCPEUR"/>
          <w:sz w:val="24"/>
          <w:szCs w:val="24"/>
          <w:lang w:val="cs-CZ"/>
        </w:rPr>
        <w:tab/>
      </w:r>
      <w:r w:rsidR="002338E9" w:rsidRPr="0081137E">
        <w:rPr>
          <w:rFonts w:ascii="ISOCPEUR" w:hAnsi="ISOCPEUR"/>
          <w:sz w:val="24"/>
          <w:szCs w:val="24"/>
          <w:lang w:val="cs-CZ"/>
        </w:rPr>
        <w:t xml:space="preserve">cca </w:t>
      </w:r>
      <w:r w:rsidR="002F54A6" w:rsidRPr="0081137E">
        <w:rPr>
          <w:rFonts w:ascii="ISOCPEUR" w:hAnsi="ISOCPEUR"/>
          <w:sz w:val="24"/>
          <w:szCs w:val="24"/>
          <w:lang w:val="cs-CZ"/>
        </w:rPr>
        <w:t>3</w:t>
      </w:r>
      <w:r w:rsidR="00580E16" w:rsidRPr="0081137E">
        <w:rPr>
          <w:rFonts w:ascii="ISOCPEUR" w:hAnsi="ISOCPEUR"/>
          <w:sz w:val="24"/>
          <w:szCs w:val="24"/>
          <w:lang w:val="cs-CZ"/>
        </w:rPr>
        <w:t>kg</w:t>
      </w:r>
    </w:p>
    <w:p w14:paraId="0D158079" w14:textId="77777777" w:rsidR="00C8013E" w:rsidRPr="0081137E" w:rsidRDefault="00523541" w:rsidP="00C8013E">
      <w:pPr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 xml:space="preserve">Prostředí, ve kterém se předpokládá umístění elektrického zařízení je klasifikováno dle </w:t>
      </w:r>
      <w:r w:rsidR="00C8013E" w:rsidRPr="0081137E">
        <w:rPr>
          <w:rFonts w:ascii="ISOCPEUR" w:hAnsi="ISOCPEUR"/>
          <w:sz w:val="24"/>
          <w:szCs w:val="24"/>
          <w:lang w:val="cs-CZ"/>
        </w:rPr>
        <w:t>ČSN EN 60204-1 ED.3</w:t>
      </w:r>
    </w:p>
    <w:p w14:paraId="778E42EC" w14:textId="2F1CCD3A" w:rsidR="00603CC1" w:rsidRPr="0081137E" w:rsidRDefault="00523541" w:rsidP="00C8013E">
      <w:pPr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 xml:space="preserve">Prostor, kde bude stroj instalován, je ve smyslu ČSN EN </w:t>
      </w:r>
      <w:r w:rsidR="0098051F" w:rsidRPr="0081137E">
        <w:rPr>
          <w:rFonts w:ascii="ISOCPEUR" w:hAnsi="ISOCPEUR"/>
          <w:sz w:val="24"/>
          <w:szCs w:val="24"/>
          <w:lang w:val="cs-CZ"/>
        </w:rPr>
        <w:t xml:space="preserve">60204-1 ED.3 </w:t>
      </w:r>
      <w:r w:rsidRPr="0081137E">
        <w:rPr>
          <w:rFonts w:ascii="ISOCPEUR" w:hAnsi="ISOCPEUR"/>
          <w:sz w:val="24"/>
          <w:szCs w:val="24"/>
          <w:lang w:val="cs-CZ"/>
        </w:rPr>
        <w:t>NORMÁLNÍ</w:t>
      </w:r>
    </w:p>
    <w:p w14:paraId="4E66C779" w14:textId="7BFE05AA" w:rsidR="00E159BB" w:rsidRPr="0081137E" w:rsidRDefault="00E159BB" w:rsidP="00DB2D7F">
      <w:pPr>
        <w:ind w:firstLine="720"/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 xml:space="preserve">Ochrana před nebezpečným dotykem živých částí i neživých částí z hlediska nebezpečí úrazu </w:t>
      </w:r>
      <w:r w:rsidR="008B6BBE" w:rsidRPr="0081137E">
        <w:rPr>
          <w:rFonts w:ascii="ISOCPEUR" w:hAnsi="ISOCPEUR"/>
          <w:sz w:val="24"/>
          <w:szCs w:val="24"/>
          <w:lang w:val="cs-CZ"/>
        </w:rPr>
        <w:t xml:space="preserve">elektrickým proudem je provedena </w:t>
      </w:r>
      <w:r w:rsidR="006A4379" w:rsidRPr="0081137E">
        <w:rPr>
          <w:rFonts w:ascii="ISOCPEUR" w:hAnsi="ISOCPEUR"/>
          <w:sz w:val="24"/>
          <w:szCs w:val="24"/>
          <w:lang w:val="cs-CZ"/>
        </w:rPr>
        <w:t>dle normy</w:t>
      </w:r>
      <w:r w:rsidR="008B6BBE" w:rsidRPr="0081137E">
        <w:rPr>
          <w:rFonts w:ascii="ISOCPEUR" w:hAnsi="ISOCPEUR"/>
          <w:sz w:val="24"/>
          <w:szCs w:val="24"/>
          <w:lang w:val="cs-CZ"/>
        </w:rPr>
        <w:t xml:space="preserve"> ČSN 33 </w:t>
      </w:r>
      <w:r w:rsidR="00897E48" w:rsidRPr="0081137E">
        <w:rPr>
          <w:rFonts w:ascii="ISOCPEUR" w:hAnsi="ISOCPEUR"/>
          <w:sz w:val="24"/>
          <w:szCs w:val="24"/>
          <w:lang w:val="cs-CZ"/>
        </w:rPr>
        <w:t>2000-4-41 ED.3</w:t>
      </w:r>
      <w:r w:rsidR="008B6BBE" w:rsidRPr="0081137E">
        <w:rPr>
          <w:rFonts w:ascii="ISOCPEUR" w:hAnsi="ISOCPEUR"/>
          <w:sz w:val="24"/>
          <w:szCs w:val="24"/>
          <w:lang w:val="cs-CZ"/>
        </w:rPr>
        <w:t xml:space="preserve"> – ochrana malým napětím SELV a PELV.</w:t>
      </w:r>
    </w:p>
    <w:p w14:paraId="68C28D58" w14:textId="7086985B" w:rsidR="00C54B29" w:rsidRPr="0081137E" w:rsidRDefault="00C54B29" w:rsidP="00DB2D7F">
      <w:pPr>
        <w:ind w:firstLine="720"/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>Ochrana před nebezpečný</w:t>
      </w:r>
      <w:r w:rsidR="006A4379" w:rsidRPr="0081137E">
        <w:rPr>
          <w:rFonts w:ascii="ISOCPEUR" w:hAnsi="ISOCPEUR"/>
          <w:sz w:val="24"/>
          <w:szCs w:val="24"/>
          <w:lang w:val="cs-CZ"/>
        </w:rPr>
        <w:t>m</w:t>
      </w:r>
      <w:r w:rsidRPr="0081137E">
        <w:rPr>
          <w:rFonts w:ascii="ISOCPEUR" w:hAnsi="ISOCPEUR"/>
          <w:sz w:val="24"/>
          <w:szCs w:val="24"/>
          <w:lang w:val="cs-CZ"/>
        </w:rPr>
        <w:t xml:space="preserve">, dotykem živých částí z hlediska úrazu elektrickým proudem je provedena </w:t>
      </w:r>
      <w:r w:rsidR="00AD322B" w:rsidRPr="0081137E">
        <w:rPr>
          <w:rFonts w:ascii="ISOCPEUR" w:hAnsi="ISOCPEUR"/>
          <w:sz w:val="24"/>
          <w:szCs w:val="24"/>
          <w:lang w:val="cs-CZ"/>
        </w:rPr>
        <w:t>v souladu s normou</w:t>
      </w:r>
      <w:r w:rsidRPr="0081137E">
        <w:rPr>
          <w:rFonts w:ascii="ISOCPEUR" w:hAnsi="ISOCPEUR"/>
          <w:sz w:val="24"/>
          <w:szCs w:val="24"/>
          <w:lang w:val="cs-CZ"/>
        </w:rPr>
        <w:t xml:space="preserve"> ČSN 33 2000-4-41</w:t>
      </w:r>
      <w:r w:rsidR="00897E48" w:rsidRPr="0081137E">
        <w:rPr>
          <w:rFonts w:ascii="ISOCPEUR" w:hAnsi="ISOCPEUR"/>
          <w:sz w:val="24"/>
          <w:szCs w:val="24"/>
          <w:lang w:val="cs-CZ"/>
        </w:rPr>
        <w:t xml:space="preserve"> ED.3</w:t>
      </w:r>
      <w:r w:rsidRPr="0081137E">
        <w:rPr>
          <w:rFonts w:ascii="ISOCPEUR" w:hAnsi="ISOCPEUR"/>
          <w:sz w:val="24"/>
          <w:szCs w:val="24"/>
          <w:lang w:val="cs-CZ"/>
        </w:rPr>
        <w:t>: 412.1 – Ochrana izolací živých částí 412.2 – ochrana kryty nebo přepážkami.</w:t>
      </w:r>
    </w:p>
    <w:p w14:paraId="1B405A03" w14:textId="7AC95596" w:rsidR="00C54B29" w:rsidRPr="0081137E" w:rsidRDefault="00C54B29" w:rsidP="00DB2D7F">
      <w:pPr>
        <w:ind w:firstLine="720"/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 xml:space="preserve">Ochrana před nebezpečným dotykem neživých částí z hlediska úrazu elektrickým proudem je provedena </w:t>
      </w:r>
      <w:r w:rsidR="00AD322B" w:rsidRPr="0081137E">
        <w:rPr>
          <w:rFonts w:ascii="ISOCPEUR" w:hAnsi="ISOCPEUR"/>
          <w:sz w:val="24"/>
          <w:szCs w:val="24"/>
          <w:lang w:val="cs-CZ"/>
        </w:rPr>
        <w:t xml:space="preserve">v souladu s normou </w:t>
      </w:r>
      <w:r w:rsidRPr="0081137E">
        <w:rPr>
          <w:rFonts w:ascii="ISOCPEUR" w:hAnsi="ISOCPEUR"/>
          <w:sz w:val="24"/>
          <w:szCs w:val="24"/>
          <w:lang w:val="cs-CZ"/>
        </w:rPr>
        <w:t>ČSN 33 2000-4-41</w:t>
      </w:r>
      <w:r w:rsidR="003D7EA1" w:rsidRPr="0081137E">
        <w:rPr>
          <w:rFonts w:ascii="ISOCPEUR" w:hAnsi="ISOCPEUR"/>
          <w:sz w:val="24"/>
          <w:szCs w:val="24"/>
          <w:lang w:val="cs-CZ"/>
        </w:rPr>
        <w:t xml:space="preserve"> ED.3</w:t>
      </w:r>
      <w:r w:rsidRPr="0081137E">
        <w:rPr>
          <w:rFonts w:ascii="ISOCPEUR" w:hAnsi="ISOCPEUR"/>
          <w:sz w:val="24"/>
          <w:szCs w:val="24"/>
          <w:lang w:val="cs-CZ"/>
        </w:rPr>
        <w:t>:413.1 –</w:t>
      </w:r>
      <w:r w:rsidR="003D7EA1" w:rsidRPr="0081137E">
        <w:rPr>
          <w:rFonts w:ascii="ISOCPEUR" w:hAnsi="ISOCPEUR"/>
          <w:sz w:val="24"/>
          <w:szCs w:val="24"/>
          <w:lang w:val="cs-CZ"/>
        </w:rPr>
        <w:t xml:space="preserve"> </w:t>
      </w:r>
      <w:r w:rsidRPr="0081137E">
        <w:rPr>
          <w:rFonts w:ascii="ISOCPEUR" w:hAnsi="ISOCPEUR"/>
          <w:sz w:val="24"/>
          <w:szCs w:val="24"/>
          <w:lang w:val="cs-CZ"/>
        </w:rPr>
        <w:t>Ochrana použitím zařízení třídy ochrany I.</w:t>
      </w:r>
    </w:p>
    <w:p w14:paraId="5A4BD5FD" w14:textId="48303D44" w:rsidR="001B679B" w:rsidRPr="0081137E" w:rsidRDefault="001B679B" w:rsidP="00DB2D7F">
      <w:pPr>
        <w:ind w:firstLine="720"/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>Za</w:t>
      </w:r>
      <w:r w:rsidR="00F5629A" w:rsidRPr="0081137E">
        <w:rPr>
          <w:rFonts w:ascii="ISOCPEUR" w:hAnsi="ISOCPEUR"/>
          <w:sz w:val="24"/>
          <w:szCs w:val="24"/>
          <w:lang w:val="cs-CZ"/>
        </w:rPr>
        <w:t>řízení ve smyslu</w:t>
      </w:r>
      <w:r w:rsidR="00AD322B" w:rsidRPr="0081137E">
        <w:rPr>
          <w:rFonts w:ascii="ISOCPEUR" w:hAnsi="ISOCPEUR"/>
          <w:sz w:val="24"/>
          <w:szCs w:val="24"/>
          <w:lang w:val="cs-CZ"/>
        </w:rPr>
        <w:t xml:space="preserve"> normy</w:t>
      </w:r>
      <w:r w:rsidR="00F5629A" w:rsidRPr="0081137E">
        <w:rPr>
          <w:rFonts w:ascii="ISOCPEUR" w:hAnsi="ISOCPEUR"/>
          <w:sz w:val="24"/>
          <w:szCs w:val="24"/>
          <w:lang w:val="cs-CZ"/>
        </w:rPr>
        <w:t xml:space="preserve"> ČSN 33 2000-4-443</w:t>
      </w:r>
      <w:r w:rsidR="003D7EA1" w:rsidRPr="0081137E">
        <w:rPr>
          <w:rFonts w:ascii="ISOCPEUR" w:hAnsi="ISOCPEUR"/>
          <w:sz w:val="24"/>
          <w:szCs w:val="24"/>
          <w:lang w:val="cs-CZ"/>
        </w:rPr>
        <w:t xml:space="preserve"> ED.3</w:t>
      </w:r>
      <w:r w:rsidR="00F5629A" w:rsidRPr="0081137E">
        <w:rPr>
          <w:rFonts w:ascii="ISOCPEUR" w:hAnsi="ISOCPEUR"/>
          <w:sz w:val="24"/>
          <w:szCs w:val="24"/>
          <w:lang w:val="cs-CZ"/>
        </w:rPr>
        <w:t xml:space="preserve"> </w:t>
      </w:r>
      <w:r w:rsidR="00F5629A" w:rsidRPr="00095D26">
        <w:rPr>
          <w:rFonts w:ascii="ISOCPEUR" w:hAnsi="ISOCPEUR"/>
          <w:sz w:val="24"/>
          <w:szCs w:val="24"/>
          <w:u w:val="single"/>
          <w:lang w:val="cs-CZ"/>
        </w:rPr>
        <w:t>není chráněno proti přechodným přepětím</w:t>
      </w:r>
      <w:r w:rsidR="00F5629A" w:rsidRPr="0081137E">
        <w:rPr>
          <w:rFonts w:ascii="ISOCPEUR" w:hAnsi="ISOCPEUR"/>
          <w:sz w:val="24"/>
          <w:szCs w:val="24"/>
          <w:lang w:val="cs-CZ"/>
        </w:rPr>
        <w:t>. Tyto ochrany v plném rozsahu musí zajistit provozovatel.</w:t>
      </w:r>
    </w:p>
    <w:p w14:paraId="3BE080E9" w14:textId="4D111B7F" w:rsidR="008943B9" w:rsidRPr="0081137E" w:rsidRDefault="008943B9" w:rsidP="00C13F0C">
      <w:pPr>
        <w:pStyle w:val="Nadpis2"/>
        <w:numPr>
          <w:ilvl w:val="0"/>
          <w:numId w:val="10"/>
        </w:numPr>
        <w:rPr>
          <w:b/>
          <w:bCs/>
          <w:szCs w:val="24"/>
          <w:lang w:val="cs-CZ"/>
        </w:rPr>
      </w:pPr>
      <w:bookmarkStart w:id="8" w:name="_Toc100267331"/>
      <w:r w:rsidRPr="0081137E">
        <w:rPr>
          <w:b/>
          <w:bCs/>
          <w:lang w:val="cs-CZ"/>
        </w:rPr>
        <w:t>Ochrana zdraví a zajištění bezpečnosti práce</w:t>
      </w:r>
      <w:bookmarkEnd w:id="8"/>
    </w:p>
    <w:p w14:paraId="2458A8D0" w14:textId="0ED21D6B" w:rsidR="008943B9" w:rsidRPr="0081137E" w:rsidRDefault="008943B9" w:rsidP="00322A7E">
      <w:pPr>
        <w:ind w:firstLine="720"/>
        <w:jc w:val="both"/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 xml:space="preserve">Při provozování zařízení je nutné dodržovat základní požadavky k zajištění bezpečné práce podle vyhlášky </w:t>
      </w:r>
      <w:r w:rsidR="00272B5A" w:rsidRPr="0081137E">
        <w:rPr>
          <w:rFonts w:ascii="ISOCPEUR" w:hAnsi="ISOCPEUR"/>
          <w:sz w:val="24"/>
          <w:szCs w:val="24"/>
          <w:lang w:val="cs-CZ"/>
        </w:rPr>
        <w:t xml:space="preserve">č. </w:t>
      </w:r>
      <w:r w:rsidRPr="0081137E">
        <w:rPr>
          <w:rFonts w:ascii="ISOCPEUR" w:hAnsi="ISOCPEUR"/>
          <w:sz w:val="24"/>
          <w:szCs w:val="24"/>
          <w:lang w:val="cs-CZ"/>
        </w:rPr>
        <w:t>48/19</w:t>
      </w:r>
      <w:r w:rsidR="003A3D41" w:rsidRPr="0081137E">
        <w:rPr>
          <w:rFonts w:ascii="ISOCPEUR" w:hAnsi="ISOCPEUR"/>
          <w:sz w:val="24"/>
          <w:szCs w:val="24"/>
          <w:lang w:val="cs-CZ"/>
        </w:rPr>
        <w:t>82</w:t>
      </w:r>
      <w:r w:rsidRPr="0081137E">
        <w:rPr>
          <w:rFonts w:ascii="ISOCPEUR" w:hAnsi="ISOCPEUR"/>
          <w:sz w:val="24"/>
          <w:szCs w:val="24"/>
          <w:lang w:val="cs-CZ"/>
        </w:rPr>
        <w:t xml:space="preserve"> Sb. </w:t>
      </w:r>
      <w:r w:rsidR="00092AE2" w:rsidRPr="0081137E">
        <w:rPr>
          <w:rFonts w:ascii="ISOCPEUR" w:hAnsi="ISOCPEUR"/>
          <w:sz w:val="24"/>
          <w:szCs w:val="24"/>
          <w:lang w:val="cs-CZ"/>
        </w:rPr>
        <w:t xml:space="preserve">ve znění </w:t>
      </w:r>
      <w:r w:rsidRPr="0081137E">
        <w:rPr>
          <w:rFonts w:ascii="ISOCPEUR" w:hAnsi="ISOCPEUR"/>
          <w:sz w:val="24"/>
          <w:szCs w:val="24"/>
          <w:lang w:val="cs-CZ"/>
        </w:rPr>
        <w:t xml:space="preserve">pozdějších změn. Obsluhu zařízení mohou provádět osoby prokazatelně poučené ve smyslu vyhlášky </w:t>
      </w:r>
      <w:r w:rsidR="00272B5A" w:rsidRPr="0081137E">
        <w:rPr>
          <w:rFonts w:ascii="ISOCPEUR" w:hAnsi="ISOCPEUR"/>
          <w:sz w:val="24"/>
          <w:szCs w:val="24"/>
          <w:lang w:val="cs-CZ"/>
        </w:rPr>
        <w:t xml:space="preserve">č. </w:t>
      </w:r>
      <w:r w:rsidRPr="0081137E">
        <w:rPr>
          <w:rFonts w:ascii="ISOCPEUR" w:hAnsi="ISOCPEUR"/>
          <w:sz w:val="24"/>
          <w:szCs w:val="24"/>
          <w:lang w:val="cs-CZ"/>
        </w:rPr>
        <w:t xml:space="preserve">50/1978 Sb. Obsluhu zařízení smí uvnitř </w:t>
      </w:r>
      <w:r w:rsidR="003A3D41" w:rsidRPr="0081137E">
        <w:rPr>
          <w:rFonts w:ascii="ISOCPEUR" w:hAnsi="ISOCPEUR"/>
          <w:sz w:val="24"/>
          <w:szCs w:val="24"/>
          <w:lang w:val="cs-CZ"/>
        </w:rPr>
        <w:t>ochranného pláště</w:t>
      </w:r>
      <w:r w:rsidRPr="0081137E">
        <w:rPr>
          <w:rFonts w:ascii="ISOCPEUR" w:hAnsi="ISOCPEUR"/>
          <w:sz w:val="24"/>
          <w:szCs w:val="24"/>
          <w:lang w:val="cs-CZ"/>
        </w:rPr>
        <w:t xml:space="preserve"> provádět jen osoba </w:t>
      </w:r>
      <w:r w:rsidR="00272FC5" w:rsidRPr="0081137E">
        <w:rPr>
          <w:rFonts w:ascii="ISOCPEUR" w:hAnsi="ISOCPEUR"/>
          <w:sz w:val="24"/>
          <w:szCs w:val="24"/>
          <w:lang w:val="cs-CZ"/>
        </w:rPr>
        <w:t>splňující</w:t>
      </w:r>
      <w:r w:rsidR="00931D37" w:rsidRPr="0081137E">
        <w:rPr>
          <w:rFonts w:ascii="ISOCPEUR" w:hAnsi="ISOCPEUR"/>
          <w:sz w:val="24"/>
          <w:szCs w:val="24"/>
          <w:lang w:val="cs-CZ"/>
        </w:rPr>
        <w:t xml:space="preserve"> §</w:t>
      </w:r>
      <w:r w:rsidR="003A3D41" w:rsidRPr="0081137E">
        <w:rPr>
          <w:rFonts w:ascii="ISOCPEUR" w:hAnsi="ISOCPEUR"/>
          <w:sz w:val="24"/>
          <w:szCs w:val="24"/>
          <w:lang w:val="cs-CZ"/>
        </w:rPr>
        <w:t>5</w:t>
      </w:r>
      <w:r w:rsidR="00272FC5" w:rsidRPr="0081137E">
        <w:rPr>
          <w:rFonts w:ascii="ISOCPEUR" w:hAnsi="ISOCPEUR"/>
          <w:sz w:val="24"/>
          <w:szCs w:val="24"/>
          <w:lang w:val="cs-CZ"/>
        </w:rPr>
        <w:t xml:space="preserve"> vyhlášk</w:t>
      </w:r>
      <w:r w:rsidR="003A3D41" w:rsidRPr="0081137E">
        <w:rPr>
          <w:rFonts w:ascii="ISOCPEUR" w:hAnsi="ISOCPEUR"/>
          <w:sz w:val="24"/>
          <w:szCs w:val="24"/>
          <w:lang w:val="cs-CZ"/>
        </w:rPr>
        <w:t>y</w:t>
      </w:r>
      <w:r w:rsidR="00272FC5" w:rsidRPr="0081137E">
        <w:rPr>
          <w:rFonts w:ascii="ISOCPEUR" w:hAnsi="ISOCPEUR"/>
          <w:sz w:val="24"/>
          <w:szCs w:val="24"/>
          <w:lang w:val="cs-CZ"/>
        </w:rPr>
        <w:t xml:space="preserve"> </w:t>
      </w:r>
      <w:r w:rsidR="003A3D41" w:rsidRPr="0081137E">
        <w:rPr>
          <w:rFonts w:ascii="ISOCPEUR" w:hAnsi="ISOCPEUR"/>
          <w:sz w:val="24"/>
          <w:szCs w:val="24"/>
          <w:lang w:val="cs-CZ"/>
        </w:rPr>
        <w:t>č. 50/1978Sb. nebo vyšší</w:t>
      </w:r>
      <w:r w:rsidR="002A36ED" w:rsidRPr="0081137E">
        <w:rPr>
          <w:rFonts w:ascii="ISOCPEUR" w:hAnsi="ISOCPEUR"/>
          <w:sz w:val="24"/>
          <w:szCs w:val="24"/>
          <w:lang w:val="cs-CZ"/>
        </w:rPr>
        <w:t>.</w:t>
      </w:r>
    </w:p>
    <w:p w14:paraId="4FBA05BB" w14:textId="2F47A8D1" w:rsidR="00BE2599" w:rsidRPr="0081137E" w:rsidRDefault="00BE2599" w:rsidP="00322A7E">
      <w:pPr>
        <w:ind w:firstLine="720"/>
        <w:jc w:val="both"/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lastRenderedPageBreak/>
        <w:t xml:space="preserve">Způsob obsluhy musí být </w:t>
      </w:r>
      <w:r w:rsidR="004209E7" w:rsidRPr="0081137E">
        <w:rPr>
          <w:rFonts w:ascii="ISOCPEUR" w:hAnsi="ISOCPEUR"/>
          <w:sz w:val="24"/>
          <w:szCs w:val="24"/>
          <w:lang w:val="cs-CZ"/>
        </w:rPr>
        <w:t>sepsán</w:t>
      </w:r>
      <w:r w:rsidRPr="0081137E">
        <w:rPr>
          <w:rFonts w:ascii="ISOCPEUR" w:hAnsi="ISOCPEUR"/>
          <w:sz w:val="24"/>
          <w:szCs w:val="24"/>
          <w:lang w:val="cs-CZ"/>
        </w:rPr>
        <w:t xml:space="preserve"> do provozních předpisů, které je povinen zpracovat provozovatel. Pro obsluhu a údržbu elektrických přístrojů je nutné dodržovat doporučení</w:t>
      </w:r>
      <w:r w:rsidR="009845E0" w:rsidRPr="0081137E">
        <w:rPr>
          <w:rFonts w:ascii="ISOCPEUR" w:hAnsi="ISOCPEUR"/>
          <w:sz w:val="24"/>
          <w:szCs w:val="24"/>
          <w:lang w:val="cs-CZ"/>
        </w:rPr>
        <w:t xml:space="preserve"> </w:t>
      </w:r>
      <w:r w:rsidRPr="0081137E">
        <w:rPr>
          <w:rFonts w:ascii="ISOCPEUR" w:hAnsi="ISOCPEUR"/>
          <w:sz w:val="24"/>
          <w:szCs w:val="24"/>
          <w:lang w:val="cs-CZ"/>
        </w:rPr>
        <w:t>výrobců, která jsou součástí katalogových listů přístrojů. K elektrickému zařízení musí být dodána dokumentace a provozní předpisy.</w:t>
      </w:r>
    </w:p>
    <w:p w14:paraId="456B17CC" w14:textId="0AFD2E1C" w:rsidR="0033425A" w:rsidRPr="0081137E" w:rsidRDefault="00BE2599" w:rsidP="00322A7E">
      <w:pPr>
        <w:jc w:val="both"/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>Veškeré práce na elektrickém zařízení (údržba, kontrola, opravy) musí být provedeny dle</w:t>
      </w:r>
      <w:r w:rsidR="0033425A" w:rsidRPr="0081137E">
        <w:rPr>
          <w:rFonts w:ascii="ISOCPEUR" w:hAnsi="ISOCPEUR"/>
          <w:sz w:val="24"/>
          <w:szCs w:val="24"/>
          <w:lang w:val="cs-CZ"/>
        </w:rPr>
        <w:t xml:space="preserve"> norem</w:t>
      </w:r>
      <w:r w:rsidRPr="0081137E">
        <w:rPr>
          <w:rFonts w:ascii="ISOCPEUR" w:hAnsi="ISOCPEUR"/>
          <w:sz w:val="24"/>
          <w:szCs w:val="24"/>
          <w:lang w:val="cs-CZ"/>
        </w:rPr>
        <w:t xml:space="preserve">: </w:t>
      </w:r>
    </w:p>
    <w:p w14:paraId="373D0353" w14:textId="2094E2BA" w:rsidR="0033425A" w:rsidRPr="0081137E" w:rsidRDefault="0033425A" w:rsidP="00322A7E">
      <w:pPr>
        <w:ind w:firstLine="720"/>
        <w:jc w:val="both"/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>ČSN EN 60204-1 Bezpečnost strojních zařízení – Elektrická zařízení strojů – Část 1: Všeobecné požadavky</w:t>
      </w:r>
    </w:p>
    <w:p w14:paraId="2EF31853" w14:textId="5E438DF2" w:rsidR="0033425A" w:rsidRPr="0081137E" w:rsidRDefault="0033425A" w:rsidP="00322A7E">
      <w:pPr>
        <w:ind w:firstLine="720"/>
        <w:jc w:val="both"/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>ČSN EN 60446 Základní a bezpečnostní zásady při obsluze strojních zařízení – Značení vodičů barvami nebo číslicemi</w:t>
      </w:r>
    </w:p>
    <w:p w14:paraId="15819262" w14:textId="2F71FDE5" w:rsidR="000B3AC7" w:rsidRPr="0081137E" w:rsidRDefault="0033425A" w:rsidP="00322A7E">
      <w:pPr>
        <w:ind w:firstLine="720"/>
        <w:jc w:val="both"/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 xml:space="preserve">A to osobou </w:t>
      </w:r>
      <w:r w:rsidR="00933D22" w:rsidRPr="0081137E">
        <w:rPr>
          <w:rFonts w:ascii="ISOCPEUR" w:hAnsi="ISOCPEUR"/>
          <w:sz w:val="24"/>
          <w:szCs w:val="24"/>
          <w:lang w:val="cs-CZ"/>
        </w:rPr>
        <w:t>splňující vyhlášk</w:t>
      </w:r>
      <w:r w:rsidR="00DC67B9" w:rsidRPr="0081137E">
        <w:rPr>
          <w:rFonts w:ascii="ISOCPEUR" w:hAnsi="ISOCPEUR"/>
          <w:sz w:val="24"/>
          <w:szCs w:val="24"/>
          <w:lang w:val="cs-CZ"/>
        </w:rPr>
        <w:t>u $5</w:t>
      </w:r>
      <w:r w:rsidR="00421865" w:rsidRPr="0081137E">
        <w:rPr>
          <w:rFonts w:ascii="ISOCPEUR" w:hAnsi="ISOCPEUR"/>
          <w:sz w:val="24"/>
          <w:szCs w:val="24"/>
          <w:lang w:val="cs-CZ"/>
        </w:rPr>
        <w:t xml:space="preserve"> </w:t>
      </w:r>
      <w:r w:rsidR="00DC67B9" w:rsidRPr="0081137E">
        <w:rPr>
          <w:rFonts w:ascii="ISOCPEUR" w:hAnsi="ISOCPEUR"/>
          <w:sz w:val="24"/>
          <w:szCs w:val="24"/>
          <w:lang w:val="cs-CZ"/>
        </w:rPr>
        <w:t xml:space="preserve">č. 50/1978Sb. anebo vyšší </w:t>
      </w:r>
      <w:r w:rsidR="00933D22" w:rsidRPr="0081137E">
        <w:rPr>
          <w:rFonts w:ascii="ISOCPEUR" w:hAnsi="ISOCPEUR"/>
          <w:sz w:val="24"/>
          <w:szCs w:val="24"/>
          <w:lang w:val="cs-CZ"/>
        </w:rPr>
        <w:t xml:space="preserve">a současně pověřenou samotným dodavatelem. Veškeré změny podléhají zkouškám v rozsahu stanoveném </w:t>
      </w:r>
      <w:r w:rsidR="00DC67B9" w:rsidRPr="0081137E">
        <w:rPr>
          <w:rFonts w:ascii="ISOCPEUR" w:hAnsi="ISOCPEUR"/>
          <w:sz w:val="24"/>
          <w:szCs w:val="24"/>
          <w:lang w:val="cs-CZ"/>
        </w:rPr>
        <w:t>ČSN EN 50699</w:t>
      </w:r>
      <w:r w:rsidR="00933D22" w:rsidRPr="0081137E">
        <w:rPr>
          <w:rFonts w:ascii="ISOCPEUR" w:hAnsi="ISOCPEUR"/>
          <w:sz w:val="24"/>
          <w:szCs w:val="24"/>
          <w:lang w:val="cs-CZ"/>
        </w:rPr>
        <w:t>.</w:t>
      </w:r>
    </w:p>
    <w:p w14:paraId="2975C5FD" w14:textId="263953A1" w:rsidR="000B3AC7" w:rsidRPr="0081137E" w:rsidRDefault="000B3AC7" w:rsidP="00C13F0C">
      <w:pPr>
        <w:rPr>
          <w:rFonts w:ascii="ISOCPEUR" w:hAnsi="ISOCPEUR"/>
          <w:sz w:val="24"/>
          <w:szCs w:val="24"/>
          <w:lang w:val="cs-CZ"/>
        </w:rPr>
      </w:pPr>
    </w:p>
    <w:p w14:paraId="0049FD5E" w14:textId="41E258D6" w:rsidR="000B3AC7" w:rsidRPr="0081137E" w:rsidRDefault="000B3AC7" w:rsidP="00C13F0C">
      <w:pPr>
        <w:pStyle w:val="Nadpis2"/>
        <w:numPr>
          <w:ilvl w:val="0"/>
          <w:numId w:val="10"/>
        </w:numPr>
        <w:rPr>
          <w:b/>
          <w:bCs/>
          <w:szCs w:val="24"/>
          <w:lang w:val="cs-CZ"/>
        </w:rPr>
      </w:pPr>
      <w:bookmarkStart w:id="9" w:name="_Toc100267332"/>
      <w:r w:rsidRPr="0081137E">
        <w:rPr>
          <w:b/>
          <w:bCs/>
          <w:lang w:val="cs-CZ"/>
        </w:rPr>
        <w:t>Provozní podmínky a užití stroje</w:t>
      </w:r>
      <w:bookmarkEnd w:id="9"/>
    </w:p>
    <w:p w14:paraId="7C304DB1" w14:textId="5DD3AD72" w:rsidR="00CA7A6C" w:rsidRPr="00CA7A6C" w:rsidRDefault="000B3AC7" w:rsidP="00322A7E">
      <w:pPr>
        <w:pStyle w:val="Odstavecseseznamem"/>
        <w:numPr>
          <w:ilvl w:val="0"/>
          <w:numId w:val="34"/>
        </w:numPr>
        <w:jc w:val="both"/>
        <w:rPr>
          <w:rFonts w:ascii="ISOCPEUR" w:hAnsi="ISOCPEUR"/>
          <w:sz w:val="24"/>
          <w:szCs w:val="24"/>
          <w:lang w:val="cs-CZ"/>
        </w:rPr>
      </w:pPr>
      <w:r w:rsidRPr="00A63D75">
        <w:rPr>
          <w:rFonts w:ascii="ISOCPEUR" w:hAnsi="ISOCPEUR"/>
          <w:sz w:val="24"/>
          <w:szCs w:val="24"/>
          <w:lang w:val="cs-CZ"/>
        </w:rPr>
        <w:t>Provozovatel je povinen zajistit provádění pravidelné údržby, čištění.</w:t>
      </w:r>
    </w:p>
    <w:p w14:paraId="110335F4" w14:textId="2923AF24" w:rsidR="000B3AC7" w:rsidRPr="00A63D75" w:rsidRDefault="000B3AC7" w:rsidP="00322A7E">
      <w:pPr>
        <w:pStyle w:val="Odstavecseseznamem"/>
        <w:numPr>
          <w:ilvl w:val="0"/>
          <w:numId w:val="34"/>
        </w:numPr>
        <w:jc w:val="both"/>
        <w:rPr>
          <w:rFonts w:ascii="ISOCPEUR" w:hAnsi="ISOCPEUR"/>
          <w:sz w:val="24"/>
          <w:szCs w:val="24"/>
          <w:lang w:val="cs-CZ"/>
        </w:rPr>
      </w:pPr>
      <w:r w:rsidRPr="00A63D75">
        <w:rPr>
          <w:rFonts w:ascii="ISOCPEUR" w:hAnsi="ISOCPEUR"/>
          <w:sz w:val="24"/>
          <w:szCs w:val="24"/>
          <w:lang w:val="cs-CZ"/>
        </w:rPr>
        <w:t xml:space="preserve">Provozovatel je povinen před uvedením zařízení do provozu stanovit oprávněné osoby pro jeho </w:t>
      </w:r>
      <w:r w:rsidR="001B679B" w:rsidRPr="00A63D75">
        <w:rPr>
          <w:rFonts w:ascii="ISOCPEUR" w:hAnsi="ISOCPEUR"/>
          <w:sz w:val="24"/>
          <w:szCs w:val="24"/>
          <w:lang w:val="cs-CZ"/>
        </w:rPr>
        <w:t>používání, aby byla zajištěna především bezpečnost osob a majetku.</w:t>
      </w:r>
    </w:p>
    <w:p w14:paraId="7AE0EBAB" w14:textId="4939034B" w:rsidR="001B679B" w:rsidRPr="00A63D75" w:rsidRDefault="001B679B" w:rsidP="00322A7E">
      <w:pPr>
        <w:pStyle w:val="Odstavecseseznamem"/>
        <w:numPr>
          <w:ilvl w:val="0"/>
          <w:numId w:val="34"/>
        </w:numPr>
        <w:jc w:val="both"/>
        <w:rPr>
          <w:rFonts w:ascii="ISOCPEUR" w:hAnsi="ISOCPEUR"/>
          <w:sz w:val="24"/>
          <w:szCs w:val="24"/>
          <w:lang w:val="cs-CZ"/>
        </w:rPr>
      </w:pPr>
      <w:r w:rsidRPr="00A63D75">
        <w:rPr>
          <w:rFonts w:ascii="ISOCPEUR" w:hAnsi="ISOCPEUR"/>
          <w:sz w:val="24"/>
          <w:szCs w:val="24"/>
          <w:lang w:val="cs-CZ"/>
        </w:rPr>
        <w:t>Provozovatel je povinen učinit taková opatření, aby zařízení nemohla obsluhovat žádná neoprávněná osoba.</w:t>
      </w:r>
    </w:p>
    <w:p w14:paraId="654867BD" w14:textId="1471F085" w:rsidR="001B679B" w:rsidRPr="00A63D75" w:rsidRDefault="001B679B" w:rsidP="00322A7E">
      <w:pPr>
        <w:pStyle w:val="Odstavecseseznamem"/>
        <w:numPr>
          <w:ilvl w:val="0"/>
          <w:numId w:val="34"/>
        </w:numPr>
        <w:jc w:val="both"/>
        <w:rPr>
          <w:rFonts w:ascii="ISOCPEUR" w:hAnsi="ISOCPEUR"/>
          <w:sz w:val="24"/>
          <w:szCs w:val="24"/>
          <w:lang w:val="cs-CZ"/>
        </w:rPr>
      </w:pPr>
      <w:r w:rsidRPr="00A63D75">
        <w:rPr>
          <w:rFonts w:ascii="ISOCPEUR" w:hAnsi="ISOCPEUR"/>
          <w:sz w:val="24"/>
          <w:szCs w:val="24"/>
          <w:lang w:val="cs-CZ"/>
        </w:rPr>
        <w:t>Zařízení je možno používat pouze k účelům, pro které je technicky způsobilé v souladu s podmínkami stanovenými výrobcem, a které svou konstrukcí, provedením a technickým stavem odpovídá předpisům k zajištění bezpečnosti.</w:t>
      </w:r>
    </w:p>
    <w:p w14:paraId="630EFE24" w14:textId="6CE27A59" w:rsidR="002A36ED" w:rsidRPr="00A63D75" w:rsidRDefault="00E71D2D" w:rsidP="00322A7E">
      <w:pPr>
        <w:pStyle w:val="Odstavecseseznamem"/>
        <w:numPr>
          <w:ilvl w:val="0"/>
          <w:numId w:val="34"/>
        </w:numPr>
        <w:jc w:val="both"/>
        <w:rPr>
          <w:rFonts w:ascii="ISOCPEUR" w:hAnsi="ISOCPEUR"/>
          <w:sz w:val="24"/>
          <w:szCs w:val="24"/>
          <w:lang w:val="cs-CZ"/>
        </w:rPr>
      </w:pPr>
      <w:r w:rsidRPr="00A63D75">
        <w:rPr>
          <w:rFonts w:ascii="ISOCPEUR" w:hAnsi="ISOCPEUR"/>
          <w:sz w:val="24"/>
          <w:szCs w:val="24"/>
          <w:lang w:val="cs-CZ"/>
        </w:rPr>
        <w:t>Samostatně mohou zařízení obsluhovat jen pracovníci tělesně a duše</w:t>
      </w:r>
      <w:r w:rsidR="0012417C" w:rsidRPr="00A63D75">
        <w:rPr>
          <w:rFonts w:ascii="ISOCPEUR" w:hAnsi="ISOCPEUR"/>
          <w:sz w:val="24"/>
          <w:szCs w:val="24"/>
          <w:lang w:val="cs-CZ"/>
        </w:rPr>
        <w:t>v</w:t>
      </w:r>
      <w:r w:rsidRPr="00A63D75">
        <w:rPr>
          <w:rFonts w:ascii="ISOCPEUR" w:hAnsi="ISOCPEUR"/>
          <w:sz w:val="24"/>
          <w:szCs w:val="24"/>
          <w:lang w:val="cs-CZ"/>
        </w:rPr>
        <w:t>ně způsobilí, prokazatelně zaškolení pro obsluhu</w:t>
      </w:r>
      <w:r w:rsidR="00827887" w:rsidRPr="00A63D75">
        <w:rPr>
          <w:rFonts w:ascii="ISOCPEUR" w:hAnsi="ISOCPEUR"/>
          <w:sz w:val="24"/>
          <w:szCs w:val="24"/>
          <w:lang w:val="cs-CZ"/>
        </w:rPr>
        <w:t>, musí být</w:t>
      </w:r>
      <w:r w:rsidRPr="00A63D75">
        <w:rPr>
          <w:rFonts w:ascii="ISOCPEUR" w:hAnsi="ISOCPEUR"/>
          <w:sz w:val="24"/>
          <w:szCs w:val="24"/>
          <w:lang w:val="cs-CZ"/>
        </w:rPr>
        <w:t xml:space="preserve"> seznámeni s návodem k</w:t>
      </w:r>
      <w:r w:rsidR="00827887" w:rsidRPr="00A63D75">
        <w:rPr>
          <w:rFonts w:ascii="ISOCPEUR" w:hAnsi="ISOCPEUR"/>
          <w:sz w:val="24"/>
          <w:szCs w:val="24"/>
          <w:lang w:val="cs-CZ"/>
        </w:rPr>
        <w:t> </w:t>
      </w:r>
      <w:r w:rsidRPr="00A63D75">
        <w:rPr>
          <w:rFonts w:ascii="ISOCPEUR" w:hAnsi="ISOCPEUR"/>
          <w:sz w:val="24"/>
          <w:szCs w:val="24"/>
          <w:lang w:val="cs-CZ"/>
        </w:rPr>
        <w:t>používání</w:t>
      </w:r>
      <w:r w:rsidR="00827887" w:rsidRPr="00A63D75">
        <w:rPr>
          <w:rFonts w:ascii="ISOCPEUR" w:hAnsi="ISOCPEUR"/>
          <w:sz w:val="24"/>
          <w:szCs w:val="24"/>
          <w:lang w:val="cs-CZ"/>
        </w:rPr>
        <w:t xml:space="preserve"> zařízení. Návod</w:t>
      </w:r>
      <w:r w:rsidRPr="00A63D75">
        <w:rPr>
          <w:rFonts w:ascii="ISOCPEUR" w:hAnsi="ISOCPEUR"/>
          <w:sz w:val="24"/>
          <w:szCs w:val="24"/>
          <w:lang w:val="cs-CZ"/>
        </w:rPr>
        <w:t xml:space="preserve"> musí být uložen na obsluze přístupném místě.</w:t>
      </w:r>
    </w:p>
    <w:p w14:paraId="2775CDE8" w14:textId="436CF7CB" w:rsidR="00E71D2D" w:rsidRPr="00A63D75" w:rsidRDefault="00E71D2D" w:rsidP="00322A7E">
      <w:pPr>
        <w:pStyle w:val="Odstavecseseznamem"/>
        <w:numPr>
          <w:ilvl w:val="0"/>
          <w:numId w:val="34"/>
        </w:numPr>
        <w:jc w:val="both"/>
        <w:rPr>
          <w:rFonts w:ascii="ISOCPEUR" w:hAnsi="ISOCPEUR"/>
          <w:sz w:val="24"/>
          <w:szCs w:val="24"/>
          <w:lang w:val="cs-CZ"/>
        </w:rPr>
      </w:pPr>
      <w:r w:rsidRPr="00A63D75">
        <w:rPr>
          <w:rFonts w:ascii="ISOCPEUR" w:hAnsi="ISOCPEUR"/>
          <w:sz w:val="24"/>
          <w:szCs w:val="24"/>
          <w:lang w:val="cs-CZ"/>
        </w:rPr>
        <w:t>Obsluha je povinna provádět pravidelné vizuální kontroly stavu zařízení.</w:t>
      </w:r>
    </w:p>
    <w:p w14:paraId="1B91B419" w14:textId="2E3E2D8E" w:rsidR="00E71D2D" w:rsidRPr="00A63D75" w:rsidRDefault="00E71D2D" w:rsidP="00322A7E">
      <w:pPr>
        <w:pStyle w:val="Odstavecseseznamem"/>
        <w:numPr>
          <w:ilvl w:val="0"/>
          <w:numId w:val="34"/>
        </w:numPr>
        <w:jc w:val="both"/>
        <w:rPr>
          <w:rFonts w:ascii="ISOCPEUR" w:hAnsi="ISOCPEUR"/>
          <w:sz w:val="24"/>
          <w:szCs w:val="24"/>
          <w:lang w:val="cs-CZ"/>
        </w:rPr>
      </w:pPr>
      <w:r w:rsidRPr="00A63D75">
        <w:rPr>
          <w:rFonts w:ascii="ISOCPEUR" w:hAnsi="ISOCPEUR"/>
          <w:sz w:val="24"/>
          <w:szCs w:val="24"/>
          <w:lang w:val="cs-CZ"/>
        </w:rPr>
        <w:t>Čištění, údržbu a opravy je možné provádět až po odpojení zařízení od sítě.</w:t>
      </w:r>
    </w:p>
    <w:p w14:paraId="6C14FE0B" w14:textId="4B6127A8" w:rsidR="00E71D2D" w:rsidRPr="00A63D75" w:rsidRDefault="00E71D2D" w:rsidP="00322A7E">
      <w:pPr>
        <w:pStyle w:val="Odstavecseseznamem"/>
        <w:numPr>
          <w:ilvl w:val="0"/>
          <w:numId w:val="34"/>
        </w:numPr>
        <w:jc w:val="both"/>
        <w:rPr>
          <w:rFonts w:ascii="ISOCPEUR" w:hAnsi="ISOCPEUR"/>
          <w:sz w:val="24"/>
          <w:szCs w:val="24"/>
          <w:lang w:val="cs-CZ"/>
        </w:rPr>
      </w:pPr>
      <w:r w:rsidRPr="00A63D75">
        <w:rPr>
          <w:rFonts w:ascii="ISOCPEUR" w:hAnsi="ISOCPEUR"/>
          <w:sz w:val="24"/>
          <w:szCs w:val="24"/>
          <w:lang w:val="cs-CZ"/>
        </w:rPr>
        <w:t>Snímat, demontovat nebo odklápět kryty</w:t>
      </w:r>
      <w:r w:rsidR="00092AE2" w:rsidRPr="00A63D75">
        <w:rPr>
          <w:rFonts w:ascii="ISOCPEUR" w:hAnsi="ISOCPEUR"/>
          <w:sz w:val="24"/>
          <w:szCs w:val="24"/>
          <w:lang w:val="cs-CZ"/>
        </w:rPr>
        <w:t xml:space="preserve"> zařízení</w:t>
      </w:r>
      <w:r w:rsidRPr="00A63D75">
        <w:rPr>
          <w:rFonts w:ascii="ISOCPEUR" w:hAnsi="ISOCPEUR"/>
          <w:sz w:val="24"/>
          <w:szCs w:val="24"/>
          <w:lang w:val="cs-CZ"/>
        </w:rPr>
        <w:t xml:space="preserve"> je možné pouze po úplném vypnutí a zajištění vypnutého stavu. </w:t>
      </w:r>
    </w:p>
    <w:p w14:paraId="1711EFF0" w14:textId="472C1828" w:rsidR="00E71D2D" w:rsidRPr="00A63D75" w:rsidRDefault="00E71D2D" w:rsidP="00322A7E">
      <w:pPr>
        <w:pStyle w:val="Odstavecseseznamem"/>
        <w:numPr>
          <w:ilvl w:val="0"/>
          <w:numId w:val="34"/>
        </w:numPr>
        <w:jc w:val="both"/>
        <w:rPr>
          <w:rFonts w:ascii="ISOCPEUR" w:hAnsi="ISOCPEUR"/>
          <w:sz w:val="24"/>
          <w:szCs w:val="24"/>
          <w:lang w:val="cs-CZ"/>
        </w:rPr>
      </w:pPr>
      <w:r w:rsidRPr="00A63D75">
        <w:rPr>
          <w:rFonts w:ascii="ISOCPEUR" w:hAnsi="ISOCPEUR"/>
          <w:sz w:val="24"/>
          <w:szCs w:val="24"/>
          <w:lang w:val="cs-CZ"/>
        </w:rPr>
        <w:t>Zařízení se nesmí ostřikovat vodou!</w:t>
      </w:r>
    </w:p>
    <w:p w14:paraId="7FA3526E" w14:textId="50B9465C" w:rsidR="00E71D2D" w:rsidRPr="00A63D75" w:rsidRDefault="00E71D2D" w:rsidP="00322A7E">
      <w:pPr>
        <w:pStyle w:val="Odstavecseseznamem"/>
        <w:numPr>
          <w:ilvl w:val="0"/>
          <w:numId w:val="34"/>
        </w:numPr>
        <w:jc w:val="both"/>
        <w:rPr>
          <w:rFonts w:ascii="ISOCPEUR" w:hAnsi="ISOCPEUR"/>
          <w:sz w:val="24"/>
          <w:szCs w:val="24"/>
          <w:lang w:val="cs-CZ"/>
        </w:rPr>
      </w:pPr>
      <w:r w:rsidRPr="00A63D75">
        <w:rPr>
          <w:rFonts w:ascii="ISOCPEUR" w:hAnsi="ISOCPEUR"/>
          <w:sz w:val="24"/>
          <w:szCs w:val="24"/>
          <w:lang w:val="cs-CZ"/>
        </w:rPr>
        <w:t>Zjistí-li obsluha závadu nebo poškození, které by mohlo ohrozit bezpečnost práce</w:t>
      </w:r>
      <w:r w:rsidR="005A1638" w:rsidRPr="00A63D75">
        <w:rPr>
          <w:rFonts w:ascii="ISOCPEUR" w:hAnsi="ISOCPEUR"/>
          <w:sz w:val="24"/>
          <w:szCs w:val="24"/>
          <w:lang w:val="cs-CZ"/>
        </w:rPr>
        <w:t xml:space="preserve"> nebo provoz zařízení, nesmí zařízení uvést do provozu. Musí zajistit vypnutý stav a závadu ihned ohlásit provozovateli.</w:t>
      </w:r>
    </w:p>
    <w:p w14:paraId="345A7D2A" w14:textId="02355284" w:rsidR="005A1638" w:rsidRPr="00A63D75" w:rsidRDefault="00E52976" w:rsidP="00322A7E">
      <w:pPr>
        <w:pStyle w:val="Odstavecseseznamem"/>
        <w:numPr>
          <w:ilvl w:val="0"/>
          <w:numId w:val="34"/>
        </w:numPr>
        <w:jc w:val="both"/>
        <w:rPr>
          <w:rFonts w:ascii="ISOCPEUR" w:hAnsi="ISOCPEUR"/>
          <w:sz w:val="24"/>
          <w:szCs w:val="24"/>
          <w:lang w:val="cs-CZ"/>
        </w:rPr>
      </w:pPr>
      <w:r w:rsidRPr="00A63D75">
        <w:rPr>
          <w:rFonts w:ascii="ISOCPEUR" w:hAnsi="ISOCPEUR"/>
          <w:sz w:val="24"/>
          <w:szCs w:val="24"/>
          <w:lang w:val="cs-CZ"/>
        </w:rPr>
        <w:t>Pokud není zařízení z jakýchkoliv důvodů používáno, musí být odpojeno od elektrické sítě a zajištěn vypnutý stav.</w:t>
      </w:r>
    </w:p>
    <w:p w14:paraId="67EC63F5" w14:textId="3BBD8160" w:rsidR="00E52976" w:rsidRPr="00CA772A" w:rsidRDefault="00120DD6" w:rsidP="00322A7E">
      <w:pPr>
        <w:pStyle w:val="Odstavecseseznamem"/>
        <w:numPr>
          <w:ilvl w:val="0"/>
          <w:numId w:val="34"/>
        </w:numPr>
        <w:jc w:val="both"/>
        <w:rPr>
          <w:rFonts w:ascii="ISOCPEUR" w:hAnsi="ISOCPEUR"/>
          <w:sz w:val="24"/>
          <w:szCs w:val="24"/>
          <w:lang w:val="cs-CZ"/>
        </w:rPr>
      </w:pPr>
      <w:r w:rsidRPr="00CA7A6C">
        <w:rPr>
          <w:rFonts w:ascii="ISOCPEUR" w:hAnsi="ISOCPEUR"/>
          <w:sz w:val="24"/>
          <w:szCs w:val="24"/>
          <w:lang w:val="cs-CZ"/>
        </w:rPr>
        <w:t>Připojení přístroje musí být provedeno podle požadavků platných předpisů a technických norem, které se na dané zařízení vztahují, zejména</w:t>
      </w:r>
      <w:r w:rsidR="00827887" w:rsidRPr="00CA7A6C">
        <w:rPr>
          <w:rFonts w:ascii="ISOCPEUR" w:hAnsi="ISOCPEUR"/>
          <w:sz w:val="24"/>
          <w:szCs w:val="24"/>
          <w:lang w:val="cs-CZ"/>
        </w:rPr>
        <w:t xml:space="preserve"> dle norem</w:t>
      </w:r>
      <w:r w:rsidRPr="00CA7A6C">
        <w:rPr>
          <w:rFonts w:ascii="ISOCPEUR" w:hAnsi="ISOCPEUR"/>
          <w:sz w:val="24"/>
          <w:szCs w:val="24"/>
          <w:lang w:val="cs-CZ"/>
        </w:rPr>
        <w:t xml:space="preserve"> ČSN 33 2000-4-41</w:t>
      </w:r>
      <w:r w:rsidR="00A7134D" w:rsidRPr="00CA7A6C">
        <w:rPr>
          <w:rFonts w:ascii="ISOCPEUR" w:hAnsi="ISOCPEUR"/>
          <w:sz w:val="24"/>
          <w:szCs w:val="24"/>
          <w:lang w:val="cs-CZ"/>
        </w:rPr>
        <w:t xml:space="preserve"> ED.3</w:t>
      </w:r>
      <w:r w:rsidRPr="00CA7A6C">
        <w:rPr>
          <w:rFonts w:ascii="ISOCPEUR" w:hAnsi="ISOCPEUR"/>
          <w:sz w:val="24"/>
          <w:szCs w:val="24"/>
          <w:lang w:val="cs-CZ"/>
        </w:rPr>
        <w:t xml:space="preserve"> (IEC 364-4-41), ČSN 33 2000-5-51</w:t>
      </w:r>
      <w:r w:rsidR="00A7134D" w:rsidRPr="00CA7A6C">
        <w:rPr>
          <w:rFonts w:ascii="ISOCPEUR" w:hAnsi="ISOCPEUR"/>
          <w:sz w:val="24"/>
          <w:szCs w:val="24"/>
          <w:lang w:val="cs-CZ"/>
        </w:rPr>
        <w:t xml:space="preserve"> ED.3</w:t>
      </w:r>
      <w:r w:rsidRPr="00CA7A6C">
        <w:rPr>
          <w:rFonts w:ascii="ISOCPEUR" w:hAnsi="ISOCPEUR"/>
          <w:sz w:val="24"/>
          <w:szCs w:val="24"/>
          <w:lang w:val="cs-CZ"/>
        </w:rPr>
        <w:t xml:space="preserve"> (IEC 364-5-31), ČSN 33 2000-5-54</w:t>
      </w:r>
      <w:r w:rsidR="00A7134D" w:rsidRPr="00CA7A6C">
        <w:rPr>
          <w:rFonts w:ascii="ISOCPEUR" w:hAnsi="ISOCPEUR"/>
          <w:sz w:val="24"/>
          <w:szCs w:val="24"/>
          <w:lang w:val="cs-CZ"/>
        </w:rPr>
        <w:t xml:space="preserve"> ED.3</w:t>
      </w:r>
      <w:r w:rsidRPr="00CA7A6C">
        <w:rPr>
          <w:rFonts w:ascii="ISOCPEUR" w:hAnsi="ISOCPEUR"/>
          <w:sz w:val="24"/>
          <w:szCs w:val="24"/>
          <w:lang w:val="cs-CZ"/>
        </w:rPr>
        <w:t xml:space="preserve"> (IEC 364-5-54) </w:t>
      </w:r>
      <w:r w:rsidR="003B64EB" w:rsidRPr="00CA7A6C">
        <w:rPr>
          <w:rFonts w:ascii="ISOCPEUR" w:hAnsi="ISOCPEUR"/>
          <w:sz w:val="24"/>
          <w:szCs w:val="24"/>
          <w:lang w:val="cs-CZ"/>
        </w:rPr>
        <w:t>a předpisů</w:t>
      </w:r>
      <w:r w:rsidR="004256AB" w:rsidRPr="00CA7A6C">
        <w:rPr>
          <w:rFonts w:ascii="ISOCPEUR" w:hAnsi="ISOCPEUR"/>
          <w:sz w:val="24"/>
          <w:szCs w:val="24"/>
          <w:lang w:val="cs-CZ"/>
        </w:rPr>
        <w:t xml:space="preserve"> s tím</w:t>
      </w:r>
      <w:r w:rsidR="003B64EB" w:rsidRPr="00CA7A6C">
        <w:rPr>
          <w:rFonts w:ascii="ISOCPEUR" w:hAnsi="ISOCPEUR"/>
          <w:sz w:val="24"/>
          <w:szCs w:val="24"/>
          <w:lang w:val="cs-CZ"/>
        </w:rPr>
        <w:t xml:space="preserve"> souvisejících.</w:t>
      </w:r>
    </w:p>
    <w:p w14:paraId="154EF7DC" w14:textId="2976D3D1" w:rsidR="00CA7A6C" w:rsidRPr="00CA7A6C" w:rsidRDefault="003B64EB" w:rsidP="00322A7E">
      <w:pPr>
        <w:pStyle w:val="Odstavecseseznamem"/>
        <w:numPr>
          <w:ilvl w:val="0"/>
          <w:numId w:val="34"/>
        </w:numPr>
        <w:jc w:val="both"/>
        <w:rPr>
          <w:rFonts w:ascii="ISOCPEUR" w:hAnsi="ISOCPEUR"/>
          <w:sz w:val="24"/>
          <w:szCs w:val="24"/>
          <w:lang w:val="cs-CZ"/>
        </w:rPr>
      </w:pPr>
      <w:r w:rsidRPr="00CA7A6C">
        <w:rPr>
          <w:rFonts w:ascii="ISOCPEUR" w:hAnsi="ISOCPEUR"/>
          <w:sz w:val="24"/>
          <w:szCs w:val="24"/>
          <w:lang w:val="cs-CZ"/>
        </w:rPr>
        <w:lastRenderedPageBreak/>
        <w:t>Práce na elektrickém zařízení mohou provádět pouze pracovníci s odpovídající elektrotechnickou kvalifikací a oprávněním uděleným příslušným statutárním orgánem. Vodiče připojené k</w:t>
      </w:r>
      <w:r w:rsidR="00E96BB3" w:rsidRPr="00CA7A6C">
        <w:rPr>
          <w:rFonts w:ascii="ISOCPEUR" w:hAnsi="ISOCPEUR"/>
          <w:sz w:val="24"/>
          <w:szCs w:val="24"/>
          <w:lang w:val="cs-CZ"/>
        </w:rPr>
        <w:t xml:space="preserve"> zařízení</w:t>
      </w:r>
      <w:r w:rsidRPr="00CA7A6C">
        <w:rPr>
          <w:rFonts w:ascii="ISOCPEUR" w:hAnsi="ISOCPEUR"/>
          <w:sz w:val="24"/>
          <w:szCs w:val="24"/>
          <w:lang w:val="cs-CZ"/>
        </w:rPr>
        <w:t xml:space="preserve"> musí být kladeny </w:t>
      </w:r>
      <w:r w:rsidR="00502F9F" w:rsidRPr="00CA7A6C">
        <w:rPr>
          <w:rFonts w:ascii="ISOCPEUR" w:hAnsi="ISOCPEUR"/>
          <w:sz w:val="24"/>
          <w:szCs w:val="24"/>
          <w:lang w:val="cs-CZ"/>
        </w:rPr>
        <w:t>tak, aby nebyly vystaveny mechanickému poškození</w:t>
      </w:r>
      <w:r w:rsidR="00E96BB3" w:rsidRPr="00CA7A6C">
        <w:rPr>
          <w:rFonts w:ascii="ISOCPEUR" w:hAnsi="ISOCPEUR"/>
          <w:sz w:val="24"/>
          <w:szCs w:val="24"/>
          <w:lang w:val="cs-CZ"/>
        </w:rPr>
        <w:t xml:space="preserve"> a</w:t>
      </w:r>
      <w:r w:rsidR="00502F9F" w:rsidRPr="00CA7A6C">
        <w:rPr>
          <w:rFonts w:ascii="ISOCPEUR" w:hAnsi="ISOCPEUR"/>
          <w:sz w:val="24"/>
          <w:szCs w:val="24"/>
          <w:lang w:val="cs-CZ"/>
        </w:rPr>
        <w:t xml:space="preserve"> škodlivému působení prostředí, v němž bude stroj instalován.</w:t>
      </w:r>
    </w:p>
    <w:p w14:paraId="129CF39F" w14:textId="3AAE7788" w:rsidR="00502F9F" w:rsidRPr="00CA7A6C" w:rsidRDefault="00DF27BA" w:rsidP="00322A7E">
      <w:pPr>
        <w:pStyle w:val="Odstavecseseznamem"/>
        <w:numPr>
          <w:ilvl w:val="0"/>
          <w:numId w:val="34"/>
        </w:numPr>
        <w:jc w:val="both"/>
        <w:rPr>
          <w:rFonts w:ascii="ISOCPEUR" w:hAnsi="ISOCPEUR"/>
          <w:sz w:val="24"/>
          <w:szCs w:val="24"/>
          <w:lang w:val="cs-CZ"/>
        </w:rPr>
      </w:pPr>
      <w:r w:rsidRPr="00CA7A6C">
        <w:rPr>
          <w:rFonts w:ascii="ISOCPEUR" w:hAnsi="ISOCPEUR"/>
          <w:sz w:val="24"/>
          <w:szCs w:val="24"/>
          <w:lang w:val="cs-CZ"/>
        </w:rPr>
        <w:t xml:space="preserve">Provozovatel </w:t>
      </w:r>
      <w:r w:rsidR="00295813" w:rsidRPr="00CA7A6C">
        <w:rPr>
          <w:rFonts w:ascii="ISOCPEUR" w:hAnsi="ISOCPEUR"/>
          <w:sz w:val="24"/>
          <w:szCs w:val="24"/>
          <w:lang w:val="cs-CZ"/>
        </w:rPr>
        <w:t>zařízení</w:t>
      </w:r>
      <w:r w:rsidRPr="00CA7A6C">
        <w:rPr>
          <w:rFonts w:ascii="ISOCPEUR" w:hAnsi="ISOCPEUR"/>
          <w:sz w:val="24"/>
          <w:szCs w:val="24"/>
          <w:lang w:val="cs-CZ"/>
        </w:rPr>
        <w:t xml:space="preserve"> je povinen zajistit ve stanovených lhůtách provádění pravidelných revizí elektrického zařízení dle platných předpisů.</w:t>
      </w:r>
    </w:p>
    <w:p w14:paraId="5A03F1C6" w14:textId="0F8384F3" w:rsidR="00DF27BA" w:rsidRPr="00CA7A6C" w:rsidRDefault="004A1043" w:rsidP="00322A7E">
      <w:pPr>
        <w:pStyle w:val="Odstavecseseznamem"/>
        <w:numPr>
          <w:ilvl w:val="0"/>
          <w:numId w:val="34"/>
        </w:numPr>
        <w:jc w:val="both"/>
        <w:rPr>
          <w:rFonts w:ascii="ISOCPEUR" w:hAnsi="ISOCPEUR"/>
          <w:sz w:val="24"/>
          <w:szCs w:val="24"/>
          <w:lang w:val="cs-CZ"/>
        </w:rPr>
      </w:pPr>
      <w:r w:rsidRPr="00CA7A6C">
        <w:rPr>
          <w:rFonts w:ascii="ISOCPEUR" w:hAnsi="ISOCPEUR"/>
          <w:sz w:val="24"/>
          <w:szCs w:val="24"/>
          <w:lang w:val="cs-CZ"/>
        </w:rPr>
        <w:t xml:space="preserve">Ochrana před úrazem el. </w:t>
      </w:r>
      <w:r w:rsidR="00BA1065" w:rsidRPr="00CA7A6C">
        <w:rPr>
          <w:rFonts w:ascii="ISOCPEUR" w:hAnsi="ISOCPEUR"/>
          <w:sz w:val="24"/>
          <w:szCs w:val="24"/>
          <w:lang w:val="cs-CZ"/>
        </w:rPr>
        <w:t>p</w:t>
      </w:r>
      <w:r w:rsidRPr="00CA7A6C">
        <w:rPr>
          <w:rFonts w:ascii="ISOCPEUR" w:hAnsi="ISOCPEUR"/>
          <w:sz w:val="24"/>
          <w:szCs w:val="24"/>
          <w:lang w:val="cs-CZ"/>
        </w:rPr>
        <w:t>roudem musí být provedena dle</w:t>
      </w:r>
      <w:r w:rsidR="00092AE2" w:rsidRPr="00CA7A6C">
        <w:rPr>
          <w:rFonts w:ascii="ISOCPEUR" w:hAnsi="ISOCPEUR"/>
          <w:sz w:val="24"/>
          <w:szCs w:val="24"/>
          <w:lang w:val="cs-CZ"/>
        </w:rPr>
        <w:t xml:space="preserve"> normy</w:t>
      </w:r>
      <w:r w:rsidRPr="00CA7A6C">
        <w:rPr>
          <w:rFonts w:ascii="ISOCPEUR" w:hAnsi="ISOCPEUR"/>
          <w:sz w:val="24"/>
          <w:szCs w:val="24"/>
          <w:lang w:val="cs-CZ"/>
        </w:rPr>
        <w:t xml:space="preserve"> ČSN 33 2000-4-41 </w:t>
      </w:r>
      <w:r w:rsidR="00295813" w:rsidRPr="00CA7A6C">
        <w:rPr>
          <w:rFonts w:ascii="ISOCPEUR" w:hAnsi="ISOCPEUR"/>
          <w:sz w:val="24"/>
          <w:szCs w:val="24"/>
          <w:lang w:val="cs-CZ"/>
        </w:rPr>
        <w:t>ED.3</w:t>
      </w:r>
      <w:r w:rsidR="00095D26" w:rsidRPr="00CA7A6C">
        <w:rPr>
          <w:rFonts w:ascii="ISOCPEUR" w:hAnsi="ISOCPEUR"/>
          <w:sz w:val="24"/>
          <w:szCs w:val="24"/>
          <w:lang w:val="cs-CZ"/>
        </w:rPr>
        <w:t xml:space="preserve"> </w:t>
      </w:r>
      <w:r w:rsidRPr="00CA7A6C">
        <w:rPr>
          <w:rFonts w:ascii="ISOCPEUR" w:hAnsi="ISOCPEUR"/>
          <w:sz w:val="24"/>
          <w:szCs w:val="24"/>
          <w:lang w:val="cs-CZ"/>
        </w:rPr>
        <w:t>(IEC364-4-41)</w:t>
      </w:r>
      <w:r w:rsidR="00690EDC" w:rsidRPr="00CA7A6C">
        <w:rPr>
          <w:rFonts w:ascii="ISOCPEUR" w:hAnsi="ISOCPEUR"/>
          <w:sz w:val="24"/>
          <w:szCs w:val="24"/>
          <w:lang w:val="cs-CZ"/>
        </w:rPr>
        <w:t>.</w:t>
      </w:r>
    </w:p>
    <w:p w14:paraId="1A7EF021" w14:textId="76A25451" w:rsidR="004A1043" w:rsidRPr="00CA7A6C" w:rsidRDefault="004A1043" w:rsidP="00322A7E">
      <w:pPr>
        <w:pStyle w:val="Odstavecseseznamem"/>
        <w:numPr>
          <w:ilvl w:val="0"/>
          <w:numId w:val="34"/>
        </w:numPr>
        <w:jc w:val="both"/>
        <w:rPr>
          <w:rFonts w:ascii="ISOCPEUR" w:hAnsi="ISOCPEUR"/>
          <w:sz w:val="24"/>
          <w:szCs w:val="24"/>
          <w:lang w:val="cs-CZ"/>
        </w:rPr>
      </w:pPr>
      <w:r w:rsidRPr="00CA7A6C">
        <w:rPr>
          <w:rFonts w:ascii="ISOCPEUR" w:hAnsi="ISOCPEUR"/>
          <w:sz w:val="24"/>
          <w:szCs w:val="24"/>
          <w:lang w:val="cs-CZ"/>
        </w:rPr>
        <w:t xml:space="preserve">Pracovníci obsluhy pracovníci </w:t>
      </w:r>
      <w:r w:rsidR="00690EDC" w:rsidRPr="00CA7A6C">
        <w:rPr>
          <w:rFonts w:ascii="ISOCPEUR" w:hAnsi="ISOCPEUR"/>
          <w:sz w:val="24"/>
          <w:szCs w:val="24"/>
          <w:lang w:val="cs-CZ"/>
        </w:rPr>
        <w:t>se zařízením</w:t>
      </w:r>
      <w:r w:rsidRPr="00CA7A6C">
        <w:rPr>
          <w:rFonts w:ascii="ISOCPEUR" w:hAnsi="ISOCPEUR"/>
          <w:sz w:val="24"/>
          <w:szCs w:val="24"/>
          <w:lang w:val="cs-CZ"/>
        </w:rPr>
        <w:t xml:space="preserve"> musí být prokazatelně proškoleni o poskytování první pomoci při úrazu elektrickým proudem. </w:t>
      </w:r>
    </w:p>
    <w:p w14:paraId="5EF2CFEB" w14:textId="73FA8966" w:rsidR="00D85DC8" w:rsidRDefault="00690EDC" w:rsidP="00322A7E">
      <w:pPr>
        <w:pStyle w:val="Odstavecseseznamem"/>
        <w:numPr>
          <w:ilvl w:val="0"/>
          <w:numId w:val="34"/>
        </w:numPr>
        <w:jc w:val="both"/>
        <w:rPr>
          <w:rFonts w:ascii="ISOCPEUR" w:hAnsi="ISOCPEUR"/>
          <w:sz w:val="24"/>
          <w:szCs w:val="24"/>
          <w:lang w:val="cs-CZ"/>
        </w:rPr>
      </w:pPr>
      <w:r w:rsidRPr="00CA7A6C">
        <w:rPr>
          <w:rFonts w:ascii="ISOCPEUR" w:hAnsi="ISOCPEUR"/>
          <w:sz w:val="24"/>
          <w:szCs w:val="24"/>
          <w:lang w:val="cs-CZ"/>
        </w:rPr>
        <w:t>Zařízení</w:t>
      </w:r>
      <w:r w:rsidR="004A1043" w:rsidRPr="00CA7A6C">
        <w:rPr>
          <w:rFonts w:ascii="ISOCPEUR" w:hAnsi="ISOCPEUR"/>
          <w:sz w:val="24"/>
          <w:szCs w:val="24"/>
          <w:lang w:val="cs-CZ"/>
        </w:rPr>
        <w:t xml:space="preserve"> je vybaven</w:t>
      </w:r>
      <w:r w:rsidRPr="00CA7A6C">
        <w:rPr>
          <w:rFonts w:ascii="ISOCPEUR" w:hAnsi="ISOCPEUR"/>
          <w:sz w:val="24"/>
          <w:szCs w:val="24"/>
          <w:lang w:val="cs-CZ"/>
        </w:rPr>
        <w:t>o</w:t>
      </w:r>
      <w:r w:rsidR="004A1043" w:rsidRPr="00CA7A6C">
        <w:rPr>
          <w:rFonts w:ascii="ISOCPEUR" w:hAnsi="ISOCPEUR"/>
          <w:sz w:val="24"/>
          <w:szCs w:val="24"/>
          <w:lang w:val="cs-CZ"/>
        </w:rPr>
        <w:t xml:space="preserve"> bezpečnostními prvky, které se v žádném případě nesmí provizorně obcházet a nesmí být vyřazeny z provozu ani při poruše</w:t>
      </w:r>
      <w:r w:rsidR="00BA1065" w:rsidRPr="00CA7A6C">
        <w:rPr>
          <w:rFonts w:ascii="ISOCPEUR" w:hAnsi="ISOCPEUR"/>
          <w:sz w:val="24"/>
          <w:szCs w:val="24"/>
          <w:lang w:val="cs-CZ"/>
        </w:rPr>
        <w:t xml:space="preserve"> zařízení</w:t>
      </w:r>
      <w:r w:rsidR="004A1043" w:rsidRPr="00CA7A6C">
        <w:rPr>
          <w:rFonts w:ascii="ISOCPEUR" w:hAnsi="ISOCPEUR"/>
          <w:sz w:val="24"/>
          <w:szCs w:val="24"/>
          <w:lang w:val="cs-CZ"/>
        </w:rPr>
        <w:t xml:space="preserve">. </w:t>
      </w:r>
    </w:p>
    <w:p w14:paraId="6D760689" w14:textId="56C79582" w:rsidR="00DD4955" w:rsidRPr="00CA7A6C" w:rsidRDefault="00DD4955" w:rsidP="00322A7E">
      <w:pPr>
        <w:pStyle w:val="Odstavecseseznamem"/>
        <w:numPr>
          <w:ilvl w:val="0"/>
          <w:numId w:val="34"/>
        </w:numPr>
        <w:jc w:val="both"/>
        <w:rPr>
          <w:rFonts w:ascii="ISOCPEUR" w:hAnsi="ISOCPEUR"/>
          <w:sz w:val="24"/>
          <w:szCs w:val="24"/>
          <w:lang w:val="cs-CZ"/>
        </w:rPr>
      </w:pPr>
      <w:r>
        <w:rPr>
          <w:rFonts w:ascii="ISOCPEUR" w:hAnsi="ISOCPEUR"/>
          <w:sz w:val="24"/>
          <w:szCs w:val="24"/>
          <w:lang w:val="cs-CZ"/>
        </w:rPr>
        <w:t xml:space="preserve">Zařízení za provozu může v neaktivním režimu </w:t>
      </w:r>
      <w:r w:rsidRPr="00631E05">
        <w:rPr>
          <w:rFonts w:ascii="ISOCPEUR" w:hAnsi="ISOCPEUR"/>
          <w:sz w:val="24"/>
          <w:szCs w:val="24"/>
          <w:u w:val="single"/>
          <w:lang w:val="cs-CZ"/>
        </w:rPr>
        <w:t>vykazovat napětí</w:t>
      </w:r>
      <w:r>
        <w:rPr>
          <w:rFonts w:ascii="ISOCPEUR" w:hAnsi="ISOCPEUR"/>
          <w:sz w:val="24"/>
          <w:szCs w:val="24"/>
          <w:lang w:val="cs-CZ"/>
        </w:rPr>
        <w:t xml:space="preserve"> na 12</w:t>
      </w:r>
      <w:r w:rsidR="00631E05">
        <w:rPr>
          <w:rFonts w:ascii="ISOCPEUR" w:hAnsi="ISOCPEUR"/>
          <w:sz w:val="24"/>
          <w:szCs w:val="24"/>
          <w:lang w:val="cs-CZ"/>
        </w:rPr>
        <w:t xml:space="preserve"> </w:t>
      </w:r>
      <w:r>
        <w:rPr>
          <w:rFonts w:ascii="ISOCPEUR" w:hAnsi="ISOCPEUR"/>
          <w:sz w:val="24"/>
          <w:szCs w:val="24"/>
          <w:lang w:val="cs-CZ"/>
        </w:rPr>
        <w:t>V silovém rozvodu energie.</w:t>
      </w:r>
    </w:p>
    <w:p w14:paraId="578D73F0" w14:textId="0FB1F330" w:rsidR="00A809CF" w:rsidRDefault="00A809CF" w:rsidP="00690EDC">
      <w:pPr>
        <w:ind w:firstLine="720"/>
        <w:rPr>
          <w:rFonts w:ascii="ISOCPEUR" w:hAnsi="ISOCPEUR"/>
          <w:sz w:val="24"/>
          <w:szCs w:val="24"/>
          <w:lang w:val="cs-CZ"/>
        </w:rPr>
      </w:pPr>
    </w:p>
    <w:p w14:paraId="38CB3D86" w14:textId="5D5F86D2" w:rsidR="00A809CF" w:rsidRDefault="00A809CF" w:rsidP="00690EDC">
      <w:pPr>
        <w:ind w:firstLine="720"/>
        <w:rPr>
          <w:rFonts w:ascii="ISOCPEUR" w:hAnsi="ISOCPEUR"/>
          <w:sz w:val="24"/>
          <w:szCs w:val="24"/>
          <w:lang w:val="cs-CZ"/>
        </w:rPr>
      </w:pPr>
    </w:p>
    <w:p w14:paraId="34C40287" w14:textId="0ED80ABD" w:rsidR="00A809CF" w:rsidRDefault="00A809CF" w:rsidP="00690EDC">
      <w:pPr>
        <w:ind w:firstLine="720"/>
        <w:rPr>
          <w:rFonts w:ascii="ISOCPEUR" w:hAnsi="ISOCPEUR"/>
          <w:sz w:val="24"/>
          <w:szCs w:val="24"/>
          <w:lang w:val="cs-CZ"/>
        </w:rPr>
      </w:pPr>
    </w:p>
    <w:p w14:paraId="11209C73" w14:textId="6583FCA6" w:rsidR="00A809CF" w:rsidRDefault="00A809CF" w:rsidP="00690EDC">
      <w:pPr>
        <w:ind w:firstLine="720"/>
        <w:rPr>
          <w:rFonts w:ascii="ISOCPEUR" w:hAnsi="ISOCPEUR"/>
          <w:sz w:val="24"/>
          <w:szCs w:val="24"/>
          <w:lang w:val="cs-CZ"/>
        </w:rPr>
      </w:pPr>
    </w:p>
    <w:p w14:paraId="13806AB6" w14:textId="44736546" w:rsidR="00A809CF" w:rsidRDefault="00A809CF" w:rsidP="00690EDC">
      <w:pPr>
        <w:ind w:firstLine="720"/>
        <w:rPr>
          <w:rFonts w:ascii="ISOCPEUR" w:hAnsi="ISOCPEUR"/>
          <w:sz w:val="24"/>
          <w:szCs w:val="24"/>
          <w:lang w:val="cs-CZ"/>
        </w:rPr>
      </w:pPr>
    </w:p>
    <w:p w14:paraId="1A0101FA" w14:textId="62E599B7" w:rsidR="00A809CF" w:rsidRDefault="00A809CF" w:rsidP="00690EDC">
      <w:pPr>
        <w:ind w:firstLine="720"/>
        <w:rPr>
          <w:rFonts w:ascii="ISOCPEUR" w:hAnsi="ISOCPEUR"/>
          <w:sz w:val="24"/>
          <w:szCs w:val="24"/>
          <w:lang w:val="cs-CZ"/>
        </w:rPr>
      </w:pPr>
    </w:p>
    <w:p w14:paraId="1D46FD7D" w14:textId="47776F7D" w:rsidR="00322A7E" w:rsidRDefault="00322A7E" w:rsidP="00690EDC">
      <w:pPr>
        <w:ind w:firstLine="720"/>
        <w:rPr>
          <w:rFonts w:ascii="ISOCPEUR" w:hAnsi="ISOCPEUR"/>
          <w:sz w:val="24"/>
          <w:szCs w:val="24"/>
          <w:lang w:val="cs-CZ"/>
        </w:rPr>
      </w:pPr>
    </w:p>
    <w:p w14:paraId="4BFCE866" w14:textId="406C70AA" w:rsidR="00322A7E" w:rsidRDefault="00322A7E" w:rsidP="00690EDC">
      <w:pPr>
        <w:ind w:firstLine="720"/>
        <w:rPr>
          <w:rFonts w:ascii="ISOCPEUR" w:hAnsi="ISOCPEUR"/>
          <w:sz w:val="24"/>
          <w:szCs w:val="24"/>
          <w:lang w:val="cs-CZ"/>
        </w:rPr>
      </w:pPr>
    </w:p>
    <w:p w14:paraId="1B2AFAE8" w14:textId="5AE86541" w:rsidR="00322A7E" w:rsidRDefault="00322A7E" w:rsidP="00690EDC">
      <w:pPr>
        <w:ind w:firstLine="720"/>
        <w:rPr>
          <w:rFonts w:ascii="ISOCPEUR" w:hAnsi="ISOCPEUR"/>
          <w:sz w:val="24"/>
          <w:szCs w:val="24"/>
          <w:lang w:val="cs-CZ"/>
        </w:rPr>
      </w:pPr>
    </w:p>
    <w:p w14:paraId="208159B0" w14:textId="1D5A7E12" w:rsidR="00322A7E" w:rsidRDefault="00322A7E" w:rsidP="00690EDC">
      <w:pPr>
        <w:ind w:firstLine="720"/>
        <w:rPr>
          <w:rFonts w:ascii="ISOCPEUR" w:hAnsi="ISOCPEUR"/>
          <w:sz w:val="24"/>
          <w:szCs w:val="24"/>
          <w:lang w:val="cs-CZ"/>
        </w:rPr>
      </w:pPr>
    </w:p>
    <w:p w14:paraId="33A336CE" w14:textId="177A5481" w:rsidR="00322A7E" w:rsidRDefault="00322A7E" w:rsidP="00690EDC">
      <w:pPr>
        <w:ind w:firstLine="720"/>
        <w:rPr>
          <w:rFonts w:ascii="ISOCPEUR" w:hAnsi="ISOCPEUR"/>
          <w:sz w:val="24"/>
          <w:szCs w:val="24"/>
          <w:lang w:val="cs-CZ"/>
        </w:rPr>
      </w:pPr>
    </w:p>
    <w:p w14:paraId="4B08A045" w14:textId="24F954E1" w:rsidR="00322A7E" w:rsidRDefault="00322A7E" w:rsidP="00690EDC">
      <w:pPr>
        <w:ind w:firstLine="720"/>
        <w:rPr>
          <w:rFonts w:ascii="ISOCPEUR" w:hAnsi="ISOCPEUR"/>
          <w:sz w:val="24"/>
          <w:szCs w:val="24"/>
          <w:lang w:val="cs-CZ"/>
        </w:rPr>
      </w:pPr>
    </w:p>
    <w:p w14:paraId="0C39FF1A" w14:textId="27FC473D" w:rsidR="00322A7E" w:rsidRDefault="00322A7E" w:rsidP="00690EDC">
      <w:pPr>
        <w:ind w:firstLine="720"/>
        <w:rPr>
          <w:rFonts w:ascii="ISOCPEUR" w:hAnsi="ISOCPEUR"/>
          <w:sz w:val="24"/>
          <w:szCs w:val="24"/>
          <w:lang w:val="cs-CZ"/>
        </w:rPr>
      </w:pPr>
    </w:p>
    <w:p w14:paraId="1445AAE2" w14:textId="4FB94AA9" w:rsidR="00322A7E" w:rsidRDefault="00322A7E" w:rsidP="00690EDC">
      <w:pPr>
        <w:ind w:firstLine="720"/>
        <w:rPr>
          <w:rFonts w:ascii="ISOCPEUR" w:hAnsi="ISOCPEUR"/>
          <w:sz w:val="24"/>
          <w:szCs w:val="24"/>
          <w:lang w:val="cs-CZ"/>
        </w:rPr>
      </w:pPr>
    </w:p>
    <w:p w14:paraId="127215D5" w14:textId="3DBC3717" w:rsidR="00322A7E" w:rsidRDefault="00322A7E" w:rsidP="00690EDC">
      <w:pPr>
        <w:ind w:firstLine="720"/>
        <w:rPr>
          <w:rFonts w:ascii="ISOCPEUR" w:hAnsi="ISOCPEUR"/>
          <w:sz w:val="24"/>
          <w:szCs w:val="24"/>
          <w:lang w:val="cs-CZ"/>
        </w:rPr>
      </w:pPr>
    </w:p>
    <w:p w14:paraId="789A355C" w14:textId="4EFDF99D" w:rsidR="00322A7E" w:rsidRDefault="00322A7E" w:rsidP="00690EDC">
      <w:pPr>
        <w:ind w:firstLine="720"/>
        <w:rPr>
          <w:rFonts w:ascii="ISOCPEUR" w:hAnsi="ISOCPEUR"/>
          <w:sz w:val="24"/>
          <w:szCs w:val="24"/>
          <w:lang w:val="cs-CZ"/>
        </w:rPr>
      </w:pPr>
    </w:p>
    <w:p w14:paraId="005DEB28" w14:textId="2E131F52" w:rsidR="00322A7E" w:rsidRDefault="00322A7E" w:rsidP="00690EDC">
      <w:pPr>
        <w:ind w:firstLine="720"/>
        <w:rPr>
          <w:rFonts w:ascii="ISOCPEUR" w:hAnsi="ISOCPEUR"/>
          <w:sz w:val="24"/>
          <w:szCs w:val="24"/>
          <w:lang w:val="cs-CZ"/>
        </w:rPr>
      </w:pPr>
    </w:p>
    <w:p w14:paraId="3F41A348" w14:textId="64A835CA" w:rsidR="004A1043" w:rsidRDefault="004A1043" w:rsidP="00C13F0C">
      <w:pPr>
        <w:pStyle w:val="Nadpis1"/>
        <w:numPr>
          <w:ilvl w:val="0"/>
          <w:numId w:val="12"/>
        </w:numPr>
        <w:rPr>
          <w:lang w:val="cs-CZ"/>
        </w:rPr>
      </w:pPr>
      <w:bookmarkStart w:id="10" w:name="_Toc100267333"/>
      <w:r w:rsidRPr="0081137E">
        <w:rPr>
          <w:lang w:val="cs-CZ"/>
        </w:rPr>
        <w:lastRenderedPageBreak/>
        <w:t>Technický popis</w:t>
      </w:r>
      <w:bookmarkEnd w:id="10"/>
    </w:p>
    <w:p w14:paraId="7ADC12B0" w14:textId="77777777" w:rsidR="00322A7E" w:rsidRPr="00322A7E" w:rsidRDefault="00322A7E" w:rsidP="00322A7E">
      <w:pPr>
        <w:pStyle w:val="Odstavecseseznamem"/>
        <w:rPr>
          <w:lang w:val="cs-CZ"/>
        </w:rPr>
      </w:pPr>
    </w:p>
    <w:p w14:paraId="69832DEB" w14:textId="59988FEB" w:rsidR="004A1043" w:rsidRPr="0081137E" w:rsidRDefault="004A1043" w:rsidP="00322A7E">
      <w:pPr>
        <w:pStyle w:val="Nadpis2"/>
        <w:numPr>
          <w:ilvl w:val="0"/>
          <w:numId w:val="10"/>
        </w:numPr>
        <w:jc w:val="both"/>
        <w:rPr>
          <w:b/>
          <w:bCs/>
          <w:lang w:val="cs-CZ"/>
        </w:rPr>
      </w:pPr>
      <w:bookmarkStart w:id="11" w:name="_Toc100267334"/>
      <w:r w:rsidRPr="0081137E">
        <w:rPr>
          <w:b/>
          <w:bCs/>
          <w:lang w:val="cs-CZ"/>
        </w:rPr>
        <w:t>Základní údaje, situační přehled:</w:t>
      </w:r>
      <w:bookmarkEnd w:id="11"/>
    </w:p>
    <w:p w14:paraId="11EA8857" w14:textId="4DBA9AA5" w:rsidR="006823D5" w:rsidRPr="0081137E" w:rsidRDefault="006823D5" w:rsidP="00322A7E">
      <w:pPr>
        <w:jc w:val="both"/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>Elektrické zařízení slouží k</w:t>
      </w:r>
      <w:r w:rsidR="00E000D3" w:rsidRPr="0081137E">
        <w:rPr>
          <w:rFonts w:ascii="ISOCPEUR" w:hAnsi="ISOCPEUR"/>
          <w:sz w:val="24"/>
          <w:szCs w:val="24"/>
          <w:lang w:val="cs-CZ"/>
        </w:rPr>
        <w:t> </w:t>
      </w:r>
      <w:r w:rsidRPr="0081137E">
        <w:rPr>
          <w:rFonts w:ascii="ISOCPEUR" w:hAnsi="ISOCPEUR"/>
          <w:sz w:val="24"/>
          <w:szCs w:val="24"/>
          <w:lang w:val="cs-CZ"/>
        </w:rPr>
        <w:t>napájení</w:t>
      </w:r>
      <w:r w:rsidR="00E000D3" w:rsidRPr="0081137E">
        <w:rPr>
          <w:rFonts w:ascii="ISOCPEUR" w:hAnsi="ISOCPEUR"/>
          <w:sz w:val="24"/>
          <w:szCs w:val="24"/>
          <w:lang w:val="cs-CZ"/>
        </w:rPr>
        <w:t xml:space="preserve"> článku měnícího vnitřní teplotu zařízení. </w:t>
      </w:r>
      <w:r w:rsidRPr="0081137E">
        <w:rPr>
          <w:rFonts w:ascii="ISOCPEUR" w:hAnsi="ISOCPEUR"/>
          <w:sz w:val="24"/>
          <w:szCs w:val="24"/>
          <w:lang w:val="cs-CZ"/>
        </w:rPr>
        <w:t>Elektrozařízení je umístěno v </w:t>
      </w:r>
      <w:r w:rsidR="00E000D3" w:rsidRPr="0081137E">
        <w:rPr>
          <w:rFonts w:ascii="ISOCPEUR" w:hAnsi="ISOCPEUR"/>
          <w:sz w:val="24"/>
          <w:szCs w:val="24"/>
          <w:lang w:val="cs-CZ"/>
        </w:rPr>
        <w:t>plastové</w:t>
      </w:r>
      <w:r w:rsidRPr="0081137E">
        <w:rPr>
          <w:rFonts w:ascii="ISOCPEUR" w:hAnsi="ISOCPEUR"/>
          <w:sz w:val="24"/>
          <w:szCs w:val="24"/>
          <w:lang w:val="cs-CZ"/>
        </w:rPr>
        <w:t xml:space="preserve">, </w:t>
      </w:r>
      <w:r w:rsidR="00E000D3" w:rsidRPr="0081137E">
        <w:rPr>
          <w:rFonts w:ascii="ISOCPEUR" w:hAnsi="ISOCPEUR"/>
          <w:sz w:val="24"/>
          <w:szCs w:val="24"/>
          <w:lang w:val="cs-CZ"/>
        </w:rPr>
        <w:t>demontovatelné</w:t>
      </w:r>
      <w:r w:rsidRPr="0081137E">
        <w:rPr>
          <w:rFonts w:ascii="ISOCPEUR" w:hAnsi="ISOCPEUR"/>
          <w:sz w:val="24"/>
          <w:szCs w:val="24"/>
          <w:lang w:val="cs-CZ"/>
        </w:rPr>
        <w:t xml:space="preserve">, </w:t>
      </w:r>
      <w:r w:rsidR="00152C5D" w:rsidRPr="0081137E">
        <w:rPr>
          <w:rFonts w:ascii="ISOCPEUR" w:hAnsi="ISOCPEUR"/>
          <w:sz w:val="24"/>
          <w:szCs w:val="24"/>
          <w:lang w:val="cs-CZ"/>
        </w:rPr>
        <w:t>schránce</w:t>
      </w:r>
      <w:r w:rsidRPr="0081137E">
        <w:rPr>
          <w:rFonts w:ascii="ISOCPEUR" w:hAnsi="ISOCPEUR"/>
          <w:sz w:val="24"/>
          <w:szCs w:val="24"/>
          <w:lang w:val="cs-CZ"/>
        </w:rPr>
        <w:t xml:space="preserve"> [</w:t>
      </w:r>
      <w:r w:rsidR="00152C5D" w:rsidRPr="0081137E">
        <w:rPr>
          <w:rFonts w:ascii="ISOCPEUR" w:hAnsi="ISOCPEUR"/>
          <w:sz w:val="24"/>
          <w:szCs w:val="24"/>
          <w:lang w:val="cs-CZ"/>
        </w:rPr>
        <w:t>STR</w:t>
      </w:r>
      <w:r w:rsidRPr="0081137E">
        <w:rPr>
          <w:rFonts w:ascii="ISOCPEUR" w:hAnsi="ISOCPEUR"/>
          <w:sz w:val="24"/>
          <w:szCs w:val="24"/>
          <w:lang w:val="cs-CZ"/>
        </w:rPr>
        <w:t xml:space="preserve">] o rozměrech </w:t>
      </w:r>
      <w:r w:rsidR="00152C5D" w:rsidRPr="0081137E">
        <w:rPr>
          <w:rFonts w:ascii="ISOCPEUR" w:hAnsi="ISOCPEUR"/>
          <w:sz w:val="24"/>
          <w:szCs w:val="24"/>
          <w:lang w:val="cs-CZ"/>
        </w:rPr>
        <w:t xml:space="preserve">210 mm x 192 mm x 200 mm </w:t>
      </w:r>
      <w:r w:rsidR="00CA772A">
        <w:rPr>
          <w:rFonts w:ascii="ISOCPEUR" w:hAnsi="ISOCPEUR"/>
          <w:sz w:val="24"/>
          <w:szCs w:val="24"/>
          <w:lang w:val="cs-CZ"/>
        </w:rPr>
        <w:t xml:space="preserve">  </w:t>
      </w:r>
      <w:r w:rsidR="00322A7E">
        <w:rPr>
          <w:rFonts w:ascii="ISOCPEUR" w:hAnsi="ISOCPEUR"/>
          <w:sz w:val="24"/>
          <w:szCs w:val="24"/>
          <w:lang w:val="cs-CZ"/>
        </w:rPr>
        <w:t xml:space="preserve"> </w:t>
      </w:r>
      <w:r w:rsidRPr="0081137E">
        <w:rPr>
          <w:rFonts w:ascii="ISOCPEUR" w:hAnsi="ISOCPEUR"/>
          <w:sz w:val="24"/>
          <w:szCs w:val="24"/>
          <w:lang w:val="cs-CZ"/>
        </w:rPr>
        <w:t>(š x v x h)</w:t>
      </w:r>
      <w:r w:rsidR="00E56B56" w:rsidRPr="0081137E">
        <w:rPr>
          <w:rFonts w:ascii="ISOCPEUR" w:hAnsi="ISOCPEUR"/>
          <w:sz w:val="24"/>
          <w:szCs w:val="24"/>
          <w:lang w:val="cs-CZ"/>
        </w:rPr>
        <w:t xml:space="preserve"> IP</w:t>
      </w:r>
      <w:r w:rsidR="00355F60" w:rsidRPr="0081137E">
        <w:rPr>
          <w:rFonts w:ascii="ISOCPEUR" w:hAnsi="ISOCPEUR"/>
          <w:sz w:val="24"/>
          <w:szCs w:val="24"/>
          <w:lang w:val="cs-CZ"/>
        </w:rPr>
        <w:t>20</w:t>
      </w:r>
      <w:r w:rsidRPr="0081137E">
        <w:rPr>
          <w:rFonts w:ascii="ISOCPEUR" w:hAnsi="ISOCPEUR"/>
          <w:sz w:val="24"/>
          <w:szCs w:val="24"/>
          <w:lang w:val="cs-CZ"/>
        </w:rPr>
        <w:t xml:space="preserve">. </w:t>
      </w:r>
      <w:r w:rsidR="00387917" w:rsidRPr="0081137E">
        <w:rPr>
          <w:rFonts w:ascii="ISOCPEUR" w:hAnsi="ISOCPEUR"/>
          <w:sz w:val="24"/>
          <w:szCs w:val="24"/>
          <w:lang w:val="cs-CZ"/>
        </w:rPr>
        <w:t xml:space="preserve">Zdroj a všechny řídící komponenty jsou </w:t>
      </w:r>
      <w:r w:rsidR="00CA772A">
        <w:rPr>
          <w:rFonts w:ascii="ISOCPEUR" w:hAnsi="ISOCPEUR"/>
          <w:sz w:val="24"/>
          <w:szCs w:val="24"/>
          <w:lang w:val="cs-CZ"/>
        </w:rPr>
        <w:t>Umístěny</w:t>
      </w:r>
      <w:r w:rsidR="00387917" w:rsidRPr="0081137E">
        <w:rPr>
          <w:rFonts w:ascii="ISOCPEUR" w:hAnsi="ISOCPEUR"/>
          <w:sz w:val="24"/>
          <w:szCs w:val="24"/>
          <w:lang w:val="cs-CZ"/>
        </w:rPr>
        <w:t xml:space="preserve"> uvnitř schránky a namontované na těle senzoru.</w:t>
      </w:r>
    </w:p>
    <w:p w14:paraId="297B5045" w14:textId="3FB05A86" w:rsidR="00BD585F" w:rsidRPr="0081137E" w:rsidRDefault="006823D5" w:rsidP="00322A7E">
      <w:pPr>
        <w:jc w:val="both"/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 xml:space="preserve">Hlavní ovládací prvky se nachází </w:t>
      </w:r>
      <w:r w:rsidR="00E56B56" w:rsidRPr="0081137E">
        <w:rPr>
          <w:rFonts w:ascii="ISOCPEUR" w:hAnsi="ISOCPEUR"/>
          <w:sz w:val="24"/>
          <w:szCs w:val="24"/>
          <w:lang w:val="cs-CZ"/>
        </w:rPr>
        <w:t>na</w:t>
      </w:r>
      <w:r w:rsidR="00387917" w:rsidRPr="0081137E">
        <w:rPr>
          <w:rFonts w:ascii="ISOCPEUR" w:hAnsi="ISOCPEUR"/>
          <w:sz w:val="24"/>
          <w:szCs w:val="24"/>
          <w:lang w:val="cs-CZ"/>
        </w:rPr>
        <w:t xml:space="preserve"> spodní straně tělesa senzoru a jeho levé straně (ventilátor považujeme za </w:t>
      </w:r>
      <w:r w:rsidR="00CA772A">
        <w:rPr>
          <w:rFonts w:ascii="ISOCPEUR" w:hAnsi="ISOCPEUR"/>
          <w:sz w:val="24"/>
          <w:szCs w:val="24"/>
          <w:lang w:val="cs-CZ"/>
        </w:rPr>
        <w:t>přední stranu</w:t>
      </w:r>
      <w:r w:rsidR="00387917" w:rsidRPr="0081137E">
        <w:rPr>
          <w:rFonts w:ascii="ISOCPEUR" w:hAnsi="ISOCPEUR"/>
          <w:sz w:val="24"/>
          <w:szCs w:val="24"/>
          <w:lang w:val="cs-CZ"/>
        </w:rPr>
        <w:t xml:space="preserve"> zařízení). </w:t>
      </w:r>
      <w:r w:rsidR="00E56B56" w:rsidRPr="0081137E">
        <w:rPr>
          <w:rFonts w:ascii="ISOCPEUR" w:hAnsi="ISOCPEUR"/>
          <w:sz w:val="24"/>
          <w:szCs w:val="24"/>
          <w:lang w:val="cs-CZ"/>
        </w:rPr>
        <w:t xml:space="preserve">Jedná se </w:t>
      </w:r>
      <w:r w:rsidR="00387917" w:rsidRPr="0081137E">
        <w:rPr>
          <w:rFonts w:ascii="ISOCPEUR" w:hAnsi="ISOCPEUR"/>
          <w:sz w:val="24"/>
          <w:szCs w:val="24"/>
          <w:lang w:val="cs-CZ"/>
        </w:rPr>
        <w:t>Arduino mikro</w:t>
      </w:r>
      <w:r w:rsidR="000A0B1F" w:rsidRPr="0081137E">
        <w:rPr>
          <w:rFonts w:ascii="ISOCPEUR" w:hAnsi="ISOCPEUR"/>
          <w:sz w:val="24"/>
          <w:szCs w:val="24"/>
          <w:lang w:val="cs-CZ"/>
        </w:rPr>
        <w:t>k</w:t>
      </w:r>
      <w:r w:rsidR="00387917" w:rsidRPr="0081137E">
        <w:rPr>
          <w:rFonts w:ascii="ISOCPEUR" w:hAnsi="ISOCPEUR"/>
          <w:sz w:val="24"/>
          <w:szCs w:val="24"/>
          <w:lang w:val="cs-CZ"/>
        </w:rPr>
        <w:t>ontroler</w:t>
      </w:r>
      <w:r w:rsidR="00E56B56" w:rsidRPr="0081137E">
        <w:rPr>
          <w:rFonts w:ascii="ISOCPEUR" w:hAnsi="ISOCPEUR"/>
          <w:sz w:val="24"/>
          <w:szCs w:val="24"/>
          <w:lang w:val="cs-CZ"/>
        </w:rPr>
        <w:t xml:space="preserve"> A1. </w:t>
      </w:r>
      <w:r w:rsidR="000A0B1F" w:rsidRPr="0081137E">
        <w:rPr>
          <w:rFonts w:ascii="ISOCPEUR" w:hAnsi="ISOCPEUR"/>
          <w:sz w:val="24"/>
          <w:szCs w:val="24"/>
          <w:lang w:val="cs-CZ"/>
        </w:rPr>
        <w:t>Mosfet ovládající rychlost větráčku S3 a H-můstek ovládající výkon Peltierova článku S4.</w:t>
      </w:r>
      <w:r w:rsidR="00E56B56" w:rsidRPr="0081137E">
        <w:rPr>
          <w:rFonts w:ascii="ISOCPEUR" w:hAnsi="ISOCPEUR"/>
          <w:sz w:val="24"/>
          <w:szCs w:val="24"/>
          <w:lang w:val="cs-CZ"/>
        </w:rPr>
        <w:t xml:space="preserve"> </w:t>
      </w:r>
      <w:r w:rsidR="00BD585F" w:rsidRPr="0081137E">
        <w:rPr>
          <w:rFonts w:ascii="ISOCPEUR" w:hAnsi="ISOCPEUR"/>
          <w:sz w:val="24"/>
          <w:szCs w:val="24"/>
          <w:lang w:val="cs-CZ"/>
        </w:rPr>
        <w:t>Bezpečnostní a pojistné prvky jsou umístěny v</w:t>
      </w:r>
      <w:r w:rsidR="000A0B1F" w:rsidRPr="0081137E">
        <w:rPr>
          <w:rFonts w:ascii="ISOCPEUR" w:hAnsi="ISOCPEUR"/>
          <w:sz w:val="24"/>
          <w:szCs w:val="24"/>
          <w:lang w:val="cs-CZ"/>
        </w:rPr>
        <w:t xml:space="preserve"> prostoru </w:t>
      </w:r>
      <w:r w:rsidR="00D80FA9" w:rsidRPr="0081137E">
        <w:rPr>
          <w:rFonts w:ascii="ISOCPEUR" w:hAnsi="ISOCPEUR"/>
          <w:sz w:val="24"/>
          <w:szCs w:val="24"/>
          <w:lang w:val="cs-CZ"/>
        </w:rPr>
        <w:t>napájecí zásuvky</w:t>
      </w:r>
      <w:r w:rsidR="000B0E92" w:rsidRPr="0081137E">
        <w:rPr>
          <w:rFonts w:ascii="ISOCPEUR" w:hAnsi="ISOCPEUR"/>
          <w:sz w:val="24"/>
          <w:szCs w:val="24"/>
          <w:lang w:val="cs-CZ"/>
        </w:rPr>
        <w:t>.</w:t>
      </w:r>
    </w:p>
    <w:p w14:paraId="22272867" w14:textId="513B1F5C" w:rsidR="000B0E92" w:rsidRPr="0081137E" w:rsidRDefault="006530A8" w:rsidP="00322A7E">
      <w:pPr>
        <w:jc w:val="both"/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>Většina elektronické dokumentace je vytvořena v systému Eplan Electric P8.</w:t>
      </w:r>
    </w:p>
    <w:p w14:paraId="642EF0C0" w14:textId="04FE4EF6" w:rsidR="006530A8" w:rsidRPr="0081137E" w:rsidRDefault="006530A8" w:rsidP="00322A7E">
      <w:pPr>
        <w:pStyle w:val="Nadpis2"/>
        <w:numPr>
          <w:ilvl w:val="0"/>
          <w:numId w:val="10"/>
        </w:numPr>
        <w:jc w:val="both"/>
        <w:rPr>
          <w:b/>
          <w:bCs/>
          <w:lang w:val="cs-CZ"/>
        </w:rPr>
      </w:pPr>
      <w:bookmarkStart w:id="12" w:name="_Toc100267335"/>
      <w:r w:rsidRPr="0081137E">
        <w:rPr>
          <w:b/>
          <w:bCs/>
          <w:lang w:val="cs-CZ"/>
        </w:rPr>
        <w:t>Hlavní vypínač</w:t>
      </w:r>
      <w:bookmarkEnd w:id="12"/>
    </w:p>
    <w:p w14:paraId="2DE7D61E" w14:textId="785E974A" w:rsidR="006530A8" w:rsidRPr="0081137E" w:rsidRDefault="00F93525" w:rsidP="00322A7E">
      <w:pPr>
        <w:jc w:val="both"/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>Hlavní vypínač Q1 (</w:t>
      </w:r>
      <w:r w:rsidR="008C4977" w:rsidRPr="0081137E">
        <w:rPr>
          <w:rFonts w:ascii="ISOCPEUR" w:hAnsi="ISOCPEUR"/>
          <w:sz w:val="24"/>
          <w:szCs w:val="24"/>
          <w:lang w:val="cs-CZ"/>
        </w:rPr>
        <w:t>10</w:t>
      </w:r>
      <w:r w:rsidR="006B4468" w:rsidRPr="0081137E">
        <w:rPr>
          <w:rFonts w:ascii="ISOCPEUR" w:hAnsi="ISOCPEUR"/>
          <w:sz w:val="24"/>
          <w:szCs w:val="24"/>
          <w:lang w:val="cs-CZ"/>
        </w:rPr>
        <w:t xml:space="preserve"> </w:t>
      </w:r>
      <w:r w:rsidRPr="0081137E">
        <w:rPr>
          <w:rFonts w:ascii="ISOCPEUR" w:hAnsi="ISOCPEUR"/>
          <w:sz w:val="24"/>
          <w:szCs w:val="24"/>
          <w:lang w:val="cs-CZ"/>
        </w:rPr>
        <w:t>A) slouží pro připojení rozvodnice</w:t>
      </w:r>
      <w:r w:rsidR="008C4977" w:rsidRPr="0081137E">
        <w:rPr>
          <w:rFonts w:ascii="ISOCPEUR" w:hAnsi="ISOCPEUR"/>
          <w:sz w:val="24"/>
          <w:szCs w:val="24"/>
          <w:lang w:val="cs-CZ"/>
        </w:rPr>
        <w:t xml:space="preserve"> </w:t>
      </w:r>
      <w:r w:rsidRPr="0081137E">
        <w:rPr>
          <w:rFonts w:ascii="ISOCPEUR" w:hAnsi="ISOCPEUR"/>
          <w:sz w:val="24"/>
          <w:szCs w:val="24"/>
          <w:lang w:val="cs-CZ"/>
        </w:rPr>
        <w:t xml:space="preserve">k rozvodu el. energie. Přívod je řešen pomocí </w:t>
      </w:r>
      <w:r w:rsidR="008C4977" w:rsidRPr="0081137E">
        <w:rPr>
          <w:rFonts w:ascii="ISOCPEUR" w:hAnsi="ISOCPEUR"/>
          <w:sz w:val="24"/>
          <w:szCs w:val="24"/>
          <w:lang w:val="cs-CZ"/>
        </w:rPr>
        <w:t>3</w:t>
      </w:r>
      <w:r w:rsidR="001B3DF7" w:rsidRPr="0081137E">
        <w:rPr>
          <w:rFonts w:ascii="ISOCPEUR" w:hAnsi="ISOCPEUR"/>
          <w:sz w:val="24"/>
          <w:szCs w:val="24"/>
          <w:lang w:val="cs-CZ"/>
        </w:rPr>
        <w:t xml:space="preserve"> žilného kabelu o délce </w:t>
      </w:r>
      <w:r w:rsidR="008C4977" w:rsidRPr="0081137E">
        <w:rPr>
          <w:rFonts w:ascii="ISOCPEUR" w:hAnsi="ISOCPEUR"/>
          <w:sz w:val="24"/>
          <w:szCs w:val="24"/>
          <w:lang w:val="cs-CZ"/>
        </w:rPr>
        <w:t>cca 15</w:t>
      </w:r>
      <w:r w:rsidR="001B3DF7" w:rsidRPr="0081137E">
        <w:rPr>
          <w:rFonts w:ascii="ISOCPEUR" w:hAnsi="ISOCPEUR"/>
          <w:sz w:val="24"/>
          <w:szCs w:val="24"/>
          <w:lang w:val="cs-CZ"/>
        </w:rPr>
        <w:t xml:space="preserve"> </w:t>
      </w:r>
      <w:r w:rsidR="008C4977" w:rsidRPr="0081137E">
        <w:rPr>
          <w:rFonts w:ascii="ISOCPEUR" w:hAnsi="ISOCPEUR"/>
          <w:sz w:val="24"/>
          <w:szCs w:val="24"/>
          <w:lang w:val="cs-CZ"/>
        </w:rPr>
        <w:t>c</w:t>
      </w:r>
      <w:r w:rsidR="001B3DF7" w:rsidRPr="0081137E">
        <w:rPr>
          <w:rFonts w:ascii="ISOCPEUR" w:hAnsi="ISOCPEUR"/>
          <w:sz w:val="24"/>
          <w:szCs w:val="24"/>
          <w:lang w:val="cs-CZ"/>
        </w:rPr>
        <w:t xml:space="preserve">m. Přívodní kabel je ukončen </w:t>
      </w:r>
      <w:r w:rsidR="008C4977" w:rsidRPr="0081137E">
        <w:rPr>
          <w:rFonts w:ascii="ISOCPEUR" w:hAnsi="ISOCPEUR"/>
          <w:sz w:val="24"/>
          <w:szCs w:val="24"/>
          <w:lang w:val="cs-CZ"/>
        </w:rPr>
        <w:t>konektorem</w:t>
      </w:r>
      <w:r w:rsidR="001B3DF7" w:rsidRPr="0081137E">
        <w:rPr>
          <w:rFonts w:ascii="ISOCPEUR" w:hAnsi="ISOCPEUR"/>
          <w:sz w:val="24"/>
          <w:szCs w:val="24"/>
          <w:lang w:val="cs-CZ"/>
        </w:rPr>
        <w:t>.</w:t>
      </w:r>
    </w:p>
    <w:p w14:paraId="70301B70" w14:textId="2338F1D5" w:rsidR="001B3DF7" w:rsidRPr="0081137E" w:rsidRDefault="001B3DF7" w:rsidP="00322A7E">
      <w:pPr>
        <w:pStyle w:val="Nadpis2"/>
        <w:numPr>
          <w:ilvl w:val="0"/>
          <w:numId w:val="10"/>
        </w:numPr>
        <w:jc w:val="both"/>
        <w:rPr>
          <w:b/>
          <w:bCs/>
          <w:lang w:val="cs-CZ"/>
        </w:rPr>
      </w:pPr>
      <w:bookmarkStart w:id="13" w:name="_Toc100267336"/>
      <w:r w:rsidRPr="0081137E">
        <w:rPr>
          <w:b/>
          <w:bCs/>
          <w:lang w:val="cs-CZ"/>
        </w:rPr>
        <w:t>Řídicí obvody a bezpečnostní funkce</w:t>
      </w:r>
      <w:bookmarkEnd w:id="13"/>
    </w:p>
    <w:p w14:paraId="05A297ED" w14:textId="1988FEE1" w:rsidR="000835F4" w:rsidRPr="0081137E" w:rsidRDefault="001B3DF7" w:rsidP="00322A7E">
      <w:pPr>
        <w:jc w:val="both"/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 xml:space="preserve">Pro napájení </w:t>
      </w:r>
      <w:r w:rsidR="00022AD0" w:rsidRPr="0081137E">
        <w:rPr>
          <w:rFonts w:ascii="ISOCPEUR" w:hAnsi="ISOCPEUR"/>
          <w:sz w:val="24"/>
          <w:szCs w:val="24"/>
          <w:lang w:val="cs-CZ"/>
        </w:rPr>
        <w:t>silových</w:t>
      </w:r>
      <w:r w:rsidRPr="0081137E">
        <w:rPr>
          <w:rFonts w:ascii="ISOCPEUR" w:hAnsi="ISOCPEUR"/>
          <w:sz w:val="24"/>
          <w:szCs w:val="24"/>
          <w:lang w:val="cs-CZ"/>
        </w:rPr>
        <w:t xml:space="preserve"> obvodů je použit zdroj</w:t>
      </w:r>
      <w:r w:rsidR="00022AD0" w:rsidRPr="0081137E">
        <w:rPr>
          <w:rFonts w:ascii="ISOCPEUR" w:hAnsi="ISOCPEUR"/>
          <w:sz w:val="24"/>
          <w:szCs w:val="24"/>
          <w:lang w:val="cs-CZ"/>
        </w:rPr>
        <w:t xml:space="preserve"> G1</w:t>
      </w:r>
      <w:r w:rsidRPr="0081137E">
        <w:rPr>
          <w:rFonts w:ascii="ISOCPEUR" w:hAnsi="ISOCPEUR"/>
          <w:sz w:val="24"/>
          <w:szCs w:val="24"/>
          <w:lang w:val="cs-CZ"/>
        </w:rPr>
        <w:t xml:space="preserve"> stejnosměrného napětí</w:t>
      </w:r>
      <w:r w:rsidR="00022AD0" w:rsidRPr="0081137E">
        <w:rPr>
          <w:rFonts w:ascii="ISOCPEUR" w:hAnsi="ISOCPEUR"/>
          <w:sz w:val="24"/>
          <w:szCs w:val="24"/>
          <w:lang w:val="cs-CZ"/>
        </w:rPr>
        <w:t>,</w:t>
      </w:r>
      <w:r w:rsidRPr="0081137E">
        <w:rPr>
          <w:rFonts w:ascii="ISOCPEUR" w:hAnsi="ISOCPEUR"/>
          <w:sz w:val="24"/>
          <w:szCs w:val="24"/>
          <w:lang w:val="cs-CZ"/>
        </w:rPr>
        <w:t xml:space="preserve"> </w:t>
      </w:r>
      <w:r w:rsidR="00022AD0" w:rsidRPr="0081137E">
        <w:rPr>
          <w:rFonts w:ascii="ISOCPEUR" w:hAnsi="ISOCPEUR"/>
          <w:sz w:val="24"/>
          <w:szCs w:val="24"/>
          <w:lang w:val="cs-CZ"/>
        </w:rPr>
        <w:t>12</w:t>
      </w:r>
      <w:r w:rsidRPr="0081137E">
        <w:rPr>
          <w:rFonts w:ascii="ISOCPEUR" w:hAnsi="ISOCPEUR"/>
          <w:sz w:val="24"/>
          <w:szCs w:val="24"/>
          <w:lang w:val="cs-CZ"/>
        </w:rPr>
        <w:t xml:space="preserve">VDC, </w:t>
      </w:r>
      <w:r w:rsidR="00022AD0" w:rsidRPr="0081137E">
        <w:rPr>
          <w:rFonts w:ascii="ISOCPEUR" w:hAnsi="ISOCPEUR"/>
          <w:sz w:val="24"/>
          <w:szCs w:val="24"/>
          <w:lang w:val="cs-CZ"/>
        </w:rPr>
        <w:t>12,5</w:t>
      </w:r>
      <w:r w:rsidRPr="0081137E">
        <w:rPr>
          <w:rFonts w:ascii="ISOCPEUR" w:hAnsi="ISOCPEUR"/>
          <w:sz w:val="24"/>
          <w:szCs w:val="24"/>
          <w:lang w:val="cs-CZ"/>
        </w:rPr>
        <w:t xml:space="preserve">A. Vstup zdroje je jištěn pomocí </w:t>
      </w:r>
      <w:r w:rsidR="00502A8F" w:rsidRPr="0081137E">
        <w:rPr>
          <w:rFonts w:ascii="ISOCPEUR" w:hAnsi="ISOCPEUR"/>
          <w:sz w:val="24"/>
          <w:szCs w:val="24"/>
          <w:lang w:val="cs-CZ"/>
        </w:rPr>
        <w:t>pojistky FA0.75AC250V</w:t>
      </w:r>
      <w:r w:rsidRPr="0081137E">
        <w:rPr>
          <w:rFonts w:ascii="ISOCPEUR" w:hAnsi="ISOCPEUR"/>
          <w:sz w:val="24"/>
          <w:szCs w:val="24"/>
          <w:lang w:val="cs-CZ"/>
        </w:rPr>
        <w:t>, výstup</w:t>
      </w:r>
      <w:r w:rsidR="009F36FA" w:rsidRPr="0081137E">
        <w:rPr>
          <w:rFonts w:ascii="ISOCPEUR" w:hAnsi="ISOCPEUR"/>
          <w:sz w:val="24"/>
          <w:szCs w:val="24"/>
          <w:lang w:val="cs-CZ"/>
        </w:rPr>
        <w:t xml:space="preserve"> zdroje</w:t>
      </w:r>
      <w:r w:rsidRPr="0081137E">
        <w:rPr>
          <w:rFonts w:ascii="ISOCPEUR" w:hAnsi="ISOCPEUR"/>
          <w:sz w:val="24"/>
          <w:szCs w:val="24"/>
          <w:lang w:val="cs-CZ"/>
        </w:rPr>
        <w:t xml:space="preserve"> je jištěn vnitřní ochranou zdroj</w:t>
      </w:r>
      <w:r w:rsidR="00502A8F" w:rsidRPr="0081137E">
        <w:rPr>
          <w:rFonts w:ascii="ISOCPEUR" w:hAnsi="ISOCPEUR"/>
          <w:sz w:val="24"/>
          <w:szCs w:val="24"/>
          <w:lang w:val="cs-CZ"/>
        </w:rPr>
        <w:t>e.</w:t>
      </w:r>
      <w:r w:rsidR="000835F4" w:rsidRPr="0081137E">
        <w:rPr>
          <w:rFonts w:ascii="ISOCPEUR" w:hAnsi="ISOCPEUR"/>
          <w:sz w:val="24"/>
          <w:szCs w:val="24"/>
          <w:lang w:val="cs-CZ"/>
        </w:rPr>
        <w:t xml:space="preserve"> Napájení </w:t>
      </w:r>
      <w:r w:rsidR="00BF6C3F" w:rsidRPr="0081137E">
        <w:rPr>
          <w:rFonts w:ascii="ISOCPEUR" w:hAnsi="ISOCPEUR"/>
          <w:sz w:val="24"/>
          <w:szCs w:val="24"/>
          <w:lang w:val="cs-CZ"/>
        </w:rPr>
        <w:t>P</w:t>
      </w:r>
      <w:r w:rsidR="000835F4" w:rsidRPr="0081137E">
        <w:rPr>
          <w:rFonts w:ascii="ISOCPEUR" w:hAnsi="ISOCPEUR"/>
          <w:sz w:val="24"/>
          <w:szCs w:val="24"/>
          <w:lang w:val="cs-CZ"/>
        </w:rPr>
        <w:t xml:space="preserve">eltierova článku je jištěno pomocnými obvody H můstku, chránící před přepětím, podpětím, ztrátou kontroly od Arduina. Arduino dále kontroluje tok proudu procházejícím </w:t>
      </w:r>
      <w:r w:rsidR="00E85123" w:rsidRPr="0081137E">
        <w:rPr>
          <w:rFonts w:ascii="ISOCPEUR" w:hAnsi="ISOCPEUR"/>
          <w:sz w:val="24"/>
          <w:szCs w:val="24"/>
          <w:lang w:val="cs-CZ"/>
        </w:rPr>
        <w:t>skrz</w:t>
      </w:r>
      <w:r w:rsidR="000835F4" w:rsidRPr="0081137E">
        <w:rPr>
          <w:rFonts w:ascii="ISOCPEUR" w:hAnsi="ISOCPEUR"/>
          <w:sz w:val="24"/>
          <w:szCs w:val="24"/>
          <w:lang w:val="cs-CZ"/>
        </w:rPr>
        <w:t xml:space="preserve"> </w:t>
      </w:r>
      <w:r w:rsidR="00F91397" w:rsidRPr="0081137E">
        <w:rPr>
          <w:rFonts w:ascii="ISOCPEUR" w:hAnsi="ISOCPEUR"/>
          <w:sz w:val="24"/>
          <w:szCs w:val="24"/>
          <w:lang w:val="cs-CZ"/>
        </w:rPr>
        <w:t>P</w:t>
      </w:r>
      <w:r w:rsidR="000835F4" w:rsidRPr="0081137E">
        <w:rPr>
          <w:rFonts w:ascii="ISOCPEUR" w:hAnsi="ISOCPEUR"/>
          <w:sz w:val="24"/>
          <w:szCs w:val="24"/>
          <w:lang w:val="cs-CZ"/>
        </w:rPr>
        <w:t>eltierův článek</w:t>
      </w:r>
      <w:r w:rsidR="00C83EA3" w:rsidRPr="0081137E">
        <w:rPr>
          <w:rFonts w:ascii="ISOCPEUR" w:hAnsi="ISOCPEUR"/>
          <w:sz w:val="24"/>
          <w:szCs w:val="24"/>
          <w:lang w:val="cs-CZ"/>
        </w:rPr>
        <w:t>, teplotu chladiče a teplotu kontrolované plochy.</w:t>
      </w:r>
    </w:p>
    <w:p w14:paraId="638BE1D3" w14:textId="32FE32A8" w:rsidR="00C83EA3" w:rsidRPr="0081137E" w:rsidRDefault="00C83EA3" w:rsidP="00322A7E">
      <w:pPr>
        <w:jc w:val="both"/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>Zdrojem řídícího napětí je přívod USB a regulátory napětí na Arduinu 5V a 3,3V.</w:t>
      </w:r>
    </w:p>
    <w:p w14:paraId="58654900" w14:textId="312BF8D2" w:rsidR="00FE3D59" w:rsidRPr="0081137E" w:rsidRDefault="00B22035" w:rsidP="00322A7E">
      <w:pPr>
        <w:jc w:val="both"/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 xml:space="preserve">Pro ovládání </w:t>
      </w:r>
      <w:r w:rsidR="00BF6C3F" w:rsidRPr="0081137E">
        <w:rPr>
          <w:rFonts w:ascii="ISOCPEUR" w:hAnsi="ISOCPEUR"/>
          <w:sz w:val="24"/>
          <w:szCs w:val="24"/>
          <w:lang w:val="cs-CZ"/>
        </w:rPr>
        <w:t xml:space="preserve">H můstku </w:t>
      </w:r>
      <w:r w:rsidRPr="0081137E">
        <w:rPr>
          <w:rFonts w:ascii="ISOCPEUR" w:hAnsi="ISOCPEUR"/>
          <w:sz w:val="24"/>
          <w:szCs w:val="24"/>
          <w:lang w:val="cs-CZ"/>
        </w:rPr>
        <w:t xml:space="preserve">je použit </w:t>
      </w:r>
      <w:r w:rsidR="00BF6C3F" w:rsidRPr="0081137E">
        <w:rPr>
          <w:rFonts w:ascii="ISOCPEUR" w:hAnsi="ISOCPEUR"/>
          <w:sz w:val="24"/>
          <w:szCs w:val="24"/>
          <w:lang w:val="cs-CZ"/>
        </w:rPr>
        <w:t>PWM signál z Arduina.</w:t>
      </w:r>
      <w:r w:rsidRPr="0081137E">
        <w:rPr>
          <w:rFonts w:ascii="ISOCPEUR" w:hAnsi="ISOCPEUR"/>
          <w:sz w:val="24"/>
          <w:szCs w:val="24"/>
          <w:lang w:val="cs-CZ"/>
        </w:rPr>
        <w:t xml:space="preserve"> </w:t>
      </w:r>
      <w:r w:rsidR="00BF6C3F" w:rsidRPr="0081137E">
        <w:rPr>
          <w:rFonts w:ascii="ISOCPEUR" w:hAnsi="ISOCPEUR"/>
          <w:sz w:val="24"/>
          <w:szCs w:val="24"/>
          <w:lang w:val="cs-CZ"/>
        </w:rPr>
        <w:t>H můstek je předimenzován tak, aby</w:t>
      </w:r>
      <w:r w:rsidR="00F91397" w:rsidRPr="0081137E">
        <w:rPr>
          <w:rFonts w:ascii="ISOCPEUR" w:hAnsi="ISOCPEUR"/>
          <w:sz w:val="24"/>
          <w:szCs w:val="24"/>
          <w:lang w:val="cs-CZ"/>
        </w:rPr>
        <w:t xml:space="preserve"> se</w:t>
      </w:r>
      <w:r w:rsidR="00BF6C3F" w:rsidRPr="0081137E">
        <w:rPr>
          <w:rFonts w:ascii="ISOCPEUR" w:hAnsi="ISOCPEUR"/>
          <w:sz w:val="24"/>
          <w:szCs w:val="24"/>
          <w:lang w:val="cs-CZ"/>
        </w:rPr>
        <w:t xml:space="preserve"> v případě poruchy dokázal</w:t>
      </w:r>
      <w:r w:rsidR="00F91397" w:rsidRPr="0081137E">
        <w:rPr>
          <w:rFonts w:ascii="ISOCPEUR" w:hAnsi="ISOCPEUR"/>
          <w:sz w:val="24"/>
          <w:szCs w:val="24"/>
          <w:lang w:val="cs-CZ"/>
        </w:rPr>
        <w:t xml:space="preserve"> s</w:t>
      </w:r>
      <w:r w:rsidR="00BF6C3F" w:rsidRPr="0081137E">
        <w:rPr>
          <w:rFonts w:ascii="ISOCPEUR" w:hAnsi="ISOCPEUR"/>
          <w:sz w:val="24"/>
          <w:szCs w:val="24"/>
          <w:lang w:val="cs-CZ"/>
        </w:rPr>
        <w:t> trvalou zátěží vyrovnat</w:t>
      </w:r>
      <w:r w:rsidR="00CA772A">
        <w:rPr>
          <w:rFonts w:ascii="ISOCPEUR" w:hAnsi="ISOCPEUR"/>
          <w:sz w:val="24"/>
          <w:szCs w:val="24"/>
          <w:lang w:val="cs-CZ"/>
        </w:rPr>
        <w:t>,</w:t>
      </w:r>
      <w:r w:rsidR="00BF6C3F" w:rsidRPr="0081137E">
        <w:rPr>
          <w:rFonts w:ascii="ISOCPEUR" w:hAnsi="ISOCPEUR"/>
          <w:sz w:val="24"/>
          <w:szCs w:val="24"/>
          <w:lang w:val="cs-CZ"/>
        </w:rPr>
        <w:t xml:space="preserve"> a to i</w:t>
      </w:r>
      <w:r w:rsidR="00CA772A">
        <w:rPr>
          <w:rFonts w:ascii="ISOCPEUR" w:hAnsi="ISOCPEUR"/>
          <w:sz w:val="24"/>
          <w:szCs w:val="24"/>
          <w:lang w:val="cs-CZ"/>
        </w:rPr>
        <w:t xml:space="preserve"> </w:t>
      </w:r>
      <w:r w:rsidR="00BF6C3F" w:rsidRPr="0081137E">
        <w:rPr>
          <w:rFonts w:ascii="ISOCPEUR" w:hAnsi="ISOCPEUR"/>
          <w:sz w:val="24"/>
          <w:szCs w:val="24"/>
          <w:lang w:val="cs-CZ"/>
        </w:rPr>
        <w:t>když dojde k selhání ventilátoru.</w:t>
      </w:r>
    </w:p>
    <w:p w14:paraId="4017332F" w14:textId="3A6B2A19" w:rsidR="00F91397" w:rsidRPr="0081137E" w:rsidRDefault="00BF6C3F" w:rsidP="00322A7E">
      <w:pPr>
        <w:jc w:val="both"/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 xml:space="preserve">Pasiv Peltierova článku je dimenzován tak, že </w:t>
      </w:r>
      <w:r w:rsidR="00C83EA3" w:rsidRPr="0081137E">
        <w:rPr>
          <w:rFonts w:ascii="ISOCPEUR" w:hAnsi="ISOCPEUR"/>
          <w:sz w:val="24"/>
          <w:szCs w:val="24"/>
          <w:lang w:val="cs-CZ"/>
        </w:rPr>
        <w:t>v případě ztráty chlazení od ventilátoru doká</w:t>
      </w:r>
      <w:r w:rsidR="00CA772A">
        <w:rPr>
          <w:rFonts w:ascii="ISOCPEUR" w:hAnsi="ISOCPEUR"/>
          <w:sz w:val="24"/>
          <w:szCs w:val="24"/>
          <w:lang w:val="cs-CZ"/>
        </w:rPr>
        <w:t>že</w:t>
      </w:r>
      <w:r w:rsidR="00C83EA3" w:rsidRPr="0081137E">
        <w:rPr>
          <w:rFonts w:ascii="ISOCPEUR" w:hAnsi="ISOCPEUR"/>
          <w:sz w:val="24"/>
          <w:szCs w:val="24"/>
          <w:lang w:val="cs-CZ"/>
        </w:rPr>
        <w:t xml:space="preserve"> </w:t>
      </w:r>
      <w:r w:rsidR="00F91397" w:rsidRPr="0081137E">
        <w:rPr>
          <w:rFonts w:ascii="ISOCPEUR" w:hAnsi="ISOCPEUR"/>
          <w:sz w:val="24"/>
          <w:szCs w:val="24"/>
          <w:lang w:val="cs-CZ"/>
        </w:rPr>
        <w:t>o</w:t>
      </w:r>
      <w:r w:rsidR="00C83EA3" w:rsidRPr="0081137E">
        <w:rPr>
          <w:rFonts w:ascii="ISOCPEUR" w:hAnsi="ISOCPEUR"/>
          <w:sz w:val="24"/>
          <w:szCs w:val="24"/>
          <w:lang w:val="cs-CZ"/>
        </w:rPr>
        <w:t xml:space="preserve">chránit Peltierův článek. </w:t>
      </w:r>
    </w:p>
    <w:p w14:paraId="5699D421" w14:textId="28FF24D4" w:rsidR="00EC611D" w:rsidRPr="0081137E" w:rsidRDefault="00EC611D" w:rsidP="00322A7E">
      <w:pPr>
        <w:pStyle w:val="Nadpis2"/>
        <w:numPr>
          <w:ilvl w:val="0"/>
          <w:numId w:val="10"/>
        </w:numPr>
        <w:jc w:val="both"/>
        <w:rPr>
          <w:b/>
          <w:bCs/>
          <w:lang w:val="cs-CZ"/>
        </w:rPr>
      </w:pPr>
      <w:bookmarkStart w:id="14" w:name="_Toc100267337"/>
      <w:r w:rsidRPr="0081137E">
        <w:rPr>
          <w:b/>
          <w:bCs/>
          <w:lang w:val="cs-CZ"/>
        </w:rPr>
        <w:t xml:space="preserve">Řídící systém </w:t>
      </w:r>
      <w:r w:rsidR="003D55A7" w:rsidRPr="0081137E">
        <w:rPr>
          <w:b/>
          <w:bCs/>
          <w:lang w:val="cs-CZ"/>
        </w:rPr>
        <w:t>zařízení</w:t>
      </w:r>
      <w:bookmarkEnd w:id="14"/>
    </w:p>
    <w:p w14:paraId="3D457234" w14:textId="42CDBD02" w:rsidR="00EC611D" w:rsidRDefault="00EC611D" w:rsidP="00322A7E">
      <w:pPr>
        <w:jc w:val="both"/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 xml:space="preserve">Řídící systém </w:t>
      </w:r>
      <w:r w:rsidR="003D55A7" w:rsidRPr="0081137E">
        <w:rPr>
          <w:rFonts w:ascii="ISOCPEUR" w:hAnsi="ISOCPEUR"/>
          <w:sz w:val="24"/>
          <w:szCs w:val="24"/>
          <w:lang w:val="cs-CZ"/>
        </w:rPr>
        <w:t>zařízení</w:t>
      </w:r>
      <w:r w:rsidRPr="0081137E">
        <w:rPr>
          <w:rFonts w:ascii="ISOCPEUR" w:hAnsi="ISOCPEUR"/>
          <w:sz w:val="24"/>
          <w:szCs w:val="24"/>
          <w:lang w:val="cs-CZ"/>
        </w:rPr>
        <w:t xml:space="preserve"> je navržen pro </w:t>
      </w:r>
      <w:r w:rsidR="003D55A7" w:rsidRPr="0081137E">
        <w:rPr>
          <w:rFonts w:ascii="ISOCPEUR" w:hAnsi="ISOCPEUR"/>
          <w:sz w:val="24"/>
          <w:szCs w:val="24"/>
          <w:lang w:val="cs-CZ"/>
        </w:rPr>
        <w:t>Arduino</w:t>
      </w:r>
      <w:r w:rsidRPr="0081137E">
        <w:rPr>
          <w:rFonts w:ascii="ISOCPEUR" w:hAnsi="ISOCPEUR"/>
          <w:sz w:val="24"/>
          <w:szCs w:val="24"/>
          <w:lang w:val="cs-CZ"/>
        </w:rPr>
        <w:t xml:space="preserve"> </w:t>
      </w:r>
      <w:r w:rsidR="003D55A7" w:rsidRPr="0081137E">
        <w:rPr>
          <w:rFonts w:ascii="ISOCPEUR" w:hAnsi="ISOCPEUR"/>
          <w:sz w:val="24"/>
          <w:szCs w:val="24"/>
          <w:lang w:val="cs-CZ"/>
        </w:rPr>
        <w:t>mikrokontroler, zprostředkovává komunikac</w:t>
      </w:r>
      <w:r w:rsidR="00CA772A">
        <w:rPr>
          <w:rFonts w:ascii="ISOCPEUR" w:hAnsi="ISOCPEUR"/>
          <w:sz w:val="24"/>
          <w:szCs w:val="24"/>
          <w:lang w:val="cs-CZ"/>
        </w:rPr>
        <w:t>i</w:t>
      </w:r>
      <w:r w:rsidR="003D55A7" w:rsidRPr="0081137E">
        <w:rPr>
          <w:rFonts w:ascii="ISOCPEUR" w:hAnsi="ISOCPEUR"/>
          <w:sz w:val="24"/>
          <w:szCs w:val="24"/>
          <w:lang w:val="cs-CZ"/>
        </w:rPr>
        <w:t xml:space="preserve"> s ostatními moduly po SPI a IC2 sběrnici, odečítá naměřené hodnoty z analogových senzoru, </w:t>
      </w:r>
      <w:r w:rsidR="00542C46" w:rsidRPr="0081137E">
        <w:rPr>
          <w:rFonts w:ascii="ISOCPEUR" w:hAnsi="ISOCPEUR"/>
          <w:sz w:val="24"/>
          <w:szCs w:val="24"/>
          <w:lang w:val="cs-CZ"/>
        </w:rPr>
        <w:t>hlásí</w:t>
      </w:r>
      <w:r w:rsidR="003D55A7" w:rsidRPr="0081137E">
        <w:rPr>
          <w:rFonts w:ascii="ISOCPEUR" w:hAnsi="ISOCPEUR"/>
          <w:sz w:val="24"/>
          <w:szCs w:val="24"/>
          <w:lang w:val="cs-CZ"/>
        </w:rPr>
        <w:t xml:space="preserve"> základní </w:t>
      </w:r>
      <w:r w:rsidR="00CA772A">
        <w:rPr>
          <w:rFonts w:ascii="ISOCPEUR" w:hAnsi="ISOCPEUR"/>
          <w:sz w:val="24"/>
          <w:szCs w:val="24"/>
          <w:lang w:val="cs-CZ"/>
        </w:rPr>
        <w:t>upozornění na chyby</w:t>
      </w:r>
      <w:r w:rsidR="003D55A7" w:rsidRPr="0081137E">
        <w:rPr>
          <w:rFonts w:ascii="ISOCPEUR" w:hAnsi="ISOCPEUR"/>
          <w:sz w:val="24"/>
          <w:szCs w:val="24"/>
          <w:lang w:val="cs-CZ"/>
        </w:rPr>
        <w:t xml:space="preserve"> a</w:t>
      </w:r>
      <w:r w:rsidR="00542C46" w:rsidRPr="0081137E">
        <w:rPr>
          <w:rFonts w:ascii="ISOCPEUR" w:hAnsi="ISOCPEUR"/>
          <w:sz w:val="24"/>
          <w:szCs w:val="24"/>
          <w:lang w:val="cs-CZ"/>
        </w:rPr>
        <w:t xml:space="preserve"> prová</w:t>
      </w:r>
      <w:r w:rsidR="00CA772A">
        <w:rPr>
          <w:rFonts w:ascii="ISOCPEUR" w:hAnsi="ISOCPEUR"/>
          <w:sz w:val="24"/>
          <w:szCs w:val="24"/>
          <w:lang w:val="cs-CZ"/>
        </w:rPr>
        <w:t>d</w:t>
      </w:r>
      <w:r w:rsidR="00542C46" w:rsidRPr="0081137E">
        <w:rPr>
          <w:rFonts w:ascii="ISOCPEUR" w:hAnsi="ISOCPEUR"/>
          <w:sz w:val="24"/>
          <w:szCs w:val="24"/>
          <w:lang w:val="cs-CZ"/>
        </w:rPr>
        <w:t>í</w:t>
      </w:r>
      <w:r w:rsidR="003D55A7" w:rsidRPr="0081137E">
        <w:rPr>
          <w:rFonts w:ascii="ISOCPEUR" w:hAnsi="ISOCPEUR"/>
          <w:sz w:val="24"/>
          <w:szCs w:val="24"/>
          <w:lang w:val="cs-CZ"/>
        </w:rPr>
        <w:t xml:space="preserve"> komunikaci </w:t>
      </w:r>
      <w:r w:rsidR="00542C46" w:rsidRPr="0081137E">
        <w:rPr>
          <w:rFonts w:ascii="ISOCPEUR" w:hAnsi="ISOCPEUR"/>
          <w:sz w:val="24"/>
          <w:szCs w:val="24"/>
          <w:lang w:val="cs-CZ"/>
        </w:rPr>
        <w:t xml:space="preserve">po sériové lince. </w:t>
      </w:r>
    </w:p>
    <w:p w14:paraId="763AC27F" w14:textId="47448809" w:rsidR="00A809CF" w:rsidRDefault="00A809CF" w:rsidP="00322A7E">
      <w:pPr>
        <w:jc w:val="both"/>
        <w:rPr>
          <w:rFonts w:ascii="ISOCPEUR" w:hAnsi="ISOCPEUR"/>
          <w:sz w:val="24"/>
          <w:szCs w:val="24"/>
          <w:lang w:val="cs-CZ"/>
        </w:rPr>
      </w:pPr>
    </w:p>
    <w:p w14:paraId="2B238B86" w14:textId="791FF8F8" w:rsidR="00A809CF" w:rsidRDefault="00A809CF" w:rsidP="00322A7E">
      <w:pPr>
        <w:jc w:val="both"/>
        <w:rPr>
          <w:rFonts w:ascii="ISOCPEUR" w:hAnsi="ISOCPEUR"/>
          <w:sz w:val="24"/>
          <w:szCs w:val="24"/>
          <w:lang w:val="cs-CZ"/>
        </w:rPr>
      </w:pPr>
    </w:p>
    <w:p w14:paraId="6042E302" w14:textId="0ACB97B1" w:rsidR="00B16271" w:rsidRDefault="00B16271" w:rsidP="00C13F0C">
      <w:pPr>
        <w:pStyle w:val="Nadpis1"/>
        <w:numPr>
          <w:ilvl w:val="0"/>
          <w:numId w:val="21"/>
        </w:numPr>
        <w:rPr>
          <w:lang w:val="cs-CZ"/>
        </w:rPr>
      </w:pPr>
      <w:bookmarkStart w:id="15" w:name="_Toc100267338"/>
      <w:r w:rsidRPr="0081137E">
        <w:rPr>
          <w:lang w:val="cs-CZ"/>
        </w:rPr>
        <w:lastRenderedPageBreak/>
        <w:t>Přílohy</w:t>
      </w:r>
      <w:bookmarkEnd w:id="15"/>
    </w:p>
    <w:p w14:paraId="3F871C6B" w14:textId="77777777" w:rsidR="00322A7E" w:rsidRPr="00322A7E" w:rsidRDefault="00322A7E" w:rsidP="00322A7E">
      <w:pPr>
        <w:pStyle w:val="Odstavecseseznamem"/>
        <w:rPr>
          <w:lang w:val="cs-CZ"/>
        </w:rPr>
      </w:pPr>
    </w:p>
    <w:p w14:paraId="18259B9C" w14:textId="4D18708E" w:rsidR="00B16271" w:rsidRPr="0081137E" w:rsidRDefault="00B16271" w:rsidP="001F7817">
      <w:pPr>
        <w:rPr>
          <w:rFonts w:ascii="ISOCPEUR" w:hAnsi="ISOCPEUR"/>
          <w:sz w:val="24"/>
          <w:szCs w:val="24"/>
          <w:lang w:val="cs-CZ"/>
        </w:rPr>
      </w:pPr>
      <w:r w:rsidRPr="0081137E">
        <w:rPr>
          <w:rFonts w:ascii="ISOCPEUR" w:hAnsi="ISOCPEUR"/>
          <w:sz w:val="24"/>
          <w:szCs w:val="24"/>
          <w:lang w:val="cs-CZ"/>
        </w:rPr>
        <w:t xml:space="preserve">Veškerá dodatečná dokumentace je přiložena v EPLAN projektu, společně s výkresy zapojení.  </w:t>
      </w:r>
    </w:p>
    <w:sectPr w:rsidR="00B16271" w:rsidRPr="0081137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0115C" w14:textId="77777777" w:rsidR="005B7345" w:rsidRDefault="005B7345" w:rsidP="00762526">
      <w:pPr>
        <w:spacing w:after="0" w:line="240" w:lineRule="auto"/>
      </w:pPr>
      <w:r>
        <w:separator/>
      </w:r>
    </w:p>
  </w:endnote>
  <w:endnote w:type="continuationSeparator" w:id="0">
    <w:p w14:paraId="04E45B59" w14:textId="77777777" w:rsidR="005B7345" w:rsidRDefault="005B7345" w:rsidP="00762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panose1 w:val="020B0604020202020204"/>
    <w:charset w:val="EE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9925788"/>
      <w:docPartObj>
        <w:docPartGallery w:val="Page Numbers (Bottom of Page)"/>
        <w:docPartUnique/>
      </w:docPartObj>
    </w:sdtPr>
    <w:sdtEndPr/>
    <w:sdtContent>
      <w:p w14:paraId="3F40C97C" w14:textId="12B83997" w:rsidR="00762526" w:rsidRDefault="00762526">
        <w:pPr>
          <w:pStyle w:val="Zpa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cs-CZ"/>
          </w:rPr>
          <w:t>2</w:t>
        </w:r>
        <w:r>
          <w:fldChar w:fldCharType="end"/>
        </w:r>
      </w:p>
    </w:sdtContent>
  </w:sdt>
  <w:p w14:paraId="10463BB1" w14:textId="77777777" w:rsidR="00762526" w:rsidRDefault="00762526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70F25" w14:textId="77777777" w:rsidR="005B7345" w:rsidRDefault="005B7345" w:rsidP="00762526">
      <w:pPr>
        <w:spacing w:after="0" w:line="240" w:lineRule="auto"/>
      </w:pPr>
      <w:r>
        <w:separator/>
      </w:r>
    </w:p>
  </w:footnote>
  <w:footnote w:type="continuationSeparator" w:id="0">
    <w:p w14:paraId="25AE5628" w14:textId="77777777" w:rsidR="005B7345" w:rsidRDefault="005B7345" w:rsidP="00762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16576"/>
    <w:multiLevelType w:val="hybridMultilevel"/>
    <w:tmpl w:val="60702B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4E43C1"/>
    <w:multiLevelType w:val="hybridMultilevel"/>
    <w:tmpl w:val="163411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6A110F"/>
    <w:multiLevelType w:val="hybridMultilevel"/>
    <w:tmpl w:val="227A1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20291"/>
    <w:multiLevelType w:val="multilevel"/>
    <w:tmpl w:val="5AC24A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9FC21B1"/>
    <w:multiLevelType w:val="hybridMultilevel"/>
    <w:tmpl w:val="55A2C23C"/>
    <w:lvl w:ilvl="0" w:tplc="97B80CB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1A1E1B61"/>
    <w:multiLevelType w:val="hybridMultilevel"/>
    <w:tmpl w:val="824C1F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32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DAB559F"/>
    <w:multiLevelType w:val="hybridMultilevel"/>
    <w:tmpl w:val="51140334"/>
    <w:lvl w:ilvl="0" w:tplc="B720DD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40FFB"/>
    <w:multiLevelType w:val="hybridMultilevel"/>
    <w:tmpl w:val="C136E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919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C1082"/>
    <w:multiLevelType w:val="hybridMultilevel"/>
    <w:tmpl w:val="0F743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01B7E"/>
    <w:multiLevelType w:val="hybridMultilevel"/>
    <w:tmpl w:val="05F62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890849"/>
    <w:multiLevelType w:val="hybridMultilevel"/>
    <w:tmpl w:val="51745D8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D40DC5"/>
    <w:multiLevelType w:val="hybridMultilevel"/>
    <w:tmpl w:val="C30E9C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6A069C"/>
    <w:multiLevelType w:val="hybridMultilevel"/>
    <w:tmpl w:val="911A23B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BAF5642"/>
    <w:multiLevelType w:val="hybridMultilevel"/>
    <w:tmpl w:val="E4A06B3C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3932838"/>
    <w:multiLevelType w:val="hybridMultilevel"/>
    <w:tmpl w:val="5FC47C0E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4A7E1101"/>
    <w:multiLevelType w:val="hybridMultilevel"/>
    <w:tmpl w:val="5D8E6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BA1BDF"/>
    <w:multiLevelType w:val="hybridMultilevel"/>
    <w:tmpl w:val="DEC84800"/>
    <w:lvl w:ilvl="0" w:tplc="CC22B5FA">
      <w:start w:val="1"/>
      <w:numFmt w:val="bullet"/>
      <w:lvlText w:val="-"/>
      <w:lvlJc w:val="left"/>
      <w:pPr>
        <w:ind w:left="1080" w:hanging="360"/>
      </w:pPr>
      <w:rPr>
        <w:rFonts w:ascii="ISOCPEUR" w:eastAsiaTheme="minorHAnsi" w:hAnsi="ISOCPEU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86201C1"/>
    <w:multiLevelType w:val="hybridMultilevel"/>
    <w:tmpl w:val="D4F4325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EBB0117"/>
    <w:multiLevelType w:val="hybridMultilevel"/>
    <w:tmpl w:val="DF58E18C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5F260082"/>
    <w:multiLevelType w:val="hybridMultilevel"/>
    <w:tmpl w:val="476A25BC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62AB13A9"/>
    <w:multiLevelType w:val="hybridMultilevel"/>
    <w:tmpl w:val="BA944390"/>
    <w:lvl w:ilvl="0" w:tplc="761234B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1" w15:restartNumberingAfterBreak="0">
    <w:nsid w:val="63F73C9E"/>
    <w:multiLevelType w:val="hybridMultilevel"/>
    <w:tmpl w:val="C6484524"/>
    <w:lvl w:ilvl="0" w:tplc="A45E1DF0">
      <w:start w:val="1"/>
      <w:numFmt w:val="decimal"/>
      <w:pStyle w:val="Styl1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F7CE5F36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EA1BEB"/>
    <w:multiLevelType w:val="hybridMultilevel"/>
    <w:tmpl w:val="51BAC24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6D924C9E"/>
    <w:multiLevelType w:val="hybridMultilevel"/>
    <w:tmpl w:val="416AE5D4"/>
    <w:lvl w:ilvl="0" w:tplc="24A08F7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4" w15:restartNumberingAfterBreak="0">
    <w:nsid w:val="711A3F9E"/>
    <w:multiLevelType w:val="hybridMultilevel"/>
    <w:tmpl w:val="0A0236F4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4B0890"/>
    <w:multiLevelType w:val="hybridMultilevel"/>
    <w:tmpl w:val="46CA4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97179F"/>
    <w:multiLevelType w:val="hybridMultilevel"/>
    <w:tmpl w:val="B116270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584798982">
    <w:abstractNumId w:val="21"/>
  </w:num>
  <w:num w:numId="2" w16cid:durableId="424618791">
    <w:abstractNumId w:val="7"/>
  </w:num>
  <w:num w:numId="3" w16cid:durableId="485709068">
    <w:abstractNumId w:val="3"/>
  </w:num>
  <w:num w:numId="4" w16cid:durableId="296372169">
    <w:abstractNumId w:val="0"/>
  </w:num>
  <w:num w:numId="5" w16cid:durableId="1975257627">
    <w:abstractNumId w:val="10"/>
  </w:num>
  <w:num w:numId="6" w16cid:durableId="1902864212">
    <w:abstractNumId w:val="2"/>
  </w:num>
  <w:num w:numId="7" w16cid:durableId="753937462">
    <w:abstractNumId w:val="1"/>
  </w:num>
  <w:num w:numId="8" w16cid:durableId="943653191">
    <w:abstractNumId w:val="8"/>
  </w:num>
  <w:num w:numId="9" w16cid:durableId="672073031">
    <w:abstractNumId w:val="11"/>
  </w:num>
  <w:num w:numId="10" w16cid:durableId="242106774">
    <w:abstractNumId w:val="5"/>
  </w:num>
  <w:num w:numId="11" w16cid:durableId="1035345610">
    <w:abstractNumId w:val="25"/>
  </w:num>
  <w:num w:numId="12" w16cid:durableId="325670692">
    <w:abstractNumId w:val="20"/>
  </w:num>
  <w:num w:numId="13" w16cid:durableId="988943179">
    <w:abstractNumId w:val="19"/>
  </w:num>
  <w:num w:numId="14" w16cid:durableId="453065781">
    <w:abstractNumId w:val="12"/>
  </w:num>
  <w:num w:numId="15" w16cid:durableId="1001159810">
    <w:abstractNumId w:val="14"/>
  </w:num>
  <w:num w:numId="16" w16cid:durableId="158429989">
    <w:abstractNumId w:val="18"/>
  </w:num>
  <w:num w:numId="17" w16cid:durableId="569076083">
    <w:abstractNumId w:val="26"/>
  </w:num>
  <w:num w:numId="18" w16cid:durableId="228804271">
    <w:abstractNumId w:val="23"/>
  </w:num>
  <w:num w:numId="19" w16cid:durableId="395587093">
    <w:abstractNumId w:val="17"/>
  </w:num>
  <w:num w:numId="20" w16cid:durableId="471139725">
    <w:abstractNumId w:val="24"/>
  </w:num>
  <w:num w:numId="21" w16cid:durableId="234123569">
    <w:abstractNumId w:val="4"/>
  </w:num>
  <w:num w:numId="22" w16cid:durableId="590746737">
    <w:abstractNumId w:val="22"/>
  </w:num>
  <w:num w:numId="23" w16cid:durableId="915549975">
    <w:abstractNumId w:val="13"/>
  </w:num>
  <w:num w:numId="24" w16cid:durableId="1141850042">
    <w:abstractNumId w:val="21"/>
    <w:lvlOverride w:ilvl="0">
      <w:startOverride w:val="1"/>
    </w:lvlOverride>
  </w:num>
  <w:num w:numId="25" w16cid:durableId="1590887808">
    <w:abstractNumId w:val="21"/>
    <w:lvlOverride w:ilvl="0">
      <w:startOverride w:val="1"/>
    </w:lvlOverride>
  </w:num>
  <w:num w:numId="26" w16cid:durableId="1524785695">
    <w:abstractNumId w:val="6"/>
  </w:num>
  <w:num w:numId="27" w16cid:durableId="198129630">
    <w:abstractNumId w:val="21"/>
    <w:lvlOverride w:ilvl="0">
      <w:startOverride w:val="1"/>
    </w:lvlOverride>
  </w:num>
  <w:num w:numId="28" w16cid:durableId="1859022">
    <w:abstractNumId w:val="21"/>
    <w:lvlOverride w:ilvl="0">
      <w:startOverride w:val="1"/>
    </w:lvlOverride>
  </w:num>
  <w:num w:numId="29" w16cid:durableId="519465384">
    <w:abstractNumId w:val="21"/>
    <w:lvlOverride w:ilvl="0">
      <w:startOverride w:val="1"/>
    </w:lvlOverride>
  </w:num>
  <w:num w:numId="30" w16cid:durableId="1132021919">
    <w:abstractNumId w:val="21"/>
    <w:lvlOverride w:ilvl="0">
      <w:startOverride w:val="1"/>
    </w:lvlOverride>
  </w:num>
  <w:num w:numId="31" w16cid:durableId="1027680151">
    <w:abstractNumId w:val="9"/>
  </w:num>
  <w:num w:numId="32" w16cid:durableId="804933934">
    <w:abstractNumId w:val="15"/>
  </w:num>
  <w:num w:numId="33" w16cid:durableId="1564608207">
    <w:abstractNumId w:val="21"/>
    <w:lvlOverride w:ilvl="0">
      <w:startOverride w:val="1"/>
    </w:lvlOverride>
  </w:num>
  <w:num w:numId="34" w16cid:durableId="50721317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7A"/>
    <w:rsid w:val="000037D4"/>
    <w:rsid w:val="00015549"/>
    <w:rsid w:val="00022AD0"/>
    <w:rsid w:val="0002475C"/>
    <w:rsid w:val="00027010"/>
    <w:rsid w:val="00030195"/>
    <w:rsid w:val="000374A0"/>
    <w:rsid w:val="00064219"/>
    <w:rsid w:val="000825A4"/>
    <w:rsid w:val="000835F4"/>
    <w:rsid w:val="0008412D"/>
    <w:rsid w:val="00092AE2"/>
    <w:rsid w:val="00095A1C"/>
    <w:rsid w:val="00095D26"/>
    <w:rsid w:val="000964F0"/>
    <w:rsid w:val="000A0B1F"/>
    <w:rsid w:val="000A5780"/>
    <w:rsid w:val="000A6025"/>
    <w:rsid w:val="000B0E92"/>
    <w:rsid w:val="000B3AC7"/>
    <w:rsid w:val="000C0C0F"/>
    <w:rsid w:val="000C3584"/>
    <w:rsid w:val="000D6A97"/>
    <w:rsid w:val="000F07D0"/>
    <w:rsid w:val="000F24A8"/>
    <w:rsid w:val="001031C3"/>
    <w:rsid w:val="001114F4"/>
    <w:rsid w:val="00111E6A"/>
    <w:rsid w:val="00120DD6"/>
    <w:rsid w:val="0012417C"/>
    <w:rsid w:val="001250DD"/>
    <w:rsid w:val="00130F1E"/>
    <w:rsid w:val="0014096B"/>
    <w:rsid w:val="00147001"/>
    <w:rsid w:val="001502DB"/>
    <w:rsid w:val="0015123C"/>
    <w:rsid w:val="0015262A"/>
    <w:rsid w:val="00152C5D"/>
    <w:rsid w:val="001735D0"/>
    <w:rsid w:val="0017454C"/>
    <w:rsid w:val="001801ED"/>
    <w:rsid w:val="00187CD3"/>
    <w:rsid w:val="001928D6"/>
    <w:rsid w:val="001A01EA"/>
    <w:rsid w:val="001A37A7"/>
    <w:rsid w:val="001A7BBA"/>
    <w:rsid w:val="001B3DF7"/>
    <w:rsid w:val="001B679B"/>
    <w:rsid w:val="001D0070"/>
    <w:rsid w:val="001D3FDB"/>
    <w:rsid w:val="001D59CB"/>
    <w:rsid w:val="001E6DD0"/>
    <w:rsid w:val="001E7A0C"/>
    <w:rsid w:val="001F1F47"/>
    <w:rsid w:val="001F7817"/>
    <w:rsid w:val="0020050E"/>
    <w:rsid w:val="00230023"/>
    <w:rsid w:val="002338E9"/>
    <w:rsid w:val="00241B42"/>
    <w:rsid w:val="00242D5D"/>
    <w:rsid w:val="00253758"/>
    <w:rsid w:val="00255BAF"/>
    <w:rsid w:val="0026173E"/>
    <w:rsid w:val="00267A39"/>
    <w:rsid w:val="00272B5A"/>
    <w:rsid w:val="00272FC5"/>
    <w:rsid w:val="002846EC"/>
    <w:rsid w:val="0029353C"/>
    <w:rsid w:val="00295813"/>
    <w:rsid w:val="002A0AF6"/>
    <w:rsid w:val="002A2C27"/>
    <w:rsid w:val="002A36ED"/>
    <w:rsid w:val="002B21E0"/>
    <w:rsid w:val="002B239D"/>
    <w:rsid w:val="002B3AF7"/>
    <w:rsid w:val="002B41F1"/>
    <w:rsid w:val="002C1416"/>
    <w:rsid w:val="002C3D7F"/>
    <w:rsid w:val="002C5E80"/>
    <w:rsid w:val="002E4209"/>
    <w:rsid w:val="002E5EDF"/>
    <w:rsid w:val="002E5FD7"/>
    <w:rsid w:val="002F3FCD"/>
    <w:rsid w:val="002F54A6"/>
    <w:rsid w:val="00301504"/>
    <w:rsid w:val="00314E0B"/>
    <w:rsid w:val="00316767"/>
    <w:rsid w:val="00316D32"/>
    <w:rsid w:val="00316F23"/>
    <w:rsid w:val="00322A7E"/>
    <w:rsid w:val="00323DAE"/>
    <w:rsid w:val="00330C6D"/>
    <w:rsid w:val="00331BD4"/>
    <w:rsid w:val="003321A5"/>
    <w:rsid w:val="0033425A"/>
    <w:rsid w:val="00351890"/>
    <w:rsid w:val="00355F60"/>
    <w:rsid w:val="00363A1C"/>
    <w:rsid w:val="003651FC"/>
    <w:rsid w:val="0038049B"/>
    <w:rsid w:val="0038297F"/>
    <w:rsid w:val="0038677C"/>
    <w:rsid w:val="00387917"/>
    <w:rsid w:val="00393F6A"/>
    <w:rsid w:val="003A3D41"/>
    <w:rsid w:val="003B1E26"/>
    <w:rsid w:val="003B27D4"/>
    <w:rsid w:val="003B64EB"/>
    <w:rsid w:val="003C50FD"/>
    <w:rsid w:val="003D1F62"/>
    <w:rsid w:val="003D55A7"/>
    <w:rsid w:val="003D6095"/>
    <w:rsid w:val="003D7EA1"/>
    <w:rsid w:val="003E203C"/>
    <w:rsid w:val="004007D5"/>
    <w:rsid w:val="004016F9"/>
    <w:rsid w:val="004209E7"/>
    <w:rsid w:val="00421865"/>
    <w:rsid w:val="004256AB"/>
    <w:rsid w:val="00425EE7"/>
    <w:rsid w:val="0043305E"/>
    <w:rsid w:val="00456DF4"/>
    <w:rsid w:val="004640CC"/>
    <w:rsid w:val="0046477F"/>
    <w:rsid w:val="0046692B"/>
    <w:rsid w:val="00471320"/>
    <w:rsid w:val="00473B20"/>
    <w:rsid w:val="00473F18"/>
    <w:rsid w:val="0047714A"/>
    <w:rsid w:val="00482982"/>
    <w:rsid w:val="00483A0F"/>
    <w:rsid w:val="00483E9C"/>
    <w:rsid w:val="00484549"/>
    <w:rsid w:val="004A1043"/>
    <w:rsid w:val="004B206F"/>
    <w:rsid w:val="004B538C"/>
    <w:rsid w:val="004C067D"/>
    <w:rsid w:val="004C1105"/>
    <w:rsid w:val="004C15C0"/>
    <w:rsid w:val="004C67BE"/>
    <w:rsid w:val="004C76F1"/>
    <w:rsid w:val="004E42A0"/>
    <w:rsid w:val="004E7889"/>
    <w:rsid w:val="004F3936"/>
    <w:rsid w:val="00502A8F"/>
    <w:rsid w:val="00502F9F"/>
    <w:rsid w:val="005031C9"/>
    <w:rsid w:val="0050496F"/>
    <w:rsid w:val="00504B98"/>
    <w:rsid w:val="005120ED"/>
    <w:rsid w:val="00516A97"/>
    <w:rsid w:val="00523541"/>
    <w:rsid w:val="00542C46"/>
    <w:rsid w:val="00543248"/>
    <w:rsid w:val="00544638"/>
    <w:rsid w:val="00564B45"/>
    <w:rsid w:val="00566221"/>
    <w:rsid w:val="00580E16"/>
    <w:rsid w:val="00584BCC"/>
    <w:rsid w:val="005961A0"/>
    <w:rsid w:val="005A1638"/>
    <w:rsid w:val="005A1DD4"/>
    <w:rsid w:val="005A2262"/>
    <w:rsid w:val="005A3DDC"/>
    <w:rsid w:val="005A49E4"/>
    <w:rsid w:val="005A4F30"/>
    <w:rsid w:val="005B4CA5"/>
    <w:rsid w:val="005B526D"/>
    <w:rsid w:val="005B7345"/>
    <w:rsid w:val="005C791D"/>
    <w:rsid w:val="005D2FD6"/>
    <w:rsid w:val="005E79BD"/>
    <w:rsid w:val="005F5432"/>
    <w:rsid w:val="00602375"/>
    <w:rsid w:val="00603CC1"/>
    <w:rsid w:val="0060482C"/>
    <w:rsid w:val="006231A7"/>
    <w:rsid w:val="00625808"/>
    <w:rsid w:val="006272C2"/>
    <w:rsid w:val="00631E05"/>
    <w:rsid w:val="00642658"/>
    <w:rsid w:val="006530A8"/>
    <w:rsid w:val="006540F1"/>
    <w:rsid w:val="00662D89"/>
    <w:rsid w:val="00662E05"/>
    <w:rsid w:val="006636C3"/>
    <w:rsid w:val="006823D5"/>
    <w:rsid w:val="00690EDC"/>
    <w:rsid w:val="006A3A5C"/>
    <w:rsid w:val="006A4379"/>
    <w:rsid w:val="006A4DA1"/>
    <w:rsid w:val="006A69A3"/>
    <w:rsid w:val="006B2FEB"/>
    <w:rsid w:val="006B4468"/>
    <w:rsid w:val="006D598F"/>
    <w:rsid w:val="006D7378"/>
    <w:rsid w:val="006E0A54"/>
    <w:rsid w:val="006E0FF8"/>
    <w:rsid w:val="006E2A9E"/>
    <w:rsid w:val="006E4BA8"/>
    <w:rsid w:val="006F55CE"/>
    <w:rsid w:val="006F6CB4"/>
    <w:rsid w:val="00705425"/>
    <w:rsid w:val="00742229"/>
    <w:rsid w:val="007459F8"/>
    <w:rsid w:val="00756AB4"/>
    <w:rsid w:val="00762526"/>
    <w:rsid w:val="00762C6D"/>
    <w:rsid w:val="00762EE0"/>
    <w:rsid w:val="00776F74"/>
    <w:rsid w:val="00780432"/>
    <w:rsid w:val="007960B7"/>
    <w:rsid w:val="007B120D"/>
    <w:rsid w:val="007B50CD"/>
    <w:rsid w:val="007B5D5D"/>
    <w:rsid w:val="007D3186"/>
    <w:rsid w:val="007E00B4"/>
    <w:rsid w:val="007F3306"/>
    <w:rsid w:val="007F46B0"/>
    <w:rsid w:val="007F48B2"/>
    <w:rsid w:val="00805DD3"/>
    <w:rsid w:val="0081137E"/>
    <w:rsid w:val="008168B3"/>
    <w:rsid w:val="00820CC7"/>
    <w:rsid w:val="00821254"/>
    <w:rsid w:val="00827887"/>
    <w:rsid w:val="00833089"/>
    <w:rsid w:val="008400F9"/>
    <w:rsid w:val="008549CE"/>
    <w:rsid w:val="00860A3C"/>
    <w:rsid w:val="00861606"/>
    <w:rsid w:val="0087136E"/>
    <w:rsid w:val="00874186"/>
    <w:rsid w:val="00880941"/>
    <w:rsid w:val="00890A82"/>
    <w:rsid w:val="008943B9"/>
    <w:rsid w:val="00897E48"/>
    <w:rsid w:val="008A31E3"/>
    <w:rsid w:val="008A7132"/>
    <w:rsid w:val="008B3FC4"/>
    <w:rsid w:val="008B6BBE"/>
    <w:rsid w:val="008C4977"/>
    <w:rsid w:val="008D1A98"/>
    <w:rsid w:val="008F417E"/>
    <w:rsid w:val="008F4297"/>
    <w:rsid w:val="00906CCF"/>
    <w:rsid w:val="00906CE5"/>
    <w:rsid w:val="009159AA"/>
    <w:rsid w:val="00917B66"/>
    <w:rsid w:val="009263C2"/>
    <w:rsid w:val="00927C70"/>
    <w:rsid w:val="00931D37"/>
    <w:rsid w:val="00933D22"/>
    <w:rsid w:val="00934240"/>
    <w:rsid w:val="009526E8"/>
    <w:rsid w:val="009541BC"/>
    <w:rsid w:val="00970AFB"/>
    <w:rsid w:val="009725FA"/>
    <w:rsid w:val="0098051F"/>
    <w:rsid w:val="009845E0"/>
    <w:rsid w:val="009A1CF1"/>
    <w:rsid w:val="009A2BD0"/>
    <w:rsid w:val="009D27AE"/>
    <w:rsid w:val="009D2DC6"/>
    <w:rsid w:val="009F2C95"/>
    <w:rsid w:val="009F36FA"/>
    <w:rsid w:val="009F6F2C"/>
    <w:rsid w:val="00A02684"/>
    <w:rsid w:val="00A02E1B"/>
    <w:rsid w:val="00A07511"/>
    <w:rsid w:val="00A13872"/>
    <w:rsid w:val="00A15A26"/>
    <w:rsid w:val="00A16E01"/>
    <w:rsid w:val="00A20810"/>
    <w:rsid w:val="00A262A0"/>
    <w:rsid w:val="00A26EB4"/>
    <w:rsid w:val="00A31E63"/>
    <w:rsid w:val="00A3355C"/>
    <w:rsid w:val="00A372EA"/>
    <w:rsid w:val="00A44805"/>
    <w:rsid w:val="00A46A3D"/>
    <w:rsid w:val="00A50D39"/>
    <w:rsid w:val="00A51347"/>
    <w:rsid w:val="00A51A47"/>
    <w:rsid w:val="00A56382"/>
    <w:rsid w:val="00A63D75"/>
    <w:rsid w:val="00A63EA4"/>
    <w:rsid w:val="00A6530D"/>
    <w:rsid w:val="00A7134D"/>
    <w:rsid w:val="00A809CF"/>
    <w:rsid w:val="00A87B5F"/>
    <w:rsid w:val="00AA5984"/>
    <w:rsid w:val="00AC0A8D"/>
    <w:rsid w:val="00AC1124"/>
    <w:rsid w:val="00AD12C4"/>
    <w:rsid w:val="00AD322B"/>
    <w:rsid w:val="00AF6FDD"/>
    <w:rsid w:val="00B051F4"/>
    <w:rsid w:val="00B15520"/>
    <w:rsid w:val="00B16271"/>
    <w:rsid w:val="00B22035"/>
    <w:rsid w:val="00B25B88"/>
    <w:rsid w:val="00B2604C"/>
    <w:rsid w:val="00B27462"/>
    <w:rsid w:val="00B52731"/>
    <w:rsid w:val="00B52A82"/>
    <w:rsid w:val="00B67775"/>
    <w:rsid w:val="00B75BCA"/>
    <w:rsid w:val="00B81C6E"/>
    <w:rsid w:val="00B82681"/>
    <w:rsid w:val="00B87D7A"/>
    <w:rsid w:val="00B94C46"/>
    <w:rsid w:val="00BA1065"/>
    <w:rsid w:val="00BB5B8B"/>
    <w:rsid w:val="00BC2340"/>
    <w:rsid w:val="00BD585F"/>
    <w:rsid w:val="00BD6796"/>
    <w:rsid w:val="00BE2599"/>
    <w:rsid w:val="00BE3565"/>
    <w:rsid w:val="00BF075A"/>
    <w:rsid w:val="00BF57E5"/>
    <w:rsid w:val="00BF5D5E"/>
    <w:rsid w:val="00BF6C3F"/>
    <w:rsid w:val="00C00DF3"/>
    <w:rsid w:val="00C02C78"/>
    <w:rsid w:val="00C057FA"/>
    <w:rsid w:val="00C13F0C"/>
    <w:rsid w:val="00C24494"/>
    <w:rsid w:val="00C27C18"/>
    <w:rsid w:val="00C3519E"/>
    <w:rsid w:val="00C54B29"/>
    <w:rsid w:val="00C73EC4"/>
    <w:rsid w:val="00C8013E"/>
    <w:rsid w:val="00C833C7"/>
    <w:rsid w:val="00C83EA3"/>
    <w:rsid w:val="00C91E01"/>
    <w:rsid w:val="00C927F3"/>
    <w:rsid w:val="00CA1679"/>
    <w:rsid w:val="00CA76FD"/>
    <w:rsid w:val="00CA772A"/>
    <w:rsid w:val="00CA7A6C"/>
    <w:rsid w:val="00CC68DD"/>
    <w:rsid w:val="00CD1583"/>
    <w:rsid w:val="00CF4E09"/>
    <w:rsid w:val="00CF7853"/>
    <w:rsid w:val="00D03664"/>
    <w:rsid w:val="00D07D3C"/>
    <w:rsid w:val="00D10243"/>
    <w:rsid w:val="00D168C6"/>
    <w:rsid w:val="00D16B91"/>
    <w:rsid w:val="00D245AF"/>
    <w:rsid w:val="00D32A8B"/>
    <w:rsid w:val="00D44869"/>
    <w:rsid w:val="00D466A2"/>
    <w:rsid w:val="00D60436"/>
    <w:rsid w:val="00D80FA9"/>
    <w:rsid w:val="00D852DD"/>
    <w:rsid w:val="00D85DC8"/>
    <w:rsid w:val="00D93299"/>
    <w:rsid w:val="00DA0FC1"/>
    <w:rsid w:val="00DA254F"/>
    <w:rsid w:val="00DB0475"/>
    <w:rsid w:val="00DB2D7F"/>
    <w:rsid w:val="00DB662A"/>
    <w:rsid w:val="00DC67B9"/>
    <w:rsid w:val="00DD4955"/>
    <w:rsid w:val="00DF27BA"/>
    <w:rsid w:val="00E000D3"/>
    <w:rsid w:val="00E10E2D"/>
    <w:rsid w:val="00E118C1"/>
    <w:rsid w:val="00E13157"/>
    <w:rsid w:val="00E159BB"/>
    <w:rsid w:val="00E3412B"/>
    <w:rsid w:val="00E420E2"/>
    <w:rsid w:val="00E44E9E"/>
    <w:rsid w:val="00E50CA2"/>
    <w:rsid w:val="00E51E46"/>
    <w:rsid w:val="00E52976"/>
    <w:rsid w:val="00E56B56"/>
    <w:rsid w:val="00E63DF0"/>
    <w:rsid w:val="00E71D2D"/>
    <w:rsid w:val="00E726E8"/>
    <w:rsid w:val="00E75349"/>
    <w:rsid w:val="00E7673A"/>
    <w:rsid w:val="00E83946"/>
    <w:rsid w:val="00E84743"/>
    <w:rsid w:val="00E85123"/>
    <w:rsid w:val="00E96BB3"/>
    <w:rsid w:val="00EA6426"/>
    <w:rsid w:val="00EB053E"/>
    <w:rsid w:val="00EB0E90"/>
    <w:rsid w:val="00EB39AC"/>
    <w:rsid w:val="00EC25FF"/>
    <w:rsid w:val="00EC611D"/>
    <w:rsid w:val="00ED463D"/>
    <w:rsid w:val="00EF10FC"/>
    <w:rsid w:val="00EF5A28"/>
    <w:rsid w:val="00F1603C"/>
    <w:rsid w:val="00F21A94"/>
    <w:rsid w:val="00F269C5"/>
    <w:rsid w:val="00F32664"/>
    <w:rsid w:val="00F3379D"/>
    <w:rsid w:val="00F35133"/>
    <w:rsid w:val="00F506EF"/>
    <w:rsid w:val="00F519B9"/>
    <w:rsid w:val="00F5629A"/>
    <w:rsid w:val="00F70285"/>
    <w:rsid w:val="00F81B3D"/>
    <w:rsid w:val="00F91397"/>
    <w:rsid w:val="00F9202C"/>
    <w:rsid w:val="00F93525"/>
    <w:rsid w:val="00FA5755"/>
    <w:rsid w:val="00FB3B36"/>
    <w:rsid w:val="00FD44DD"/>
    <w:rsid w:val="00FE3D59"/>
    <w:rsid w:val="00FF1DDB"/>
    <w:rsid w:val="00FF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8C7D8"/>
  <w15:chartTrackingRefBased/>
  <w15:docId w15:val="{3C6531CD-AB32-4ADA-BA52-37120DFE6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Odstavecseseznamem"/>
    <w:link w:val="Nadpis1Char"/>
    <w:uiPriority w:val="9"/>
    <w:qFormat/>
    <w:rsid w:val="00584BCC"/>
    <w:pPr>
      <w:keepNext/>
      <w:keepLines/>
      <w:spacing w:before="240" w:after="0"/>
      <w:outlineLvl w:val="0"/>
    </w:pPr>
    <w:rPr>
      <w:rFonts w:ascii="ISOCPEUR" w:eastAsiaTheme="majorEastAsia" w:hAnsi="ISOCPEUR" w:cstheme="majorBidi"/>
      <w:color w:val="000000" w:themeColor="text1"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84BCC"/>
    <w:pPr>
      <w:keepNext/>
      <w:keepLines/>
      <w:spacing w:before="40" w:after="0"/>
      <w:outlineLvl w:val="1"/>
    </w:pPr>
    <w:rPr>
      <w:rFonts w:ascii="ISOCPEUR" w:eastAsiaTheme="majorEastAsia" w:hAnsi="ISOCPEUR" w:cstheme="majorBidi"/>
      <w:color w:val="000000" w:themeColor="text1"/>
      <w:sz w:val="24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147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584BCC"/>
    <w:rPr>
      <w:rFonts w:ascii="ISOCPEUR" w:eastAsiaTheme="majorEastAsia" w:hAnsi="ISOCPEUR" w:cstheme="majorBidi"/>
      <w:color w:val="000000" w:themeColor="text1"/>
      <w:sz w:val="36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030195"/>
    <w:pPr>
      <w:outlineLvl w:val="9"/>
    </w:pPr>
  </w:style>
  <w:style w:type="paragraph" w:styleId="Obsah2">
    <w:name w:val="toc 2"/>
    <w:basedOn w:val="Normln"/>
    <w:next w:val="Normln"/>
    <w:autoRedefine/>
    <w:uiPriority w:val="39"/>
    <w:unhideWhenUsed/>
    <w:rsid w:val="00030195"/>
    <w:pPr>
      <w:spacing w:after="100"/>
      <w:ind w:left="220"/>
    </w:pPr>
    <w:rPr>
      <w:rFonts w:eastAsiaTheme="minorEastAsia" w:cs="Times New Roman"/>
    </w:rPr>
  </w:style>
  <w:style w:type="paragraph" w:styleId="Obsah1">
    <w:name w:val="toc 1"/>
    <w:basedOn w:val="Normln"/>
    <w:next w:val="Normln"/>
    <w:autoRedefine/>
    <w:uiPriority w:val="39"/>
    <w:unhideWhenUsed/>
    <w:rsid w:val="009D2DC6"/>
    <w:pPr>
      <w:tabs>
        <w:tab w:val="left" w:pos="440"/>
        <w:tab w:val="right" w:leader="dot" w:pos="9396"/>
      </w:tabs>
      <w:spacing w:after="100"/>
    </w:pPr>
    <w:rPr>
      <w:rFonts w:ascii="ISOCPEUR" w:hAnsi="ISOCPEUR" w:cs="Times New Roman"/>
      <w:noProof/>
      <w:lang w:val="cs-CZ"/>
    </w:rPr>
  </w:style>
  <w:style w:type="paragraph" w:styleId="Obsah3">
    <w:name w:val="toc 3"/>
    <w:basedOn w:val="Normln"/>
    <w:next w:val="Normln"/>
    <w:autoRedefine/>
    <w:uiPriority w:val="39"/>
    <w:unhideWhenUsed/>
    <w:rsid w:val="00030195"/>
    <w:pPr>
      <w:spacing w:after="100"/>
      <w:ind w:left="440"/>
    </w:pPr>
    <w:rPr>
      <w:rFonts w:eastAsiaTheme="minorEastAsia" w:cs="Times New Roman"/>
    </w:rPr>
  </w:style>
  <w:style w:type="paragraph" w:styleId="Odstavecseseznamem">
    <w:name w:val="List Paragraph"/>
    <w:basedOn w:val="Normln"/>
    <w:link w:val="OdstavecseseznamemChar"/>
    <w:uiPriority w:val="34"/>
    <w:qFormat/>
    <w:rsid w:val="00030195"/>
    <w:pPr>
      <w:ind w:left="720"/>
      <w:contextualSpacing/>
    </w:pPr>
  </w:style>
  <w:style w:type="character" w:styleId="Zdraznn">
    <w:name w:val="Emphasis"/>
    <w:basedOn w:val="Standardnpsmoodstavce"/>
    <w:uiPriority w:val="20"/>
    <w:qFormat/>
    <w:rsid w:val="001502DB"/>
    <w:rPr>
      <w:i/>
      <w:iCs/>
    </w:rPr>
  </w:style>
  <w:style w:type="character" w:styleId="Hypertextovodkaz">
    <w:name w:val="Hyperlink"/>
    <w:basedOn w:val="Standardnpsmoodstavce"/>
    <w:uiPriority w:val="99"/>
    <w:unhideWhenUsed/>
    <w:rsid w:val="00584BCC"/>
    <w:rPr>
      <w:color w:val="0563C1" w:themeColor="hyperlink"/>
      <w:u w:val="single"/>
    </w:rPr>
  </w:style>
  <w:style w:type="paragraph" w:customStyle="1" w:styleId="Styl1">
    <w:name w:val="Styl1"/>
    <w:basedOn w:val="Odstavecseseznamem"/>
    <w:link w:val="Styl1Char"/>
    <w:qFormat/>
    <w:rsid w:val="00584BCC"/>
    <w:pPr>
      <w:numPr>
        <w:numId w:val="1"/>
      </w:numPr>
    </w:pPr>
    <w:rPr>
      <w:rFonts w:ascii="ISOCPEUR" w:hAnsi="ISOCPEUR"/>
      <w:sz w:val="36"/>
      <w:szCs w:val="36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584BCC"/>
    <w:rPr>
      <w:rFonts w:ascii="ISOCPEUR" w:eastAsiaTheme="majorEastAsia" w:hAnsi="ISOCPEUR" w:cstheme="majorBidi"/>
      <w:color w:val="000000" w:themeColor="text1"/>
      <w:sz w:val="24"/>
      <w:szCs w:val="26"/>
    </w:r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584BCC"/>
  </w:style>
  <w:style w:type="character" w:customStyle="1" w:styleId="Styl1Char">
    <w:name w:val="Styl1 Char"/>
    <w:basedOn w:val="OdstavecseseznamemChar"/>
    <w:link w:val="Styl1"/>
    <w:rsid w:val="00584BCC"/>
    <w:rPr>
      <w:rFonts w:ascii="ISOCPEUR" w:hAnsi="ISOCPEUR"/>
      <w:sz w:val="36"/>
      <w:szCs w:val="36"/>
      <w:lang w:val="cs-CZ"/>
    </w:rPr>
  </w:style>
  <w:style w:type="paragraph" w:styleId="Zhlav">
    <w:name w:val="header"/>
    <w:basedOn w:val="Normln"/>
    <w:link w:val="ZhlavChar"/>
    <w:uiPriority w:val="99"/>
    <w:unhideWhenUsed/>
    <w:rsid w:val="0076252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62526"/>
  </w:style>
  <w:style w:type="paragraph" w:styleId="Zpat">
    <w:name w:val="footer"/>
    <w:basedOn w:val="Normln"/>
    <w:link w:val="ZpatChar"/>
    <w:uiPriority w:val="99"/>
    <w:unhideWhenUsed/>
    <w:rsid w:val="0076252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62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C91F3-D1DC-4FA7-931F-1DEE72D0E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2948</TotalTime>
  <Pages>1</Pages>
  <Words>1581</Words>
  <Characters>9328</Characters>
  <Application>Microsoft Office Word</Application>
  <DocSecurity>0</DocSecurity>
  <Lines>77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Gimli CZ</dc:creator>
  <cp:keywords/>
  <dc:description/>
  <cp:lastModifiedBy>Gimli CZ</cp:lastModifiedBy>
  <cp:revision>324</cp:revision>
  <cp:lastPrinted>2022-05-12T06:31:00Z</cp:lastPrinted>
  <dcterms:created xsi:type="dcterms:W3CDTF">2021-08-03T08:44:00Z</dcterms:created>
  <dcterms:modified xsi:type="dcterms:W3CDTF">2022-05-12T06:31:00Z</dcterms:modified>
</cp:coreProperties>
</file>