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0093DD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EB891B"/>
                <w:sz w:val="17"/>
              </w:rPr>
              <w:t>✦ DOKUMEN PERANCANGAN SISTEM (SDLC) • BPS AI ASSISTANT V2 ✦</w:t>
            </w:r>
          </w:p>
          <w:p>
            <w:pPr>
              <w:spacing w:before="0" w:after="120"/>
            </w:pPr>
            <w:r>
              <w:rPr>
                <w:rFonts w:ascii="Arial" w:hAnsi="Arial"/>
                <w:b/>
                <w:color w:val="FFFFFF"/>
                <w:sz w:val="32"/>
              </w:rPr>
              <w:t>DOKUMEN 3: FLOWCHART SISTEM, DATABASE SCHEMA &amp; USE CASE SPECIFICATION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EBF7FD"/>
                <w:sz w:val="20"/>
              </w:rPr>
              <w:t>Dokumen Perancangan Lengkap, Kamus Data Relasional, Diagram Interaksi Aktor, dan Spesifikasi Kasus Penggunaan untuk Presentasi Ketua Tim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0093DD"/>
          <w:sz w:val="26"/>
        </w:rPr>
        <w:t>1. PENDAHULUAN &amp; TUJUAN DOKUMEN</w:t>
      </w:r>
    </w:p>
    <w:p>
      <w:pPr>
        <w:spacing w:before="0" w:after="100" w:line="276" w:lineRule="auto"/>
      </w:pPr>
      <w:r>
        <w:rPr>
          <w:rFonts w:ascii="Arial" w:hAnsi="Arial"/>
          <w:color w:val="1F2937"/>
          <w:sz w:val="19"/>
        </w:rPr>
        <w:t>Dokumen ini menyajikan rancang bangun teknis komprehensif dari platform BPS AI Assistant v2 yang mencakup 3 pilar rekayasa perangkat lunak utama: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19"/>
        </w:rPr>
        <w:t xml:space="preserve">1. Flowchart Sistem (Proses Bisnis &amp; Komputasi): </w:t>
      </w:r>
      <w:r>
        <w:rPr>
          <w:rFonts w:ascii="Arial" w:hAnsi="Arial"/>
          <w:color w:val="1F2937"/>
          <w:sz w:val="19"/>
        </w:rPr>
        <w:t>Memvisualisasikan alur logika pemrosesan data end-to-end dari saat pengguna mengirimkan query, penyaringan keamanan (guardrails), penarikan data WebAPI/PPID, pemanggilan model AI, hingga rendering respons pada antarmuka.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19"/>
        </w:rPr>
        <w:t xml:space="preserve">2. Database Schema (Entity-Relationship Diagram): </w:t>
      </w:r>
      <w:r>
        <w:rPr>
          <w:rFonts w:ascii="Arial" w:hAnsi="Arial"/>
          <w:color w:val="1F2937"/>
          <w:sz w:val="19"/>
        </w:rPr>
        <w:t>Menjabarkan struktur tabel penyimpanan data, relasi antar-entitas (ERD), tipe data, indeks performa, dan kamus data lengkap.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19"/>
        </w:rPr>
        <w:t xml:space="preserve">3. Use Case Diagram &amp; Spesifikasi Use Case: </w:t>
      </w:r>
      <w:r>
        <w:rPr>
          <w:rFonts w:ascii="Arial" w:hAnsi="Arial"/>
          <w:color w:val="1F2937"/>
          <w:sz w:val="19"/>
        </w:rPr>
        <w:t>Mengidentifikasi interaksi antara aktor (Pengguna Publik, Petugas PST BPS, Web Eksternal, dan API Penyedia) beserta skenario aliran utama dan alternatif.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EF6E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EB891B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EB891B"/>
                <w:sz w:val="19"/>
              </w:rPr>
              <w:t>📌 KETERSEDIAAN FILE DIAGRAM EDITABLE (.DRAWIO)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/>
                <w:color w:val="1F2937"/>
                <w:sz w:val="18"/>
              </w:rPr>
              <w:t>Seluruh diagram visual pada dokumen ini juga tersedia dalam format file yang dapat diedit langsung (.drawio) melalui aplikasi draw.io atau web diagrams.net:</w:t>
              <w:br/>
              <w:t>• FLOWCHART_SISTEM_BPS_AI.drawio</w:t>
              <w:br/>
              <w:t>• DATABASE_SCHEMA_BPS_AI.drawio</w:t>
              <w:br/>
              <w:t>• USE_CASE_DIAGRAM_BPS_AI.drawio</w:t>
              <w:br/>
              <w:t>• DIAGRAM_LENGKAP_BPS_AI.drawio (Multi-Page Workbook)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093DD"/>
          <w:sz w:val="26"/>
        </w:rPr>
        <w:t>2. FLOWCHART SISTEM (PROSES BISNIS &amp; KOMPUTASI END-TO-END)</w:t>
      </w:r>
    </w:p>
    <w:p>
      <w:pPr>
        <w:spacing w:before="0" w:after="100" w:line="276" w:lineRule="auto"/>
      </w:pPr>
      <w:r>
        <w:rPr>
          <w:rFonts w:ascii="Arial" w:hAnsi="Arial"/>
          <w:color w:val="1F2937"/>
          <w:sz w:val="19"/>
        </w:rPr>
        <w:t>Alur kerja sistem BPS AI Assistant v2 dibagi ke dalam 5 Swimlane (Jalur Tanggung Jawab) yang terisolasi secara modular:</w:t>
      </w:r>
    </w:p>
    <w:p>
      <w:pPr>
        <w:spacing w:before="120" w:after="40"/>
      </w:pPr>
      <w:r>
        <w:rPr>
          <w:rFonts w:ascii="Arial" w:hAnsi="Arial"/>
          <w:b/>
          <w:color w:val="64748B"/>
          <w:sz w:val="17"/>
        </w:rPr>
        <w:t>📝 Visualisasi Swimlane Flowchart Sistem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6" w:space="0" w:color="CBD5E1"/>
              <w:top w:val="single" w:sz="6" w:space="0" w:color="CBD5E1"/>
              <w:right w:val="single" w:sz="6" w:space="0" w:color="CBD5E1"/>
              <w:bottom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F2937"/>
                <w:sz w:val="17"/>
              </w:rPr>
              <w:br/>
              <w:t>+---------------------------------------------------------------------------------------------------------------+</w:t>
              <w:br/>
              <w:t>| 1. USER CLIENT LAYER (Web App / PWA 1-Click / Floating Embed Widget)                                          |</w:t>
              <w:br/>
              <w:t>|    [Mulai] -&gt; [Buka Aplikasi] -&gt; [Pilih Saran / Ketik Prompt] -&gt; [Kirim POST /api/chat]                     |</w:t>
              <w:br/>
              <w:t>+---------------------------------------------------------------------------------------------------------------+</w:t>
              <w:br/>
              <w:t xml:space="preserve">                                         |</w:t>
              <w:br/>
              <w:t xml:space="preserve">                                         v</w:t>
              <w:br/>
              <w:t>+---------------------------------------------------------------------------------------------------------------+</w:t>
              <w:br/>
              <w:t>| 2. SCOPEGUARD &amp; SECURITY FILTER LAYER (App\Ai\ScopeGuard.php)                                                 |</w:t>
              <w:br/>
              <w:t>|    • Validasi Payload &amp; Rate Limiting                                                                         |</w:t>
              <w:br/>
              <w:t>|    • [Apakah Sapaan/Greeting?] -----&gt; (Ya) -&gt; [Return Sapaan Ramah Instan (0 Token Cost)]                     |</w:t>
              <w:br/>
              <w:t>|    • [Apakah Prompt Injection?] ----&gt; (Ya) -&gt; [Blokir &amp; Return Penolakan Sopan]                               |</w:t>
              <w:br/>
              <w:t>|    • [Klasifikasi Intent] -&gt; (numeric_stat, publication, institutional_profile, definition, service)          |</w:t>
              <w:br/>
              <w:t>|    • [Apakah Out-of-Scope?] --------&gt; (Ya) -&gt; [Return out_of_scope + Saran Topik BPS]                         |</w:t>
              <w:br/>
              <w:t>+---------------------------------------------------------------------------------------------------------------+</w:t>
              <w:br/>
              <w:t xml:space="preserve">                                         | (Valid BPS Topic)</w:t>
              <w:br/>
              <w:t xml:space="preserve">                                         v</w:t>
              <w:br/>
              <w:t>+---------------------------------------------------------------------------------------------------------------+</w:t>
              <w:br/>
              <w:t>| 3. DATA &amp; RETRIEVAL LAYER (Live BPS WebAPI 549 Satker &amp; PPID Local Corpus)                                    |</w:t>
              <w:br/>
              <w:t>|    • [Apakah Parameter Wilayah &amp; Tahun Lengkap?] ---&gt; (Tidak) -&gt; [Return clarification_required + Chips]      |</w:t>
              <w:br/>
              <w:t>|    • (Intent Stat/Pub) ---&gt; [Panggil Live BPS WebAPI (Indikator / Publikasi / PDF Ingest)]                     |</w:t>
              <w:br/>
              <w:t>|    • (Intent PPID/Def) ---&gt; [Ambil Korpus PPID &amp; SIRuSa (Profil Pimpinan Sulteng vs Palu)]                    |</w:t>
              <w:br/>
              <w:t>|    • [Apakah Bukti Ditemukan?] ---------------------&gt; (Tidak) -&gt; [Return no_evidence + Direct Portal Link]    |</w:t>
              <w:br/>
              <w:t>+---------------------------------------------------------------------------------------------------------------+</w:t>
              <w:br/>
              <w:t xml:space="preserve">                                         | (Bukti Faktual Ditemukan)</w:t>
              <w:br/>
              <w:t xml:space="preserve">                                         v</w:t>
              <w:br/>
              <w:t>+---------------------------------------------------------------------------------------------------------------+</w:t>
              <w:br/>
              <w:t>| 4. AI ENGINE &amp; PROMPT WRAPPER LAYER (PromptBuilder &amp; LimitRouterProvider)                                     |</w:t>
              <w:br/>
              <w:t>|    • [PromptBuilder: Bungkus Bukti Faktual ke System Prompt (Strict Anti-Hallucination)]                      |</w:t>
              <w:br/>
              <w:t>|    • [LimitRouterProvider: Kirim ke OpenRouter Multi-Key Pool (Gemini/Qwen/DeepSeek)]                        |</w:t>
              <w:br/>
              <w:t>|    • [Apakah Terjadi Rate Limit / Error?] ----------&gt; (Ya) -&gt; [Rotasi Otomatis ke Backup API Key]            |</w:t>
              <w:br/>
              <w:t>|    • [Terima Respons Mentah LLM (JSON Structured Schema)]                                                     |</w:t>
              <w:br/>
              <w:t>+---------------------------------------------------------------------------------------------------------------+</w:t>
              <w:br/>
              <w:t xml:space="preserve">                                         |</w:t>
              <w:br/>
              <w:t xml:space="preserve">                                         v</w:t>
              <w:br/>
              <w:t>+---------------------------------------------------------------------------------------------------------------+</w:t>
              <w:br/>
              <w:t>| 5. PARSING, CITATION BINDING &amp; CLIENT RENDERING LAYER                                                         |</w:t>
              <w:br/>
              <w:t>|    • [ChatResult::parse(): Ekstrak Teks Jawaban &amp; Binding URL Resmi BPS (549 Portal)]                         |</w:t>
              <w:br/>
              <w:t>|    • [Render Markdown Aman (DOMPurify), Status Badges (#68B92E), &amp; Source Cards]                              |</w:t>
              <w:br/>
              <w:t>|    • [Simpan Riwayat Sesi &amp; Logging Telemetri Feedback] -&gt; [Selesai]                                          |</w:t>
              <w:br/>
              <w:t>+---------------------------------------------------------------------------------------------------------------+</w:t>
              <w:br/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1F2937"/>
          <w:sz w:val="22"/>
        </w:rPr>
        <w:t>Penjelasan Titik Keputusan Kritis (Decision Logic):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19"/>
        </w:rPr>
        <w:t xml:space="preserve">1. Decision 'Greeting Check': </w:t>
      </w:r>
      <w:r>
        <w:rPr>
          <w:rFonts w:ascii="Arial" w:hAnsi="Arial"/>
          <w:color w:val="1F2937"/>
          <w:sz w:val="19"/>
        </w:rPr>
        <w:t>Mengevaluasi kata sapaan umum. Jika true, sistem langsung merespons tanpa memanggil LLM eksternal sehingga menghemat 100% biaya token.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19"/>
        </w:rPr>
        <w:t xml:space="preserve">2. Decision 'Prompt Injection': </w:t>
      </w:r>
      <w:r>
        <w:rPr>
          <w:rFonts w:ascii="Arial" w:hAnsi="Arial"/>
          <w:color w:val="1F2937"/>
          <w:sz w:val="19"/>
        </w:rPr>
        <w:t>Mengevaluasi pola serangan injeksi instruksi. Jika terdeteksi, request langsung digagalkan tanpa risiko kebocoran kredensial.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19"/>
        </w:rPr>
        <w:t xml:space="preserve">3. Decision 'Missing Parameter': </w:t>
      </w:r>
      <w:r>
        <w:rPr>
          <w:rFonts w:ascii="Arial" w:hAnsi="Arial"/>
          <w:color w:val="1F2937"/>
          <w:sz w:val="19"/>
        </w:rPr>
        <w:t>Jika query meminta angka spesifik namun pengguna tidak menyebutkan wilayah atau tahun, sistem tidak menebak angka melainkan meminta klarifikasi.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19"/>
        </w:rPr>
        <w:t xml:space="preserve">4. Decision 'Evidence Check': </w:t>
      </w:r>
      <w:r>
        <w:rPr>
          <w:rFonts w:ascii="Arial" w:hAnsi="Arial"/>
          <w:color w:val="1F2937"/>
          <w:sz w:val="19"/>
        </w:rPr>
        <w:t>Jika data statistik belum dirilis di portal BPS, sistem menampilkan kartu 'Informasi Belum Ditemukan' daripada membiarkan model mengarang angka palsu.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19"/>
        </w:rPr>
        <w:t xml:space="preserve">5. Decision 'Failover Router': </w:t>
      </w:r>
      <w:r>
        <w:rPr>
          <w:rFonts w:ascii="Arial" w:hAnsi="Arial"/>
          <w:color w:val="1F2937"/>
          <w:sz w:val="19"/>
        </w:rPr>
        <w:t>Jika API key utama mencapai limit RPM/TPM, request secara instan dialihkan ke key cadangan secara transparan.</w:t>
      </w:r>
    </w:p>
    <w:p>
      <w:pPr>
        <w:keepNext/>
        <w:spacing w:before="360" w:after="120"/>
      </w:pPr>
      <w:r>
        <w:rPr>
          <w:rFonts w:ascii="Arial" w:hAnsi="Arial"/>
          <w:b/>
          <w:color w:val="0093DD"/>
          <w:sz w:val="26"/>
        </w:rPr>
        <w:t>3. DATABASE SCHEMA &amp; KAMUS DATA RELASIONAL</w:t>
      </w:r>
    </w:p>
    <w:p>
      <w:pPr>
        <w:spacing w:before="0" w:after="100" w:line="276" w:lineRule="auto"/>
      </w:pPr>
      <w:r>
        <w:rPr>
          <w:rFonts w:ascii="Arial" w:hAnsi="Arial"/>
          <w:color w:val="1F2937"/>
          <w:sz w:val="19"/>
        </w:rPr>
        <w:t>Basis data BPS AI Assistant v2 dirancang efisien dan terindeks dengan baik untuk mendukung penanganan ribuan percakapan publik secara simultan.</w:t>
      </w:r>
    </w:p>
    <w:p>
      <w:pPr>
        <w:keepNext/>
        <w:spacing w:before="240" w:after="80"/>
      </w:pPr>
      <w:r>
        <w:rPr>
          <w:rFonts w:ascii="Arial" w:hAnsi="Arial"/>
          <w:b/>
          <w:color w:val="1F2937"/>
          <w:sz w:val="22"/>
        </w:rPr>
        <w:t>A. Tabel: conversations (Riwayat Sesi Percakapan)</w:t>
      </w:r>
    </w:p>
    <w:p>
      <w:pPr>
        <w:spacing w:before="0" w:after="100" w:line="276" w:lineRule="auto"/>
      </w:pPr>
      <w:r>
        <w:rPr>
          <w:rFonts w:ascii="Arial" w:hAnsi="Arial"/>
          <w:color w:val="1F2937"/>
          <w:sz w:val="19"/>
        </w:rPr>
        <w:t>Menyimpan seluruh jejak percakapan pengguna dan respons asisten cerdas beserta metadata sitasi dan status: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1872"/>
            <w:shd w:fill="0093D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Nama Kolom</w:t>
            </w:r>
          </w:p>
        </w:tc>
        <w:tc>
          <w:tcPr>
            <w:tcW w:type="dxa" w:w="1728"/>
            <w:shd w:fill="0093D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Tipe Data</w:t>
            </w:r>
          </w:p>
        </w:tc>
        <w:tc>
          <w:tcPr>
            <w:tcW w:type="dxa" w:w="2160"/>
            <w:shd w:fill="0093D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Atribut</w:t>
            </w:r>
          </w:p>
        </w:tc>
        <w:tc>
          <w:tcPr>
            <w:tcW w:type="dxa" w:w="3600"/>
            <w:shd w:fill="0093D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Fungsi &amp; Penjelasan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BIGINT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PK, Auto-Increment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Identifikator unik pesan percakapan.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session_id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VARCHAR(255)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INDEX, Not Null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ID sesi unik pengguna (disimpan di browser/PWA storage).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role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VARCHAR(20)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Not Null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Peran pengirim pesan: 'user' atau 'assistant'.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content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LONGTEXT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Not Null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Teks isi pesan pengguna atau respons Markdown dari AI.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citations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JSON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Nullable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Daftar sitasi sumber resmi BPS (URL, judul publikasi, snippet).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status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VARCHAR(50)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Default: 'answered'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Status respons: answered, clarification_required, no_evidence, out_of_scope.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created_at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TIMESTAMP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Not Null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Waktu pengiriman pesan dibuat.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updated_at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TIMESTAMP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Not Null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Waktu terakhir pembaruan record.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1F2937"/>
          <w:sz w:val="22"/>
        </w:rPr>
        <w:t>B. Tabel: feedback (Evaluasi Kepuasan Pengguna)</w:t>
      </w:r>
    </w:p>
    <w:p>
      <w:pPr>
        <w:spacing w:before="0" w:after="100" w:line="276" w:lineRule="auto"/>
      </w:pPr>
      <w:r>
        <w:rPr>
          <w:rFonts w:ascii="Arial" w:hAnsi="Arial"/>
          <w:color w:val="1F2937"/>
          <w:sz w:val="19"/>
        </w:rPr>
        <w:t>Menampung rating kepuasan masyarakat terhadap kualitas jawaban statistik yang disajikan: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1872"/>
            <w:shd w:fill="0093D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Nama Kolom</w:t>
            </w:r>
          </w:p>
        </w:tc>
        <w:tc>
          <w:tcPr>
            <w:tcW w:type="dxa" w:w="1728"/>
            <w:shd w:fill="0093D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Tipe Data</w:t>
            </w:r>
          </w:p>
        </w:tc>
        <w:tc>
          <w:tcPr>
            <w:tcW w:type="dxa" w:w="2160"/>
            <w:shd w:fill="0093D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Atribut</w:t>
            </w:r>
          </w:p>
        </w:tc>
        <w:tc>
          <w:tcPr>
            <w:tcW w:type="dxa" w:w="3600"/>
            <w:shd w:fill="0093D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Fungsi &amp; Penjelasan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BIGINT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PK, Auto-Increment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Identifikator unik feedback.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request_id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VARCHAR(255)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INDEX, Nullable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ID relasi permintaan jawaban yang dinilai.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rating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VARCHAR(20)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Not Null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Nilai evaluasi pengguna: 'helpful' (jempol atas) atau 'not_helpful' (jempol bawah).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comment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TEXT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Nullable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Catatan atau saran tambahan dari pengguna.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created_at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TIMESTAMP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Not Null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Waktu feedback diberikan.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updated_at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TIMESTAMP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Not Null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Waktu pembaruan data.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1F2937"/>
          <w:sz w:val="22"/>
        </w:rPr>
        <w:t>C. Tabel: publication_indexes (Katalog Publikasi &amp; Ekstraksi PDF)</w:t>
      </w:r>
    </w:p>
    <w:p>
      <w:pPr>
        <w:spacing w:before="0" w:after="100" w:line="276" w:lineRule="auto"/>
      </w:pPr>
      <w:r>
        <w:rPr>
          <w:rFonts w:ascii="Arial" w:hAnsi="Arial"/>
          <w:color w:val="1F2937"/>
          <w:sz w:val="19"/>
        </w:rPr>
        <w:t>Menyimpan indeks buku publikasi resmi dari 549 wilayah BPS beserta teks tabel yang diekstraksi dari dokumen PDF: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1872"/>
            <w:shd w:fill="0093D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Nama Kolom</w:t>
            </w:r>
          </w:p>
        </w:tc>
        <w:tc>
          <w:tcPr>
            <w:tcW w:type="dxa" w:w="1728"/>
            <w:shd w:fill="0093D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Tipe Data</w:t>
            </w:r>
          </w:p>
        </w:tc>
        <w:tc>
          <w:tcPr>
            <w:tcW w:type="dxa" w:w="2160"/>
            <w:shd w:fill="0093D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Atribut</w:t>
            </w:r>
          </w:p>
        </w:tc>
        <w:tc>
          <w:tcPr>
            <w:tcW w:type="dxa" w:w="3600"/>
            <w:shd w:fill="0093D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Fungsi &amp; Penjelasan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VARCHAR(255)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PK, String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Kode unik publikasi resmi BPS (e.g. b57c1acc49ac0704b6f08935).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domain_id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VARCHAR(50)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INDEX, Not Null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Kode Satker BPS (e.g. 0000 = Pusat, 7200 = Sulteng, 7271 = Kota Palu).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domain_name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VARCHAR(255)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Not Null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Nama wilayah administratif Satuan Kerja BPS.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title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VARCHAR(255)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INDEX, Not Null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Judul buku publikasi resmi statistik.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rl_date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DATE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INDEX, Nullable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Tanggal rilis resmi publikasi ke publik.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pdf_url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TEXT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Nullable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Tautan langsung ke file dokumen PDF di server BPS.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portal_url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TEXT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Nullable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Tautan ke halaman detail publikasi di website resmi Satker.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file_path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VARCHAR(255)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Nullable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Lokasi penyimpanan lokal cache file PDF di server.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extracted_text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MEDIUMTEXT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Nullable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Teks dan tabel hasil ekstraksi otomatis parser PDF.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abstract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TEXT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Nullable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Abstraksi atau ringkasan isi publikasi statistik.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page_count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INT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Default: 0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Jumlah total halaman dokumen PDF.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status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VARCHAR(50)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Default: 'completed'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Status pemrosesan: pending, processing, completed, failed.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created_at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TIMESTAMP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Not Null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Waktu pembuatan indeks.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1F2937"/>
          <w:sz w:val="22"/>
        </w:rPr>
        <w:t>D. Model Korpus: knowledge_documents (PPID, Profil Pejabat, SIRuSa)</w:t>
      </w:r>
    </w:p>
    <w:p>
      <w:pPr>
        <w:spacing w:before="0" w:after="100" w:line="276" w:lineRule="auto"/>
      </w:pPr>
      <w:r>
        <w:rPr>
          <w:rFonts w:ascii="Arial" w:hAnsi="Arial"/>
          <w:color w:val="1F2937"/>
          <w:sz w:val="19"/>
        </w:rPr>
        <w:t>Model repositori data pengetahuan lokal berstruktur Markdown untuk profil instansi dan konsep statistik: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160"/>
            <w:shd w:fill="0093D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Atribut / Field</w:t>
            </w:r>
          </w:p>
        </w:tc>
        <w:tc>
          <w:tcPr>
            <w:tcW w:type="dxa" w:w="1440"/>
            <w:shd w:fill="0093D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Tipe</w:t>
            </w:r>
          </w:p>
        </w:tc>
        <w:tc>
          <w:tcPr>
            <w:tcW w:type="dxa" w:w="2592"/>
            <w:shd w:fill="0093D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Contoh Nilai</w:t>
            </w:r>
          </w:p>
        </w:tc>
        <w:tc>
          <w:tcPr>
            <w:tcW w:type="dxa" w:w="3168"/>
            <w:shd w:fill="0093D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doc_id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String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SRC-DEMO-016, SRC-DEMO-018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ID referensi dokumen rujukan unik.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title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String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Profil Pimpinan BPS Sulteng &amp; Palu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Judul acuan materi informasi.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category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String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ppid, organization, concept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Kategori pengelompokan informasi.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satker_id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String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7200 (Sulteng), 7271 (Palu), 0000 (RI)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Kode Satuan Kerja terkait.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verified_official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Boolean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true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Menandakan keabsahan sumber resmi BPS.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content_markdown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Text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Nama pejabat, alamat kantor, kontak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Konten teks Markdown yang diinjeksi ke LLM.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Arial" w:hAnsi="Arial"/>
          <w:b/>
          <w:color w:val="0093DD"/>
          <w:sz w:val="26"/>
        </w:rPr>
        <w:t>4. USE CASE DIAGRAM &amp; SPESIFIKASI KASUS PENGGUNAAN</w:t>
      </w:r>
    </w:p>
    <w:p>
      <w:pPr>
        <w:spacing w:before="0" w:after="100" w:line="276" w:lineRule="auto"/>
      </w:pPr>
      <w:r>
        <w:rPr>
          <w:rFonts w:ascii="Arial" w:hAnsi="Arial"/>
          <w:color w:val="1F2937"/>
          <w:sz w:val="19"/>
        </w:rPr>
        <w:t>Diagram use case memodelkan interaksi antara 5 entitas aktor dengan 12 use case sistem: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1152"/>
            <w:shd w:fill="0093D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Kode UC</w:t>
            </w:r>
          </w:p>
        </w:tc>
        <w:tc>
          <w:tcPr>
            <w:tcW w:type="dxa" w:w="2880"/>
            <w:shd w:fill="0093D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Nama Use Case</w:t>
            </w:r>
          </w:p>
        </w:tc>
        <w:tc>
          <w:tcPr>
            <w:tcW w:type="dxa" w:w="2448"/>
            <w:shd w:fill="0093D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Aktor Utama</w:t>
            </w:r>
          </w:p>
        </w:tc>
        <w:tc>
          <w:tcPr>
            <w:tcW w:type="dxa" w:w="2880"/>
            <w:shd w:fill="0093D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Tujuan Singkat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UC-01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Konsultasi Data Statistik Makro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Masyarakat / Peneliti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Mendapatkan angka resmi inflasi, PDRB, kemiskinan, TPT, dsb.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UC-02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Mencari &amp; Unduh Publikasi PDF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Masyarakat / Peneliti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Menemukan buku statistik dan mendapatkan tautan PDF.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UC-03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Cek Profil PPID &amp; Pimpinan BPS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Masyarakat / Pemohon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Mendapatkan nama pimpinan BPS Pusat/Daerah dan alamat kantor.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UC-04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Instalasi Aplikasi PWA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Pengguna Mobile/Desktop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Memasang aplikasi ke homescreen perangkat dalam 1 klik.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UC-05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Pemasangan Widget Embed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Web Admin OPD / Pemda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Menyematkan script widget mengambang ke portal eksternal.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UC-06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Pemberian Feedback Jawaban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Masyarakat / Peneliti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Memberikan rating jempol atas/bawah untuk evaluasi sistem.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UC-07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Filter Keamanan ScopeGuard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&lt;&lt;include&gt;&gt; Sistem AI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Memfilter prompt injection, sapaan instan, dan topik luar.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UC-08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Penarikan Data Live WebAPI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&lt;&lt;include&gt;&gt; Sistem AI &amp; BPS WebAPI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Mengambil data real-time dari 549 domain daerah BPS.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UC-09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Sintesis Respons LLM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&lt;&lt;include&gt;&gt; Sistem AI &amp; OpenRouter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Merangkum data faktual menjadi bahasa manusia yang santun.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UC-10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Ekstraksi Asinkron Tabel PDF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&lt;&lt;extend&gt;&gt; Queue Worker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Mengekstrak teks angka dari file PDF publikasi di background.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UC-11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Monitoring Telemetri &amp; Log Sesi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Petugas PST / Admin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Memantau performa jawaban dan statistik penggunaan.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UC-12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Pembaruan Korpus Pengetahuan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Petugas PST / Admin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Memperbarui nama pejabat baru jika terjadi mutasi/promosi.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Arial" w:hAnsi="Arial"/>
          <w:b/>
          <w:color w:val="1F2937"/>
          <w:sz w:val="22"/>
        </w:rPr>
        <w:t>Spesifikasi Rinci Use Case Utama:</w:t>
      </w:r>
    </w:p>
    <w:p>
      <w:pPr>
        <w:keepNext/>
        <w:spacing w:before="160" w:after="40"/>
      </w:pPr>
      <w:r>
        <w:rPr>
          <w:rFonts w:ascii="Arial" w:hAnsi="Arial"/>
          <w:b/>
          <w:color w:val="EB891B"/>
          <w:sz w:val="20"/>
        </w:rPr>
        <w:t>Spesifikasi UC-01: Konsultasi Data Statistik Makro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19"/>
        </w:rPr>
        <w:t xml:space="preserve">Aktor Utama: </w:t>
      </w:r>
      <w:r>
        <w:rPr>
          <w:rFonts w:ascii="Arial" w:hAnsi="Arial"/>
          <w:color w:val="1F2937"/>
          <w:sz w:val="19"/>
        </w:rPr>
        <w:t>Masyarakat Umum, Peneliti, Mahasiswa, Jurnalis.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19"/>
        </w:rPr>
        <w:t xml:space="preserve">Prekondisi: </w:t>
      </w:r>
      <w:r>
        <w:rPr>
          <w:rFonts w:ascii="Arial" w:hAnsi="Arial"/>
          <w:color w:val="1F2937"/>
          <w:sz w:val="19"/>
        </w:rPr>
        <w:t>Pengguna telah mengakses aplikasi BPS AI Assistant (Web, PWA, atau Widget).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19"/>
        </w:rPr>
        <w:t xml:space="preserve">Aliran Utama (Main Flow): </w:t>
      </w:r>
      <w:r>
        <w:rPr>
          <w:rFonts w:ascii="Arial" w:hAnsi="Arial"/>
          <w:color w:val="1F2937"/>
          <w:sz w:val="19"/>
        </w:rPr>
        <w:t>1. Pengguna mengetik pertanyaan statistik (misal: 'Berapa angka inflasi Sulawesi Tengah 2026?').</w:t>
        <w:br/>
        <w:t>2. ScopeGuard memvalidasi query dan mengklasifikasikan intent sebagai 'numeric_stat'.</w:t>
        <w:br/>
        <w:t>3. Domain Resolver memetakan entitas 'Sulawesi Tengah' ke Domain ID 7200.</w:t>
        <w:br/>
        <w:t>4. BpsAgent menarik data indikator terbaru dari BPS WebAPI.</w:t>
        <w:br/>
        <w:t>5. PromptBuilder menyusun System Prompt dengan bukti terikat.</w:t>
        <w:br/>
        <w:t>6. LimitRouterProvider mengirimkan payload ke model LLM.</w:t>
        <w:br/>
        <w:t>7. Response Parser mengikat sitasi resmi dan mengembalikan jawaban Markdown ke frontend.</w:t>
        <w:br/>
        <w:t>8. Antarmuka menampilkan jawaban lengkap beserta kartu sumber rujukan resmi.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19"/>
        </w:rPr>
        <w:t xml:space="preserve">Aliran Alternatif: </w:t>
      </w:r>
      <w:r>
        <w:rPr>
          <w:rFonts w:ascii="Arial" w:hAnsi="Arial"/>
          <w:color w:val="1F2937"/>
          <w:sz w:val="19"/>
        </w:rPr>
        <w:t>3a. Jika wilayah atau tahun tidak disebutkan, sistem mengembalikan status 'clarification_required' dan tombol saran cepat.</w:t>
        <w:br/>
        <w:t>4a. Jika data belum tersedia di WebAPI, sistem mengembalikan status 'no_evidence' beserta direct link portal.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19"/>
        </w:rPr>
        <w:t xml:space="preserve">Postkondisi: </w:t>
      </w:r>
      <w:r>
        <w:rPr>
          <w:rFonts w:ascii="Arial" w:hAnsi="Arial"/>
          <w:color w:val="1F2937"/>
          <w:sz w:val="19"/>
        </w:rPr>
        <w:t>Pengguna memperoleh data statistik akurat yang terverifikasi resmi BPS.</w:t>
      </w:r>
    </w:p>
    <w:p>
      <w:pPr>
        <w:keepNext/>
        <w:spacing w:before="160" w:after="40"/>
      </w:pPr>
      <w:r>
        <w:rPr>
          <w:rFonts w:ascii="Arial" w:hAnsi="Arial"/>
          <w:b/>
          <w:color w:val="EB891B"/>
          <w:sz w:val="20"/>
        </w:rPr>
        <w:t>Spesifikasi UC-03: Menanyakan Informasi PPID &amp; Profil Pejabat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19"/>
        </w:rPr>
        <w:t xml:space="preserve">Aktor Utama: </w:t>
      </w:r>
      <w:r>
        <w:rPr>
          <w:rFonts w:ascii="Arial" w:hAnsi="Arial"/>
          <w:color w:val="1F2937"/>
          <w:sz w:val="19"/>
        </w:rPr>
        <w:t>Masyarakat / Pemohon Informasi Publik.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19"/>
        </w:rPr>
        <w:t xml:space="preserve">Prekondisi: </w:t>
      </w:r>
      <w:r>
        <w:rPr>
          <w:rFonts w:ascii="Arial" w:hAnsi="Arial"/>
          <w:color w:val="1F2937"/>
          <w:sz w:val="19"/>
        </w:rPr>
        <w:t>Pengguna mengetik pertanyaan mengenai pimpinan atau alamat kantor BPS.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19"/>
        </w:rPr>
        <w:t xml:space="preserve">Aliran Utama: </w:t>
      </w:r>
      <w:r>
        <w:rPr>
          <w:rFonts w:ascii="Arial" w:hAnsi="Arial"/>
          <w:color w:val="1F2937"/>
          <w:sz w:val="19"/>
        </w:rPr>
        <w:t>1. Pengguna bertanya: 'Siapa Kepala BPS Kota Palu dan alamat kantornya?'.</w:t>
        <w:br/>
        <w:t>2. ScopeGuard mendeteksi intent 'institutional_profile'.</w:t>
        <w:br/>
        <w:t>3. KnowledgeRetriever mengambil korpus profil BPS Kota Palu (Satker 7271) di Jl. Baruga No. 19.</w:t>
        <w:br/>
        <w:t>4. LLM merangkum nama pejabat (Agus Santoso, S.ST., M.Si.) dan alamat kantor secara presisi tanpa tertukar dengan BPS Provinsi Sulteng.</w:t>
        <w:br/>
        <w:t>5. Antarmuka menampilkan profil lengkap beserta badge 'Resmi BPS'.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19"/>
        </w:rPr>
        <w:t xml:space="preserve">Postkondisi: </w:t>
      </w:r>
      <w:r>
        <w:rPr>
          <w:rFonts w:ascii="Arial" w:hAnsi="Arial"/>
          <w:color w:val="1F2937"/>
          <w:sz w:val="19"/>
        </w:rPr>
        <w:t>Informasi kelembagaan tersampaikan secara benar sesuai data PPID resmi.</w:t>
      </w:r>
    </w:p>
    <w:p>
      <w:pPr>
        <w:keepNext/>
        <w:spacing w:before="360" w:after="120"/>
      </w:pPr>
      <w:r>
        <w:rPr>
          <w:rFonts w:ascii="Arial" w:hAnsi="Arial"/>
          <w:b/>
          <w:color w:val="0093DD"/>
          <w:sz w:val="26"/>
        </w:rPr>
        <w:t>5. PANDUAN MEMBUKA &amp; MENGEDIT FILE DRAW.IO</w:t>
      </w:r>
    </w:p>
    <w:p>
      <w:pPr>
        <w:spacing w:before="0" w:after="100" w:line="276" w:lineRule="auto"/>
      </w:pPr>
      <w:r>
        <w:rPr>
          <w:rFonts w:ascii="Arial" w:hAnsi="Arial"/>
          <w:color w:val="1F2937"/>
          <w:sz w:val="19"/>
        </w:rPr>
        <w:t>Seluruh diagram visual pada dokumen ini dapat dibuka dan dimodifikasi secara bebas oleh tim pengembang atau ketua tim dengan langkah-langkah berikut: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19"/>
        </w:rPr>
        <w:t xml:space="preserve">Opsi 1: Menggunakan Web Draw.io (Gratis, Tanpa Instalasi): </w:t>
      </w:r>
      <w:r>
        <w:rPr>
          <w:rFonts w:ascii="Arial" w:hAnsi="Arial"/>
          <w:color w:val="1F2937"/>
          <w:sz w:val="19"/>
        </w:rPr>
        <w:t>Kunjungi https://app.diagrams.net/ di browser web -&gt; Pilih 'Open Existing Diagram' -&gt; Pilih file .drawio dari folder proyek.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19"/>
        </w:rPr>
        <w:t xml:space="preserve">Opsi 2: Menggunakan Visual Studio Code / Cursor IDE: </w:t>
      </w:r>
      <w:r>
        <w:rPr>
          <w:rFonts w:ascii="Arial" w:hAnsi="Arial"/>
          <w:color w:val="1F2937"/>
          <w:sz w:val="19"/>
        </w:rPr>
        <w:t>Pasang ekstensi 'Draw.io Integration' oleh Henning Dieterichs -&gt; Klik langsung file .drawio di VS Code / Cursor untuk mengedit secara visual.</w:t>
      </w:r>
    </w:p>
    <w:p>
      <w:pPr>
        <w:pStyle w:val="ListBullet"/>
        <w:spacing w:before="0" w:after="60" w:line="276" w:lineRule="auto"/>
        <w:ind w:left="360"/>
      </w:pPr>
      <w:r>
        <w:rPr>
          <w:rFonts w:ascii="Arial" w:hAnsi="Arial"/>
          <w:b/>
          <w:color w:val="1F2937"/>
          <w:sz w:val="19"/>
        </w:rPr>
        <w:t xml:space="preserve">Opsi 3: Menggunakan Aplikasi Desktop: </w:t>
      </w:r>
      <w:r>
        <w:rPr>
          <w:rFonts w:ascii="Arial" w:hAnsi="Arial"/>
          <w:color w:val="1F2937"/>
          <w:sz w:val="19"/>
        </w:rPr>
        <w:t>Unduh aplikasi Draw.io Desktop resmi dari https://www.drawio.com/ untuk sistem operasi Windows / Mac / Linux.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