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02 — Arquitectura y propuesta tecnológica</w:t>
      </w:r>
    </w:p>
    <w:p>
      <w:pPr>
        <w:jc w:val="center"/>
      </w:pPr>
      <w:r>
        <w:rPr>
          <w:i/>
          <w:sz w:val="22"/>
        </w:rPr>
        <w:t>Stack, módulos, alcance técnico y decisiones</w:t>
      </w:r>
    </w:p>
    <w:p/>
    <w:p>
      <w:pPr>
        <w:pStyle w:val="Heading1"/>
      </w:pPr>
      <w:r>
        <w:t>1. Objetivo</w:t>
      </w:r>
    </w:p>
    <w:p>
      <w:r>
        <w:t>Definir una primera propuesta técnica para construir una plataforma de gestión de gimnasio inspirada en las capacidades útiles de EVO, pero adaptada al negocio objetivo.</w:t>
      </w:r>
    </w:p>
    <w:p>
      <w:pPr>
        <w:pStyle w:val="Heading1"/>
      </w:pPr>
      <w:r>
        <w:t>2. Principios</w:t>
      </w:r>
    </w:p>
    <w:p>
      <w:pPr>
        <w:pStyle w:val="ListBullet"/>
      </w:pPr>
      <w:r>
        <w:t>Simple antes que completo.</w:t>
      </w:r>
    </w:p>
    <w:p>
      <w:pPr>
        <w:pStyle w:val="ListBullet"/>
      </w:pPr>
      <w:r>
        <w:t>Modularidad antes que microservicios prematuros.</w:t>
      </w:r>
    </w:p>
    <w:p>
      <w:pPr>
        <w:pStyle w:val="ListBullet"/>
      </w:pPr>
      <w:r>
        <w:t>Seguridad desde el diseño.</w:t>
      </w:r>
    </w:p>
    <w:p>
      <w:pPr>
        <w:pStyle w:val="ListBullet"/>
      </w:pPr>
      <w:r>
        <w:t>API-first para permitir web, app e integraciones.</w:t>
      </w:r>
    </w:p>
    <w:p>
      <w:pPr>
        <w:pStyle w:val="ListBullet"/>
      </w:pPr>
      <w:r>
        <w:t>Experiencia consistente entre productos.</w:t>
      </w:r>
    </w:p>
    <w:p>
      <w:pPr>
        <w:pStyle w:val="ListBullet"/>
      </w:pPr>
      <w:r>
        <w:t>Observabilidad, backups y trazabilidad.</w:t>
      </w:r>
    </w:p>
    <w:p>
      <w:pPr>
        <w:pStyle w:val="ListBullet"/>
      </w:pPr>
      <w:r>
        <w:t>Escalabilidad progresiva.</w:t>
      </w:r>
    </w:p>
    <w:p>
      <w:pPr>
        <w:pStyle w:val="Heading1"/>
      </w:pPr>
      <w:r>
        <w:t>3. Stack propuesto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Capa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Tecnología propuesta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Motivo</w:t>
            </w:r>
          </w:p>
        </w:tc>
      </w:tr>
      <w:tr>
        <w:tc>
          <w:tcPr>
            <w:tcW w:type="dxa" w:w="3312"/>
            <w:vAlign w:val="center"/>
          </w:tcPr>
          <w:p>
            <w:r>
              <w:t>Frontend web</w:t>
            </w:r>
          </w:p>
        </w:tc>
        <w:tc>
          <w:tcPr>
            <w:tcW w:type="dxa" w:w="3312"/>
            <w:vAlign w:val="center"/>
          </w:tcPr>
          <w:p>
            <w:r>
              <w:t>Next.js + React + TypeScript</w:t>
            </w:r>
          </w:p>
        </w:tc>
        <w:tc>
          <w:tcPr>
            <w:tcW w:type="dxa" w:w="3312"/>
            <w:vAlign w:val="center"/>
          </w:tcPr>
          <w:p>
            <w:r>
              <w:t>SSR/SEO, componentes reutilizables y buen ecosistema.</w:t>
            </w:r>
          </w:p>
        </w:tc>
      </w:tr>
      <w:tr>
        <w:tc>
          <w:tcPr>
            <w:tcW w:type="dxa" w:w="3312"/>
            <w:vAlign w:val="center"/>
          </w:tcPr>
          <w:p>
            <w:r>
              <w:t>UI</w:t>
            </w:r>
          </w:p>
        </w:tc>
        <w:tc>
          <w:tcPr>
            <w:tcW w:type="dxa" w:w="3312"/>
            <w:vAlign w:val="center"/>
          </w:tcPr>
          <w:p>
            <w:r>
              <w:t>Tailwind CSS + componentes propios</w:t>
            </w:r>
          </w:p>
        </w:tc>
        <w:tc>
          <w:tcPr>
            <w:tcW w:type="dxa" w:w="3312"/>
            <w:vAlign w:val="center"/>
          </w:tcPr>
          <w:p>
            <w:r>
              <w:t>Velocidad y consistencia visual.</w:t>
            </w:r>
          </w:p>
        </w:tc>
      </w:tr>
      <w:tr>
        <w:tc>
          <w:tcPr>
            <w:tcW w:type="dxa" w:w="3312"/>
            <w:vAlign w:val="center"/>
          </w:tcPr>
          <w:p>
            <w:r>
              <w:t>Backend</w:t>
            </w:r>
          </w:p>
        </w:tc>
        <w:tc>
          <w:tcPr>
            <w:tcW w:type="dxa" w:w="3312"/>
            <w:vAlign w:val="center"/>
          </w:tcPr>
          <w:p>
            <w:r>
              <w:t>Java 21 + Spring Boot</w:t>
            </w:r>
          </w:p>
        </w:tc>
        <w:tc>
          <w:tcPr>
            <w:tcW w:type="dxa" w:w="3312"/>
            <w:vAlign w:val="center"/>
          </w:tcPr>
          <w:p>
            <w:r>
              <w:t>Madurez, seguridad, validación y facilidad para dominios empresariales.</w:t>
            </w:r>
          </w:p>
        </w:tc>
      </w:tr>
      <w:tr>
        <w:tc>
          <w:tcPr>
            <w:tcW w:type="dxa" w:w="3312"/>
            <w:vAlign w:val="center"/>
          </w:tcPr>
          <w:p>
            <w:r>
              <w:t>Seguridad</w:t>
            </w:r>
          </w:p>
        </w:tc>
        <w:tc>
          <w:tcPr>
            <w:tcW w:type="dxa" w:w="3312"/>
            <w:vAlign w:val="center"/>
          </w:tcPr>
          <w:p>
            <w:r>
              <w:t>Spring Security + JWT/rotación de sesiones</w:t>
            </w:r>
          </w:p>
        </w:tc>
        <w:tc>
          <w:tcPr>
            <w:tcW w:type="dxa" w:w="3312"/>
            <w:vAlign w:val="center"/>
          </w:tcPr>
          <w:p>
            <w:r>
              <w:t>Autenticación y autorización por roles.</w:t>
            </w:r>
          </w:p>
        </w:tc>
      </w:tr>
      <w:tr>
        <w:tc>
          <w:tcPr>
            <w:tcW w:type="dxa" w:w="3312"/>
            <w:vAlign w:val="center"/>
          </w:tcPr>
          <w:p>
            <w:r>
              <w:t>Base de datos</w:t>
            </w:r>
          </w:p>
        </w:tc>
        <w:tc>
          <w:tcPr>
            <w:tcW w:type="dxa" w:w="3312"/>
            <w:vAlign w:val="center"/>
          </w:tcPr>
          <w:p>
            <w:r>
              <w:t>PostgreSQL</w:t>
            </w:r>
          </w:p>
        </w:tc>
        <w:tc>
          <w:tcPr>
            <w:tcW w:type="dxa" w:w="3312"/>
            <w:vAlign w:val="center"/>
          </w:tcPr>
          <w:p>
            <w:r>
              <w:t>Relacional, robusta y adecuada para transacciones.</w:t>
            </w:r>
          </w:p>
        </w:tc>
      </w:tr>
      <w:tr>
        <w:tc>
          <w:tcPr>
            <w:tcW w:type="dxa" w:w="3312"/>
            <w:vAlign w:val="center"/>
          </w:tcPr>
          <w:p>
            <w:r>
              <w:t>Migraciones</w:t>
            </w:r>
          </w:p>
        </w:tc>
        <w:tc>
          <w:tcPr>
            <w:tcW w:type="dxa" w:w="3312"/>
            <w:vAlign w:val="center"/>
          </w:tcPr>
          <w:p>
            <w:r>
              <w:t>Flyway</w:t>
            </w:r>
          </w:p>
        </w:tc>
        <w:tc>
          <w:tcPr>
            <w:tcW w:type="dxa" w:w="3312"/>
            <w:vAlign w:val="center"/>
          </w:tcPr>
          <w:p>
            <w:r>
              <w:t>Versionado controlado del esquema.</w:t>
            </w:r>
          </w:p>
        </w:tc>
      </w:tr>
      <w:tr>
        <w:tc>
          <w:tcPr>
            <w:tcW w:type="dxa" w:w="3312"/>
            <w:vAlign w:val="center"/>
          </w:tcPr>
          <w:p>
            <w:r>
              <w:t>Contenedores</w:t>
            </w:r>
          </w:p>
        </w:tc>
        <w:tc>
          <w:tcPr>
            <w:tcW w:type="dxa" w:w="3312"/>
            <w:vAlign w:val="center"/>
          </w:tcPr>
          <w:p>
            <w:r>
              <w:t>Docker</w:t>
            </w:r>
          </w:p>
        </w:tc>
        <w:tc>
          <w:tcPr>
            <w:tcW w:type="dxa" w:w="3312"/>
            <w:vAlign w:val="center"/>
          </w:tcPr>
          <w:p>
            <w:r>
              <w:t>Reproducibilidad y despliegue.</w:t>
            </w:r>
          </w:p>
        </w:tc>
      </w:tr>
      <w:tr>
        <w:tc>
          <w:tcPr>
            <w:tcW w:type="dxa" w:w="3312"/>
            <w:vAlign w:val="center"/>
          </w:tcPr>
          <w:p>
            <w:r>
              <w:t>Proxy/CDN</w:t>
            </w:r>
          </w:p>
        </w:tc>
        <w:tc>
          <w:tcPr>
            <w:tcW w:type="dxa" w:w="3312"/>
            <w:vAlign w:val="center"/>
          </w:tcPr>
          <w:p>
            <w:r>
              <w:t>Cloudflare</w:t>
            </w:r>
          </w:p>
        </w:tc>
        <w:tc>
          <w:tcPr>
            <w:tcW w:type="dxa" w:w="3312"/>
            <w:vAlign w:val="center"/>
          </w:tcPr>
          <w:p>
            <w:r>
              <w:t>HTTPS, DNS, protección y cache donde aplique.</w:t>
            </w:r>
          </w:p>
        </w:tc>
      </w:tr>
      <w:tr>
        <w:tc>
          <w:tcPr>
            <w:tcW w:type="dxa" w:w="3312"/>
            <w:vAlign w:val="center"/>
          </w:tcPr>
          <w:p>
            <w:r>
              <w:t>Archivos</w:t>
            </w:r>
          </w:p>
        </w:tc>
        <w:tc>
          <w:tcPr>
            <w:tcW w:type="dxa" w:w="3312"/>
            <w:vAlign w:val="center"/>
          </w:tcPr>
          <w:p>
            <w:r>
              <w:t>S3-compatible</w:t>
            </w:r>
          </w:p>
        </w:tc>
        <w:tc>
          <w:tcPr>
            <w:tcW w:type="dxa" w:w="3312"/>
            <w:vAlign w:val="center"/>
          </w:tcPr>
          <w:p>
            <w:r>
              <w:t>Fotos y documentos sin cargar la BD.</w:t>
            </w:r>
          </w:p>
        </w:tc>
      </w:tr>
      <w:tr>
        <w:tc>
          <w:tcPr>
            <w:tcW w:type="dxa" w:w="3312"/>
            <w:vAlign w:val="center"/>
          </w:tcPr>
          <w:p>
            <w:r>
              <w:t>Pruebas</w:t>
            </w:r>
          </w:p>
        </w:tc>
        <w:tc>
          <w:tcPr>
            <w:tcW w:type="dxa" w:w="3312"/>
            <w:vAlign w:val="center"/>
          </w:tcPr>
          <w:p>
            <w:r>
              <w:t>JUnit + Testcontainers + Playwright</w:t>
            </w:r>
          </w:p>
        </w:tc>
        <w:tc>
          <w:tcPr>
            <w:tcW w:type="dxa" w:w="3312"/>
            <w:vAlign w:val="center"/>
          </w:tcPr>
          <w:p>
            <w:r>
              <w:t>Backend, integración y flujos críticos.</w:t>
            </w:r>
          </w:p>
        </w:tc>
      </w:tr>
    </w:tbl>
    <w:p>
      <w:pPr>
        <w:pStyle w:val="Heading1"/>
      </w:pPr>
      <w:r>
        <w:t>4. Arquitectura</w:t>
      </w:r>
    </w:p>
    <w:p>
      <w:r>
        <w:t>Recomendación inicial: monolito modular. Cada dominio debe tener límites claros, servicios y repositorios propios. Si un dominio necesita escalar o desplegarse de forma independiente, se podrá extraer posteriormente.</w:t>
      </w:r>
    </w:p>
    <w:p>
      <w:r>
        <w:t>Frontend → API → módulos de dominio → PostgreSQL / almacenamiento / servicios externos.</w:t>
      </w:r>
    </w:p>
    <w:p>
      <w:pPr>
        <w:pStyle w:val="Heading1"/>
      </w:pPr>
      <w:r>
        <w:t>5. Productos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Producto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Usuarios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Propósito</w:t>
            </w:r>
          </w:p>
        </w:tc>
      </w:tr>
      <w:tr>
        <w:tc>
          <w:tcPr>
            <w:tcW w:type="dxa" w:w="3312"/>
            <w:vAlign w:val="center"/>
          </w:tcPr>
          <w:p>
            <w:r>
              <w:t>Panel administrativo</w:t>
            </w:r>
          </w:p>
        </w:tc>
        <w:tc>
          <w:tcPr>
            <w:tcW w:type="dxa" w:w="3312"/>
            <w:vAlign w:val="center"/>
          </w:tcPr>
          <w:p>
            <w:r>
              <w:t>Dueño, gerente, recepción, ventas</w:t>
            </w:r>
          </w:p>
        </w:tc>
        <w:tc>
          <w:tcPr>
            <w:tcW w:type="dxa" w:w="3312"/>
            <w:vAlign w:val="center"/>
          </w:tcPr>
          <w:p>
            <w:r>
              <w:t>Operación y gestión.</w:t>
            </w:r>
          </w:p>
        </w:tc>
      </w:tr>
      <w:tr>
        <w:tc>
          <w:tcPr>
            <w:tcW w:type="dxa" w:w="3312"/>
            <w:vAlign w:val="center"/>
          </w:tcPr>
          <w:p>
            <w:r>
              <w:t>Panel de entrenador</w:t>
            </w:r>
          </w:p>
        </w:tc>
        <w:tc>
          <w:tcPr>
            <w:tcW w:type="dxa" w:w="3312"/>
            <w:vAlign w:val="center"/>
          </w:tcPr>
          <w:p>
            <w:r>
              <w:t>Entrenadores</w:t>
            </w:r>
          </w:p>
        </w:tc>
        <w:tc>
          <w:tcPr>
            <w:tcW w:type="dxa" w:w="3312"/>
            <w:vAlign w:val="center"/>
          </w:tcPr>
          <w:p>
            <w:r>
              <w:t>Agenda, alumnos y entrenamiento.</w:t>
            </w:r>
          </w:p>
        </w:tc>
      </w:tr>
      <w:tr>
        <w:tc>
          <w:tcPr>
            <w:tcW w:type="dxa" w:w="3312"/>
            <w:vAlign w:val="center"/>
          </w:tcPr>
          <w:p>
            <w:r>
              <w:t>Portal/App del alumno</w:t>
            </w:r>
          </w:p>
        </w:tc>
        <w:tc>
          <w:tcPr>
            <w:tcW w:type="dxa" w:w="3312"/>
            <w:vAlign w:val="center"/>
          </w:tcPr>
          <w:p>
            <w:r>
              <w:t>Alumnos</w:t>
            </w:r>
          </w:p>
        </w:tc>
        <w:tc>
          <w:tcPr>
            <w:tcW w:type="dxa" w:w="3312"/>
            <w:vAlign w:val="center"/>
          </w:tcPr>
          <w:p>
            <w:r>
              <w:t>Membresía, clases, pagos y progreso.</w:t>
            </w:r>
          </w:p>
        </w:tc>
      </w:tr>
      <w:tr>
        <w:tc>
          <w:tcPr>
            <w:tcW w:type="dxa" w:w="3312"/>
            <w:vAlign w:val="center"/>
          </w:tcPr>
          <w:p>
            <w:r>
              <w:t>Web pública</w:t>
            </w:r>
          </w:p>
        </w:tc>
        <w:tc>
          <w:tcPr>
            <w:tcW w:type="dxa" w:w="3312"/>
            <w:vAlign w:val="center"/>
          </w:tcPr>
          <w:p>
            <w:r>
              <w:t>Visitantes/prospectos</w:t>
            </w:r>
          </w:p>
        </w:tc>
        <w:tc>
          <w:tcPr>
            <w:tcW w:type="dxa" w:w="3312"/>
            <w:vAlign w:val="center"/>
          </w:tcPr>
          <w:p>
            <w:r>
              <w:t>Marketing, planes, contacto e inscripción.</w:t>
            </w:r>
          </w:p>
        </w:tc>
      </w:tr>
      <w:tr>
        <w:tc>
          <w:tcPr>
            <w:tcW w:type="dxa" w:w="3312"/>
            <w:vAlign w:val="center"/>
          </w:tcPr>
          <w:p>
            <w:r>
              <w:t>Backend/API</w:t>
            </w:r>
          </w:p>
        </w:tc>
        <w:tc>
          <w:tcPr>
            <w:tcW w:type="dxa" w:w="3312"/>
            <w:vAlign w:val="center"/>
          </w:tcPr>
          <w:p>
            <w:r>
              <w:t>Todos indirectamente</w:t>
            </w:r>
          </w:p>
        </w:tc>
        <w:tc>
          <w:tcPr>
            <w:tcW w:type="dxa" w:w="3312"/>
            <w:vAlign w:val="center"/>
          </w:tcPr>
          <w:p>
            <w:r>
              <w:t>Reglas de negocio, seguridad e integraciones.</w:t>
            </w:r>
          </w:p>
        </w:tc>
      </w:tr>
    </w:tbl>
    <w:p>
      <w:pPr>
        <w:pStyle w:val="Heading1"/>
      </w:pPr>
      <w:r>
        <w:t>6. Módulos del MVP</w:t>
      </w:r>
    </w:p>
    <w:p>
      <w:pPr>
        <w:pStyle w:val="ListBullet"/>
      </w:pPr>
      <w:r>
        <w:t>Autenticación y roles.</w:t>
      </w:r>
    </w:p>
    <w:p>
      <w:pPr>
        <w:pStyle w:val="ListBullet"/>
      </w:pPr>
      <w:r>
        <w:t>Clientes.</w:t>
      </w:r>
    </w:p>
    <w:p>
      <w:pPr>
        <w:pStyle w:val="ListBullet"/>
      </w:pPr>
      <w:r>
        <w:t>Prospectos básicos.</w:t>
      </w:r>
    </w:p>
    <w:p>
      <w:pPr>
        <w:pStyle w:val="ListBullet"/>
      </w:pPr>
      <w:r>
        <w:t>Planes y membresías.</w:t>
      </w:r>
    </w:p>
    <w:p>
      <w:pPr>
        <w:pStyle w:val="ListBullet"/>
      </w:pPr>
      <w:r>
        <w:t>Ventas.</w:t>
      </w:r>
    </w:p>
    <w:p>
      <w:pPr>
        <w:pStyle w:val="ListBullet"/>
      </w:pPr>
      <w:r>
        <w:t>Pagos y cuentas por cobrar.</w:t>
      </w:r>
    </w:p>
    <w:p>
      <w:pPr>
        <w:pStyle w:val="ListBullet"/>
      </w:pPr>
      <w:r>
        <w:t>Clases y reservas.</w:t>
      </w:r>
    </w:p>
    <w:p>
      <w:pPr>
        <w:pStyle w:val="ListBullet"/>
      </w:pPr>
      <w:r>
        <w:t>Asistencia.</w:t>
      </w:r>
    </w:p>
    <w:p>
      <w:pPr>
        <w:pStyle w:val="ListBullet"/>
      </w:pPr>
      <w:r>
        <w:t>Entrenadores.</w:t>
      </w:r>
    </w:p>
    <w:p>
      <w:pPr>
        <w:pStyle w:val="ListBullet"/>
      </w:pPr>
      <w:r>
        <w:t>Dashboard básico.</w:t>
      </w:r>
    </w:p>
    <w:p>
      <w:pPr>
        <w:pStyle w:val="ListBullet"/>
      </w:pPr>
      <w:r>
        <w:t>Auditoría.</w:t>
      </w:r>
    </w:p>
    <w:p>
      <w:pPr>
        <w:pStyle w:val="Heading1"/>
      </w:pPr>
      <w:r>
        <w:t>7. Módulos posteriores</w:t>
      </w:r>
    </w:p>
    <w:p>
      <w:pPr>
        <w:pStyle w:val="ListBullet"/>
      </w:pPr>
      <w:r>
        <w:t>Entrenamientos avanzados y evaluaciones.</w:t>
      </w:r>
    </w:p>
    <w:p>
      <w:pPr>
        <w:pStyle w:val="ListBullet"/>
      </w:pPr>
      <w:r>
        <w:t>Portal/app alumno completo.</w:t>
      </w:r>
    </w:p>
    <w:p>
      <w:pPr>
        <w:pStyle w:val="ListBullet"/>
      </w:pPr>
      <w:r>
        <w:t>Notificaciones.</w:t>
      </w:r>
    </w:p>
    <w:p>
      <w:pPr>
        <w:pStyle w:val="ListBullet"/>
      </w:pPr>
      <w:r>
        <w:t>CRM avanzado y WhatsApp.</w:t>
      </w:r>
    </w:p>
    <w:p>
      <w:pPr>
        <w:pStyle w:val="ListBullet"/>
      </w:pPr>
      <w:r>
        <w:t>Webhooks e integraciones.</w:t>
      </w:r>
    </w:p>
    <w:p>
      <w:pPr>
        <w:pStyle w:val="ListBullet"/>
      </w:pPr>
      <w:r>
        <w:t>BI avanzado.</w:t>
      </w:r>
    </w:p>
    <w:p>
      <w:pPr>
        <w:pStyle w:val="ListBullet"/>
      </w:pPr>
      <w:r>
        <w:t>Control de acceso QR.</w:t>
      </w:r>
    </w:p>
    <w:p>
      <w:pPr>
        <w:pStyle w:val="ListBullet"/>
      </w:pPr>
      <w:r>
        <w:t>Tienda.</w:t>
      </w:r>
    </w:p>
    <w:p>
      <w:pPr>
        <w:pStyle w:val="ListBullet"/>
      </w:pPr>
      <w:r>
        <w:t>Fidelización.</w:t>
      </w:r>
    </w:p>
    <w:p>
      <w:pPr>
        <w:pStyle w:val="ListBullet"/>
      </w:pPr>
      <w:r>
        <w:t>Biometría/facial y torniquetes, si el negocio realmente lo requiere.</w:t>
      </w:r>
    </w:p>
    <w:p>
      <w:pPr>
        <w:pStyle w:val="ListBullet"/>
      </w:pPr>
      <w:r>
        <w:t>Multi-sede.</w:t>
      </w:r>
    </w:p>
    <w:p>
      <w:pPr>
        <w:pStyle w:val="Heading1"/>
      </w:pPr>
      <w:r>
        <w:t>8. Lo que NO construiríamos inicialmente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Función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Decisión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Razón</w:t>
            </w:r>
          </w:p>
        </w:tc>
      </w:tr>
      <w:tr>
        <w:tc>
          <w:tcPr>
            <w:tcW w:type="dxa" w:w="3312"/>
            <w:vAlign w:val="center"/>
          </w:tcPr>
          <w:p>
            <w:r>
              <w:t>Reconocimiento facial</w:t>
            </w:r>
          </w:p>
        </w:tc>
        <w:tc>
          <w:tcPr>
            <w:tcW w:type="dxa" w:w="3312"/>
            <w:vAlign w:val="center"/>
          </w:tcPr>
          <w:p>
            <w:r>
              <w:t>No en MVP</w:t>
            </w:r>
          </w:p>
        </w:tc>
        <w:tc>
          <w:tcPr>
            <w:tcW w:type="dxa" w:w="3312"/>
            <w:vAlign w:val="center"/>
          </w:tcPr>
          <w:p>
            <w:r>
              <w:t>Costo, hardware, privacidad y complejidad.</w:t>
            </w:r>
          </w:p>
        </w:tc>
      </w:tr>
      <w:tr>
        <w:tc>
          <w:tcPr>
            <w:tcW w:type="dxa" w:w="3312"/>
            <w:vAlign w:val="center"/>
          </w:tcPr>
          <w:p>
            <w:r>
              <w:t>Torniquetes propios</w:t>
            </w:r>
          </w:p>
        </w:tc>
        <w:tc>
          <w:tcPr>
            <w:tcW w:type="dxa" w:w="3312"/>
            <w:vAlign w:val="center"/>
          </w:tcPr>
          <w:p>
            <w:r>
              <w:t>No en MVP</w:t>
            </w:r>
          </w:p>
        </w:tc>
        <w:tc>
          <w:tcPr>
            <w:tcW w:type="dxa" w:w="3312"/>
            <w:vAlign w:val="center"/>
          </w:tcPr>
          <w:p>
            <w:r>
              <w:t>Depende del hardware instalado.</w:t>
            </w:r>
          </w:p>
        </w:tc>
      </w:tr>
      <w:tr>
        <w:tc>
          <w:tcPr>
            <w:tcW w:type="dxa" w:w="3312"/>
            <w:vAlign w:val="center"/>
          </w:tcPr>
          <w:p>
            <w:r>
              <w:t>Multi-sede</w:t>
            </w:r>
          </w:p>
        </w:tc>
        <w:tc>
          <w:tcPr>
            <w:tcW w:type="dxa" w:w="3312"/>
            <w:vAlign w:val="center"/>
          </w:tcPr>
          <w:p>
            <w:r>
              <w:t>No inicialmente</w:t>
            </w:r>
          </w:p>
        </w:tc>
        <w:tc>
          <w:tcPr>
            <w:tcW w:type="dxa" w:w="3312"/>
            <w:vAlign w:val="center"/>
          </w:tcPr>
          <w:p>
            <w:r>
              <w:t>No es necesario si el cliente opera una sede.</w:t>
            </w:r>
          </w:p>
        </w:tc>
      </w:tr>
      <w:tr>
        <w:tc>
          <w:tcPr>
            <w:tcW w:type="dxa" w:w="3312"/>
            <w:vAlign w:val="center"/>
          </w:tcPr>
          <w:p>
            <w:r>
              <w:t>IA</w:t>
            </w:r>
          </w:p>
        </w:tc>
        <w:tc>
          <w:tcPr>
            <w:tcW w:type="dxa" w:w="3312"/>
            <w:vAlign w:val="center"/>
          </w:tcPr>
          <w:p>
            <w:r>
              <w:t>No en MVP</w:t>
            </w:r>
          </w:p>
        </w:tc>
        <w:tc>
          <w:tcPr>
            <w:tcW w:type="dxa" w:w="3312"/>
            <w:vAlign w:val="center"/>
          </w:tcPr>
          <w:p>
            <w:r>
              <w:t>Primero validar procesos y datos.</w:t>
            </w:r>
          </w:p>
        </w:tc>
      </w:tr>
      <w:tr>
        <w:tc>
          <w:tcPr>
            <w:tcW w:type="dxa" w:w="3312"/>
            <w:vAlign w:val="center"/>
          </w:tcPr>
          <w:p>
            <w:r>
              <w:t>Marketplace</w:t>
            </w:r>
          </w:p>
        </w:tc>
        <w:tc>
          <w:tcPr>
            <w:tcW w:type="dxa" w:w="3312"/>
            <w:vAlign w:val="center"/>
          </w:tcPr>
          <w:p>
            <w:r>
              <w:t>No</w:t>
            </w:r>
          </w:p>
        </w:tc>
        <w:tc>
          <w:tcPr>
            <w:tcW w:type="dxa" w:w="3312"/>
            <w:vAlign w:val="center"/>
          </w:tcPr>
          <w:p>
            <w:r>
              <w:t>Fuera del problema central.</w:t>
            </w:r>
          </w:p>
        </w:tc>
      </w:tr>
      <w:tr>
        <w:tc>
          <w:tcPr>
            <w:tcW w:type="dxa" w:w="3312"/>
            <w:vAlign w:val="center"/>
          </w:tcPr>
          <w:p>
            <w:r>
              <w:t>ERP contable completo</w:t>
            </w:r>
          </w:p>
        </w:tc>
        <w:tc>
          <w:tcPr>
            <w:tcW w:type="dxa" w:w="3312"/>
            <w:vAlign w:val="center"/>
          </w:tcPr>
          <w:p>
            <w:r>
              <w:t>No</w:t>
            </w:r>
          </w:p>
        </w:tc>
        <w:tc>
          <w:tcPr>
            <w:tcW w:type="dxa" w:w="3312"/>
            <w:vAlign w:val="center"/>
          </w:tcPr>
          <w:p>
            <w:r>
              <w:t>Se prioriza la gestión del gimnasio.</w:t>
            </w:r>
          </w:p>
        </w:tc>
      </w:tr>
    </w:tbl>
    <w:p>
      <w:pPr>
        <w:pStyle w:val="Heading1"/>
      </w:pPr>
      <w:r>
        <w:t>9. Reglas de arquitectura</w:t>
      </w:r>
    </w:p>
    <w:p>
      <w:pPr>
        <w:pStyle w:val="ListBullet"/>
      </w:pPr>
      <w:r>
        <w:t>No acoplar la UI directamente a la base de datos.</w:t>
      </w:r>
    </w:p>
    <w:p>
      <w:pPr>
        <w:pStyle w:val="ListBullet"/>
      </w:pPr>
      <w:r>
        <w:t>Toda operación sensible pasa por reglas de negocio.</w:t>
      </w:r>
    </w:p>
    <w:p>
      <w:pPr>
        <w:pStyle w:val="ListBullet"/>
      </w:pPr>
      <w:r>
        <w:t>Registrar auditoría de cambios críticos.</w:t>
      </w:r>
    </w:p>
    <w:p>
      <w:pPr>
        <w:pStyle w:val="ListBullet"/>
      </w:pPr>
      <w:r>
        <w:t>No almacenar datos de tarjeta directamente.</w:t>
      </w:r>
    </w:p>
    <w:p>
      <w:pPr>
        <w:pStyle w:val="ListBullet"/>
      </w:pPr>
      <w:r>
        <w:t>Separar archivos de datos transaccionales.</w:t>
      </w:r>
    </w:p>
    <w:p>
      <w:pPr>
        <w:pStyle w:val="ListBullet"/>
      </w:pPr>
      <w:r>
        <w:t>Diseñar permisos por rol y, cuando aplique, por sede.</w:t>
      </w:r>
    </w:p>
    <w:p>
      <w:pPr>
        <w:pStyle w:val="ListBullet"/>
      </w:pPr>
      <w:r>
        <w:t>Usar migraciones versionadas.</w:t>
      </w:r>
    </w:p>
    <w:p>
      <w:pPr>
        <w:pStyle w:val="ListBullet"/>
      </w:pPr>
      <w:r>
        <w:t>Automatizar pruebas de flujos críticos.</w:t>
      </w:r>
    </w:p>
    <w:p>
      <w:pPr>
        <w:pStyle w:val="Heading1"/>
      </w:pPr>
      <w:r>
        <w:t>10. Decisión clave</w:t>
      </w:r>
    </w:p>
    <w:p>
      <w:r>
        <w:t>La arquitectura debe poder crecer, pero el MVP no debe pagar el costo operativo de una arquitectura distribuida antes de necesitarla.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