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1C" w:rsidRDefault="00EA411C" w:rsidP="00EA411C">
      <w:pPr>
        <w:pStyle w:val="a3"/>
      </w:pPr>
      <w:r>
        <w:t>Датчик безопасности ультразвуковой</w:t>
      </w:r>
    </w:p>
    <w:p w:rsidR="008A1918" w:rsidRDefault="00EA411C" w:rsidP="00EA411C">
      <w:pPr>
        <w:pStyle w:val="a3"/>
      </w:pPr>
      <w:r>
        <w:t xml:space="preserve">Инструкция по эксплуатации </w:t>
      </w:r>
    </w:p>
    <w:p w:rsidR="00EA411C" w:rsidRDefault="00EA411C" w:rsidP="00EA411C"/>
    <w:p w:rsidR="00EA411C" w:rsidRDefault="00E5328B" w:rsidP="00E5328B">
      <w:pPr>
        <w:jc w:val="center"/>
      </w:pPr>
      <w:r w:rsidRPr="00E5328B">
        <w:rPr>
          <w:noProof/>
          <w:lang w:eastAsia="ru-RU"/>
        </w:rPr>
        <w:drawing>
          <wp:inline distT="0" distB="0" distL="0" distR="0" wp14:anchorId="1F372F29" wp14:editId="05AD9A85">
            <wp:extent cx="3359873" cy="5846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66" cy="58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8B" w:rsidRDefault="00E5328B">
      <w:pPr>
        <w:ind w:firstLine="0"/>
        <w:jc w:val="left"/>
      </w:pPr>
      <w:r>
        <w:br w:type="page"/>
      </w:r>
    </w:p>
    <w:p w:rsidR="00E5328B" w:rsidRDefault="00E5328B" w:rsidP="00E5328B">
      <w:pPr>
        <w:pStyle w:val="2"/>
      </w:pPr>
      <w:r>
        <w:lastRenderedPageBreak/>
        <w:t>Технические характеристики</w:t>
      </w:r>
    </w:p>
    <w:p w:rsidR="00E5328B" w:rsidRDefault="00E5328B" w:rsidP="00E5328B"/>
    <w:p w:rsidR="00E5328B" w:rsidRDefault="00E5328B" w:rsidP="00E5328B">
      <w:r>
        <w:t>Напряжение питания: 12/24 В</w:t>
      </w:r>
    </w:p>
    <w:p w:rsidR="00E5328B" w:rsidRDefault="00E5328B" w:rsidP="00E5328B">
      <w:r>
        <w:t>Потребляемый ток: 200 мА (при 12 В)</w:t>
      </w:r>
    </w:p>
    <w:p w:rsidR="00E5328B" w:rsidRDefault="00E5328B" w:rsidP="00E5328B">
      <w:r>
        <w:t xml:space="preserve">Диапазон рабочих температур: -30 до +50 </w:t>
      </w:r>
      <w:r w:rsidRPr="00E5328B">
        <w:t>°C</w:t>
      </w:r>
    </w:p>
    <w:p w:rsidR="00E5328B" w:rsidRDefault="00E5328B" w:rsidP="00E5328B">
      <w:r>
        <w:t>Дальность срабатывания: 0,5-3,5 м</w:t>
      </w:r>
    </w:p>
    <w:p w:rsidR="00E5328B" w:rsidRDefault="00E5328B" w:rsidP="00E5328B"/>
    <w:p w:rsidR="00E5328B" w:rsidRDefault="00E5328B" w:rsidP="007C5AA2">
      <w:pPr>
        <w:pStyle w:val="2"/>
      </w:pPr>
      <w:r>
        <w:t>Основные компоненты:</w:t>
      </w:r>
    </w:p>
    <w:p w:rsidR="00E5328B" w:rsidRDefault="00E5328B" w:rsidP="00E5328B">
      <w:pPr>
        <w:pStyle w:val="a9"/>
        <w:numPr>
          <w:ilvl w:val="0"/>
          <w:numId w:val="1"/>
        </w:numPr>
      </w:pPr>
      <w:r>
        <w:t>Основная плата</w:t>
      </w:r>
    </w:p>
    <w:p w:rsidR="00E5328B" w:rsidRDefault="007C5AA2" w:rsidP="00E5328B">
      <w:pPr>
        <w:pStyle w:val="a9"/>
        <w:numPr>
          <w:ilvl w:val="0"/>
          <w:numId w:val="1"/>
        </w:numPr>
      </w:pPr>
      <w:r>
        <w:t>Излучатель</w:t>
      </w:r>
    </w:p>
    <w:p w:rsidR="00E5328B" w:rsidRDefault="00E5328B" w:rsidP="00E5328B"/>
    <w:p w:rsidR="00E5328B" w:rsidRDefault="00E5328B" w:rsidP="007C5AA2">
      <w:pPr>
        <w:pStyle w:val="2"/>
      </w:pPr>
      <w:r>
        <w:t>Монтаж:</w:t>
      </w:r>
    </w:p>
    <w:p w:rsidR="00E5328B" w:rsidRDefault="00E5328B" w:rsidP="007C5AA2">
      <w:pPr>
        <w:pStyle w:val="a9"/>
        <w:numPr>
          <w:ilvl w:val="0"/>
          <w:numId w:val="2"/>
        </w:numPr>
      </w:pPr>
      <w:r>
        <w:t xml:space="preserve">Установить </w:t>
      </w:r>
      <w:r w:rsidR="007C5AA2">
        <w:t>излучатель в тумбу шлагбаума, предварительно демонтировав заглушку (</w:t>
      </w:r>
      <w:r w:rsidR="007C5AA2">
        <w:fldChar w:fldCharType="begin"/>
      </w:r>
      <w:r w:rsidR="007C5AA2">
        <w:instrText xml:space="preserve"> REF _Ref522548932 \h </w:instrText>
      </w:r>
      <w:r w:rsidR="007C5AA2">
        <w:fldChar w:fldCharType="separate"/>
      </w:r>
      <w:r w:rsidR="007C5AA2">
        <w:t xml:space="preserve">Рисунок </w:t>
      </w:r>
      <w:r w:rsidR="007C5AA2">
        <w:rPr>
          <w:noProof/>
        </w:rPr>
        <w:t>1</w:t>
      </w:r>
      <w:r w:rsidR="007C5AA2">
        <w:t xml:space="preserve"> Установка излучателя</w:t>
      </w:r>
      <w:r w:rsidR="007C5AA2">
        <w:fldChar w:fldCharType="end"/>
      </w:r>
      <w:r w:rsidR="007C5AA2">
        <w:t>)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Установить основную плату в блок электроники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Подключить излучатель к плате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Подключить основную плату к плате управления шлагбаума (разъем</w:t>
      </w:r>
      <w:r w:rsidRPr="007C5AA2">
        <w:t xml:space="preserve"> </w:t>
      </w:r>
      <w:r>
        <w:t>Х14)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Настроить дальность срабатывания</w:t>
      </w:r>
    </w:p>
    <w:p w:rsidR="007C5AA2" w:rsidRDefault="007C5AA2" w:rsidP="007C5AA2">
      <w:pPr>
        <w:keepNext/>
      </w:pPr>
      <w:r w:rsidRPr="007C5AA2">
        <w:rPr>
          <w:noProof/>
          <w:lang w:eastAsia="ru-RU"/>
        </w:rPr>
        <w:drawing>
          <wp:inline distT="0" distB="0" distL="0" distR="0" wp14:anchorId="0AF851BA" wp14:editId="6011CAA1">
            <wp:extent cx="1788839" cy="3843709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880" cy="38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B" w:rsidRDefault="007C5AA2" w:rsidP="00A8647B">
      <w:pPr>
        <w:pStyle w:val="aa"/>
      </w:pPr>
      <w:bookmarkStart w:id="0" w:name="_Ref522548932"/>
      <w:r>
        <w:t xml:space="preserve">Рисунок </w:t>
      </w:r>
      <w:fldSimple w:instr=" SEQ Рисунок \* ARABIC ">
        <w:r w:rsidR="00A8647B">
          <w:rPr>
            <w:noProof/>
          </w:rPr>
          <w:t>1</w:t>
        </w:r>
      </w:fldSimple>
      <w:r>
        <w:t xml:space="preserve"> Установка излучателя</w:t>
      </w:r>
      <w:bookmarkEnd w:id="0"/>
    </w:p>
    <w:p w:rsidR="00A8647B" w:rsidRPr="00A8647B" w:rsidRDefault="00A8647B" w:rsidP="00A8647B"/>
    <w:p w:rsidR="007C5AA2" w:rsidRDefault="007C5AA2" w:rsidP="007C5AA2">
      <w:pPr>
        <w:pStyle w:val="2"/>
      </w:pPr>
      <w:r w:rsidRPr="007C5AA2">
        <w:rPr>
          <w:noProof/>
          <w:lang w:eastAsia="ru-RU"/>
        </w:rPr>
        <w:drawing>
          <wp:inline distT="0" distB="0" distL="0" distR="0" wp14:anchorId="210C0415" wp14:editId="1E4749D9">
            <wp:extent cx="4538133" cy="3471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821" cy="35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2" w:rsidRDefault="007C5AA2" w:rsidP="007C5AA2">
      <w:pPr>
        <w:pStyle w:val="aa"/>
      </w:pPr>
      <w:bookmarkStart w:id="1" w:name="_Ref522548971"/>
      <w:r>
        <w:t xml:space="preserve">Рисунок </w:t>
      </w:r>
      <w:fldSimple w:instr=" SEQ Рисунок \* ARABIC ">
        <w:r w:rsidR="00A8647B">
          <w:rPr>
            <w:noProof/>
          </w:rPr>
          <w:t>2</w:t>
        </w:r>
      </w:fldSimple>
      <w:r>
        <w:t xml:space="preserve"> Общий вид платы</w:t>
      </w:r>
      <w:bookmarkEnd w:id="1"/>
    </w:p>
    <w:p w:rsidR="00A8647B" w:rsidRDefault="00A8647B" w:rsidP="00A8647B">
      <w:pPr>
        <w:pStyle w:val="2"/>
      </w:pPr>
    </w:p>
    <w:p w:rsidR="00006176" w:rsidRDefault="00006176" w:rsidP="00A8647B">
      <w:pPr>
        <w:pStyle w:val="aa"/>
      </w:pPr>
      <w:r w:rsidRPr="00A8647B">
        <w:rPr>
          <w:noProof/>
          <w:lang w:eastAsia="ru-RU"/>
        </w:rPr>
        <w:drawing>
          <wp:inline distT="0" distB="0" distL="0" distR="0" wp14:anchorId="25141669" wp14:editId="0EAC8E5E">
            <wp:extent cx="2655168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987" cy="3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8647B" w:rsidRDefault="00A8647B" w:rsidP="00A8647B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Индикация работы</w:t>
      </w:r>
    </w:p>
    <w:p w:rsidR="00A8647B" w:rsidRPr="00A8647B" w:rsidRDefault="00A8647B" w:rsidP="00A8647B"/>
    <w:p w:rsidR="007C5AA2" w:rsidRDefault="007C5AA2" w:rsidP="007C5AA2">
      <w:pPr>
        <w:pStyle w:val="2"/>
      </w:pPr>
      <w:r>
        <w:t>Настройка дальности срабатывания:</w:t>
      </w:r>
    </w:p>
    <w:p w:rsidR="007C5AA2" w:rsidRDefault="007C5AA2" w:rsidP="007C5AA2">
      <w:r>
        <w:t xml:space="preserve">Настройка дальности срабатывания производится установкой перемычек на разъеме </w:t>
      </w:r>
      <w:r w:rsidRPr="007C5AA2">
        <w:rPr>
          <w:b/>
          <w:lang w:val="en-US"/>
        </w:rPr>
        <w:t>J</w:t>
      </w:r>
      <w:r w:rsidRPr="007C5AA2">
        <w:rPr>
          <w:b/>
        </w:rPr>
        <w:t>5</w:t>
      </w:r>
      <w:r>
        <w:rPr>
          <w:b/>
        </w:rPr>
        <w:t xml:space="preserve"> </w:t>
      </w:r>
      <w:r>
        <w:t>(</w:t>
      </w:r>
      <w:r>
        <w:fldChar w:fldCharType="begin"/>
      </w:r>
      <w:r>
        <w:instrText xml:space="preserve"> REF _Ref522548971 \h </w:instrText>
      </w:r>
      <w:r>
        <w:fldChar w:fldCharType="separate"/>
      </w:r>
      <w:r w:rsidR="0054277E">
        <w:t xml:space="preserve">Рисунок </w:t>
      </w:r>
      <w:r w:rsidR="0054277E">
        <w:rPr>
          <w:noProof/>
        </w:rPr>
        <w:t>2</w:t>
      </w:r>
      <w:r w:rsidR="0054277E">
        <w:t xml:space="preserve"> Общий вид платы</w:t>
      </w:r>
      <w:r>
        <w:fldChar w:fldCharType="end"/>
      </w:r>
      <w:r>
        <w:t xml:space="preserve">). Расстояние устанавливается в момент </w:t>
      </w:r>
      <w:r>
        <w:lastRenderedPageBreak/>
        <w:t>подачи питания, изменение положения перемычек во включенном состоянии игнорируется.</w:t>
      </w:r>
    </w:p>
    <w:p w:rsidR="00A8647B" w:rsidRDefault="00A8647B" w:rsidP="00A8647B">
      <w:pPr>
        <w:keepNext/>
      </w:pPr>
      <w:r w:rsidRPr="00A8647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68400" y="719667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122029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2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77E">
        <w:br w:type="textWrapping" w:clear="all"/>
      </w:r>
    </w:p>
    <w:p w:rsidR="00A8647B" w:rsidRDefault="00A8647B" w:rsidP="00A8647B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Настройка на расстояние 300см</w:t>
      </w:r>
    </w:p>
    <w:p w:rsidR="007C5AA2" w:rsidRDefault="007C5AA2" w:rsidP="007C5AA2">
      <w:r>
        <w:t>Расстояние настраивается в соответствии с таблицей (1 – перемычка установлена)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C5AA2" w:rsidTr="008B2427">
        <w:tc>
          <w:tcPr>
            <w:tcW w:w="1696" w:type="dxa"/>
          </w:tcPr>
          <w:p w:rsidR="007C5AA2" w:rsidRPr="008B2427" w:rsidRDefault="008B2427" w:rsidP="008B2427">
            <w:pPr>
              <w:ind w:firstLine="0"/>
            </w:pPr>
            <w:r>
              <w:t>Перемычки</w:t>
            </w:r>
          </w:p>
        </w:tc>
        <w:tc>
          <w:tcPr>
            <w:tcW w:w="2127" w:type="dxa"/>
          </w:tcPr>
          <w:p w:rsidR="007C5AA2" w:rsidRPr="008B2427" w:rsidRDefault="008B2427" w:rsidP="007C5AA2">
            <w:pPr>
              <w:ind w:firstLine="0"/>
            </w:pPr>
            <w:r>
              <w:t>Расстояние (см)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0000</w:t>
            </w:r>
          </w:p>
        </w:tc>
        <w:tc>
          <w:tcPr>
            <w:tcW w:w="2127" w:type="dxa"/>
          </w:tcPr>
          <w:p w:rsidR="008B2427" w:rsidRPr="008B2427" w:rsidRDefault="008B2427" w:rsidP="008B24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8B2427" w:rsidTr="008B2427">
        <w:tc>
          <w:tcPr>
            <w:tcW w:w="1696" w:type="dxa"/>
          </w:tcPr>
          <w:p w:rsidR="008B2427" w:rsidRPr="008B2427" w:rsidRDefault="008B2427" w:rsidP="008B24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27" w:type="dxa"/>
          </w:tcPr>
          <w:p w:rsidR="008B2427" w:rsidRPr="008B2427" w:rsidRDefault="008B2427" w:rsidP="008B24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0100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250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0010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200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0001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150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0011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100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0101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50</w:t>
            </w:r>
          </w:p>
        </w:tc>
      </w:tr>
    </w:tbl>
    <w:p w:rsidR="008B2427" w:rsidRDefault="008B2427" w:rsidP="008B2427">
      <w:pPr>
        <w:ind w:firstLine="0"/>
      </w:pPr>
    </w:p>
    <w:p w:rsidR="008B2427" w:rsidRDefault="00A8647B" w:rsidP="008B2427">
      <w:pPr>
        <w:ind w:firstLine="0"/>
      </w:pPr>
      <w:r>
        <w:t>Излучатель имеет наклон от плоскости установки в 5</w:t>
      </w:r>
      <w:r w:rsidRPr="00A8647B">
        <w:t>°</w:t>
      </w:r>
      <w:r>
        <w:t>. Это можно использовать для выбора зоны срабатывания в зависимости от сценария использования шлагбаума (прямой проезд, обратный проезд, реверсивный).</w:t>
      </w:r>
    </w:p>
    <w:p w:rsidR="00A8647B" w:rsidRDefault="00A8647B" w:rsidP="008B2427">
      <w:pPr>
        <w:ind w:firstLine="0"/>
      </w:pPr>
      <w:r>
        <w:t>Для реверсивного сценария нужно установить наклон вертикально вверх – в таком случае будет гарантированно срабатывание в области стрелы (</w:t>
      </w:r>
      <w:r>
        <w:fldChar w:fldCharType="begin"/>
      </w:r>
      <w:r>
        <w:instrText xml:space="preserve"> REF _Ref522551734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 xml:space="preserve"> Зона работы датчика</w:t>
      </w:r>
      <w:r>
        <w:fldChar w:fldCharType="end"/>
      </w:r>
      <w:r>
        <w:t>).</w:t>
      </w:r>
    </w:p>
    <w:p w:rsidR="00A8647B" w:rsidRDefault="00A8647B" w:rsidP="00A8647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4A7202C" wp14:editId="316DCA95">
            <wp:extent cx="6300470" cy="3543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B" w:rsidRPr="00EA411C" w:rsidRDefault="00A8647B" w:rsidP="00A8647B">
      <w:pPr>
        <w:pStyle w:val="aa"/>
      </w:pPr>
      <w:bookmarkStart w:id="3" w:name="_Ref52255173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Зона работы датчика</w:t>
      </w:r>
      <w:bookmarkEnd w:id="3"/>
    </w:p>
    <w:sectPr w:rsidR="00A8647B" w:rsidRPr="00EA411C" w:rsidSect="00E5328B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ED" w:rsidRDefault="004D73ED" w:rsidP="008A1918">
      <w:pPr>
        <w:spacing w:after="0" w:line="240" w:lineRule="auto"/>
      </w:pPr>
      <w:r>
        <w:separator/>
      </w:r>
    </w:p>
  </w:endnote>
  <w:endnote w:type="continuationSeparator" w:id="0">
    <w:p w:rsidR="004D73ED" w:rsidRDefault="004D73ED" w:rsidP="008A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880156"/>
      <w:docPartObj>
        <w:docPartGallery w:val="Page Numbers (Bottom of Page)"/>
        <w:docPartUnique/>
      </w:docPartObj>
    </w:sdtPr>
    <w:sdtEndPr/>
    <w:sdtContent>
      <w:p w:rsidR="008A1918" w:rsidRDefault="008A19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176">
          <w:rPr>
            <w:noProof/>
          </w:rPr>
          <w:t>4</w:t>
        </w:r>
        <w:r>
          <w:fldChar w:fldCharType="end"/>
        </w:r>
      </w:p>
    </w:sdtContent>
  </w:sdt>
  <w:p w:rsidR="008A1918" w:rsidRDefault="008A19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ED" w:rsidRDefault="004D73ED" w:rsidP="008A1918">
      <w:pPr>
        <w:spacing w:after="0" w:line="240" w:lineRule="auto"/>
      </w:pPr>
      <w:r>
        <w:separator/>
      </w:r>
    </w:p>
  </w:footnote>
  <w:footnote w:type="continuationSeparator" w:id="0">
    <w:p w:rsidR="004D73ED" w:rsidRDefault="004D73ED" w:rsidP="008A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CC"/>
    <w:multiLevelType w:val="hybridMultilevel"/>
    <w:tmpl w:val="DDE08246"/>
    <w:lvl w:ilvl="0" w:tplc="89005F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B005C1"/>
    <w:multiLevelType w:val="hybridMultilevel"/>
    <w:tmpl w:val="CCAA29B2"/>
    <w:lvl w:ilvl="0" w:tplc="036EE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C"/>
    <w:rsid w:val="00006176"/>
    <w:rsid w:val="00336719"/>
    <w:rsid w:val="003945F4"/>
    <w:rsid w:val="004D73ED"/>
    <w:rsid w:val="0054277E"/>
    <w:rsid w:val="00636AD1"/>
    <w:rsid w:val="007C5AA2"/>
    <w:rsid w:val="008A1918"/>
    <w:rsid w:val="008B2427"/>
    <w:rsid w:val="008C30B9"/>
    <w:rsid w:val="008C3F4F"/>
    <w:rsid w:val="009C25F1"/>
    <w:rsid w:val="00A8647B"/>
    <w:rsid w:val="00BB46DC"/>
    <w:rsid w:val="00BF5084"/>
    <w:rsid w:val="00E5328B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65EC"/>
  <w15:chartTrackingRefBased/>
  <w15:docId w15:val="{CB348F98-8B40-46E0-BE58-A3126D22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18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A19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918"/>
    <w:pPr>
      <w:keepNext/>
      <w:keepLines/>
      <w:spacing w:before="40" w:after="0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A1918"/>
    <w:pPr>
      <w:spacing w:after="0" w:line="600" w:lineRule="auto"/>
      <w:contextualSpacing/>
      <w:jc w:val="center"/>
    </w:pPr>
    <w:rPr>
      <w:rFonts w:eastAsiaTheme="majorEastAsia" w:cs="Times New Roman"/>
      <w:b/>
      <w:color w:val="auto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8A1918"/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rsid w:val="008A191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A1918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semiHidden/>
    <w:unhideWhenUsed/>
    <w:rsid w:val="008A1918"/>
    <w:pPr>
      <w:spacing w:after="100"/>
    </w:pPr>
  </w:style>
  <w:style w:type="character" w:customStyle="1" w:styleId="a6">
    <w:name w:val="Верхний колонтитул Знак"/>
    <w:basedOn w:val="a0"/>
    <w:link w:val="a5"/>
    <w:uiPriority w:val="99"/>
    <w:rsid w:val="008A1918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8A1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1918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E5328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C5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7C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966A-4018-4CDB-AE54-975A1D35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234</Words>
  <Characters>1534</Characters>
  <Application>Microsoft Office Word</Application>
  <DocSecurity>0</DocSecurity>
  <Lines>76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Cobra</dc:creator>
  <cp:keywords/>
  <dc:description/>
  <cp:lastModifiedBy>Shelby Cobra</cp:lastModifiedBy>
  <cp:revision>2</cp:revision>
  <dcterms:created xsi:type="dcterms:W3CDTF">2018-08-20T11:45:00Z</dcterms:created>
  <dcterms:modified xsi:type="dcterms:W3CDTF">2018-08-20T15:21:00Z</dcterms:modified>
</cp:coreProperties>
</file>