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CA2" w:rsidRDefault="00230CA2" w:rsidP="00230CA2">
      <w:pPr>
        <w:spacing w:line="360" w:lineRule="auto"/>
        <w:rPr>
          <w:rFonts w:ascii="仿宋_GB2312" w:eastAsia="仿宋_GB2312"/>
        </w:rPr>
      </w:pPr>
    </w:p>
    <w:p w:rsidR="00230CA2" w:rsidRDefault="00230CA2" w:rsidP="00230CA2">
      <w:pPr>
        <w:spacing w:line="440" w:lineRule="exact"/>
        <w:jc w:val="center"/>
        <w:rPr>
          <w:rFonts w:ascii="仿宋_GB2312" w:eastAsia="仿宋_GB2312"/>
          <w:b/>
          <w:bCs/>
          <w:sz w:val="24"/>
          <w:u w:val="single"/>
        </w:rPr>
      </w:pPr>
      <w:r>
        <w:rPr>
          <w:rFonts w:ascii="仿宋_GB2312" w:eastAsia="仿宋_GB2312" w:hint="eastAsia"/>
          <w:b/>
          <w:bCs/>
          <w:sz w:val="24"/>
        </w:rPr>
        <w:t xml:space="preserve">                                 项目编号：</w:t>
      </w:r>
      <w:r w:rsidR="003C7F0C" w:rsidRPr="003C7F0C">
        <w:rPr>
          <w:rFonts w:ascii="仿宋_GB2312" w:eastAsia="仿宋_GB2312"/>
          <w:b/>
          <w:bCs/>
          <w:sz w:val="24"/>
          <w:u w:val="single"/>
        </w:rPr>
        <w:t>201809060</w:t>
      </w:r>
    </w:p>
    <w:p w:rsidR="00230CA2" w:rsidRDefault="00230CA2" w:rsidP="00230CA2">
      <w:pPr>
        <w:spacing w:line="360" w:lineRule="auto"/>
        <w:jc w:val="center"/>
        <w:rPr>
          <w:rFonts w:ascii="仿宋_GB2312" w:eastAsia="仿宋_GB2312"/>
          <w:b/>
          <w:bCs/>
          <w:sz w:val="44"/>
          <w:szCs w:val="44"/>
        </w:rPr>
      </w:pPr>
      <w:r>
        <w:rPr>
          <w:rFonts w:ascii="仿宋_GB2312" w:eastAsia="仿宋_GB2312" w:hint="eastAsia"/>
          <w:b/>
          <w:bCs/>
          <w:sz w:val="44"/>
          <w:szCs w:val="44"/>
        </w:rPr>
        <w:t>东 南 大 学</w:t>
      </w:r>
    </w:p>
    <w:p w:rsidR="00230CA2" w:rsidRDefault="00230CA2" w:rsidP="00230CA2">
      <w:pPr>
        <w:spacing w:line="360" w:lineRule="auto"/>
        <w:jc w:val="center"/>
        <w:rPr>
          <w:rFonts w:ascii="仿宋_GB2312" w:eastAsia="仿宋_GB2312"/>
          <w:b/>
          <w:bCs/>
          <w:sz w:val="44"/>
          <w:szCs w:val="32"/>
        </w:rPr>
      </w:pPr>
      <w:r>
        <w:rPr>
          <w:rFonts w:ascii="仿宋_GB2312" w:eastAsia="仿宋_GB2312" w:hint="eastAsia"/>
          <w:b/>
          <w:bCs/>
          <w:sz w:val="44"/>
          <w:szCs w:val="32"/>
        </w:rPr>
        <w:t>大学生创新训练计划</w:t>
      </w:r>
    </w:p>
    <w:p w:rsidR="003C7F0C" w:rsidRDefault="00E4620E" w:rsidP="00230CA2">
      <w:pPr>
        <w:spacing w:line="360" w:lineRule="auto"/>
        <w:jc w:val="center"/>
        <w:rPr>
          <w:rFonts w:ascii="仿宋_GB2312" w:eastAsia="仿宋_GB2312"/>
          <w:b/>
          <w:bCs/>
          <w:sz w:val="44"/>
          <w:szCs w:val="44"/>
        </w:rPr>
      </w:pPr>
      <w:r>
        <w:rPr>
          <w:rFonts w:ascii="仿宋_GB2312" w:eastAsia="仿宋_GB2312" w:hint="eastAsia"/>
          <w:b/>
          <w:bCs/>
          <w:sz w:val="44"/>
          <w:szCs w:val="44"/>
        </w:rPr>
        <w:t>文献综述</w:t>
      </w:r>
    </w:p>
    <w:p w:rsidR="00230CA2" w:rsidRDefault="00230CA2" w:rsidP="00230CA2">
      <w:pPr>
        <w:spacing w:line="600" w:lineRule="exact"/>
        <w:ind w:firstLineChars="200" w:firstLine="562"/>
        <w:rPr>
          <w:rFonts w:ascii="仿宋_GB2312" w:eastAsia="仿宋_GB2312"/>
          <w:b/>
          <w:bCs/>
          <w:sz w:val="28"/>
        </w:rPr>
      </w:pPr>
    </w:p>
    <w:p w:rsidR="00230CA2" w:rsidRDefault="00230CA2" w:rsidP="00230CA2">
      <w:pPr>
        <w:spacing w:line="600" w:lineRule="exact"/>
        <w:ind w:firstLineChars="200" w:firstLine="562"/>
        <w:rPr>
          <w:rFonts w:ascii="仿宋_GB2312" w:eastAsia="仿宋_GB2312"/>
          <w:b/>
          <w:bCs/>
          <w:sz w:val="28"/>
        </w:rPr>
      </w:pPr>
      <w:r>
        <w:rPr>
          <w:rFonts w:ascii="仿宋_GB2312" w:eastAsia="仿宋_GB2312" w:hint="eastAsia"/>
          <w:b/>
          <w:bCs/>
          <w:sz w:val="28"/>
        </w:rPr>
        <w:t xml:space="preserve">项目名称：  </w:t>
      </w:r>
      <w:r>
        <w:rPr>
          <w:rFonts w:ascii="仿宋_GB2312" w:eastAsia="仿宋_GB2312" w:hint="eastAsia"/>
          <w:bCs/>
          <w:sz w:val="24"/>
          <w:u w:val="single"/>
        </w:rPr>
        <w:t xml:space="preserve">  </w:t>
      </w:r>
      <w:r w:rsidRPr="00B45F52">
        <w:rPr>
          <w:rFonts w:eastAsia="仿宋_GB2312" w:hint="eastAsia"/>
          <w:bCs/>
          <w:sz w:val="24"/>
          <w:szCs w:val="32"/>
        </w:rPr>
        <w:t>图像水印中攻击类型分类方法研究</w:t>
      </w:r>
      <w:r>
        <w:rPr>
          <w:rFonts w:ascii="仿宋_GB2312" w:eastAsia="仿宋_GB2312" w:hint="eastAsia"/>
          <w:bCs/>
          <w:sz w:val="24"/>
          <w:u w:val="single"/>
        </w:rPr>
        <w:t xml:space="preserve">  </w:t>
      </w:r>
      <w:r>
        <w:rPr>
          <w:rFonts w:ascii="仿宋_GB2312" w:eastAsia="仿宋_GB2312" w:hint="eastAsia"/>
          <w:b/>
          <w:bCs/>
          <w:sz w:val="28"/>
        </w:rPr>
        <w:t xml:space="preserve"> </w:t>
      </w:r>
    </w:p>
    <w:p w:rsidR="00230CA2" w:rsidRPr="0032462C" w:rsidRDefault="00230CA2" w:rsidP="00230CA2">
      <w:pPr>
        <w:spacing w:line="600" w:lineRule="exact"/>
        <w:ind w:firstLineChars="200" w:firstLine="562"/>
        <w:rPr>
          <w:rFonts w:ascii="仿宋_GB2312" w:eastAsia="仿宋_GB2312"/>
          <w:b/>
          <w:bCs/>
          <w:sz w:val="28"/>
          <w:u w:val="single"/>
        </w:rPr>
      </w:pPr>
      <w:r>
        <w:rPr>
          <w:rFonts w:ascii="仿宋_GB2312" w:eastAsia="仿宋_GB2312" w:hint="eastAsia"/>
          <w:b/>
          <w:bCs/>
          <w:sz w:val="28"/>
        </w:rPr>
        <w:t>项目级别</w:t>
      </w:r>
      <w:r>
        <w:rPr>
          <w:rFonts w:ascii="仿宋_GB2312" w:eastAsia="仿宋_GB2312"/>
          <w:b/>
          <w:bCs/>
          <w:sz w:val="28"/>
        </w:rPr>
        <w:t>：</w:t>
      </w:r>
      <w:r>
        <w:rPr>
          <w:rFonts w:ascii="仿宋_GB2312" w:eastAsia="仿宋_GB2312" w:hint="eastAsia"/>
          <w:bCs/>
          <w:sz w:val="28"/>
        </w:rPr>
        <w:t xml:space="preserve"> </w:t>
      </w:r>
      <w:r>
        <w:rPr>
          <w:rFonts w:ascii="仿宋_GB2312" w:eastAsia="仿宋_GB2312"/>
          <w:bCs/>
          <w:sz w:val="28"/>
        </w:rPr>
        <w:t xml:space="preserve"> </w:t>
      </w:r>
      <w:r w:rsidRPr="0032462C">
        <w:rPr>
          <w:rFonts w:ascii="仿宋_GB2312" w:eastAsia="仿宋_GB2312" w:hint="eastAsia"/>
          <w:bCs/>
          <w:u w:val="single"/>
        </w:rPr>
        <w:t>□</w:t>
      </w:r>
      <w:r w:rsidRPr="0032462C">
        <w:rPr>
          <w:rFonts w:ascii="仿宋_GB2312" w:eastAsia="仿宋_GB2312"/>
          <w:bCs/>
          <w:u w:val="single"/>
        </w:rPr>
        <w:t>国家级</w:t>
      </w:r>
      <w:r w:rsidRPr="0032462C">
        <w:rPr>
          <w:rFonts w:ascii="仿宋_GB2312" w:eastAsia="仿宋_GB2312" w:hint="eastAsia"/>
          <w:bCs/>
          <w:u w:val="single"/>
        </w:rPr>
        <w:t xml:space="preserve">  </w:t>
      </w:r>
      <w:r>
        <w:rPr>
          <w:rFonts w:ascii="仿宋_GB2312" w:eastAsia="仿宋_GB2312"/>
          <w:bCs/>
          <w:u w:val="single"/>
        </w:rPr>
        <w:t xml:space="preserve"> </w:t>
      </w:r>
      <w:r w:rsidRPr="0032462C">
        <w:rPr>
          <w:rFonts w:ascii="仿宋_GB2312" w:eastAsia="仿宋_GB2312" w:hint="eastAsia"/>
          <w:bCs/>
          <w:u w:val="single"/>
        </w:rPr>
        <w:t>□省级</w:t>
      </w:r>
      <w:r>
        <w:rPr>
          <w:rFonts w:ascii="仿宋_GB2312" w:eastAsia="仿宋_GB2312" w:hint="eastAsia"/>
          <w:bCs/>
          <w:u w:val="single"/>
        </w:rPr>
        <w:t xml:space="preserve"> </w:t>
      </w:r>
      <w:r w:rsidRPr="0032462C">
        <w:rPr>
          <w:rFonts w:ascii="仿宋_GB2312" w:eastAsia="仿宋_GB2312" w:hint="eastAsia"/>
          <w:bCs/>
          <w:u w:val="single"/>
        </w:rPr>
        <w:t xml:space="preserve">  □校级  </w:t>
      </w:r>
      <w:r>
        <w:rPr>
          <w:rFonts w:ascii="仿宋_GB2312" w:eastAsia="仿宋_GB2312"/>
          <w:bCs/>
          <w:u w:val="single"/>
        </w:rPr>
        <w:t xml:space="preserve"> </w:t>
      </w:r>
      <w:r>
        <w:rPr>
          <w:rFonts w:ascii="宋体" w:hAnsi="宋体" w:hint="eastAsia"/>
          <w:sz w:val="24"/>
        </w:rPr>
        <w:t>√</w:t>
      </w:r>
      <w:r w:rsidRPr="0032462C">
        <w:rPr>
          <w:rFonts w:ascii="仿宋_GB2312" w:eastAsia="仿宋_GB2312" w:hint="eastAsia"/>
          <w:bCs/>
          <w:u w:val="single"/>
        </w:rPr>
        <w:t>院级</w:t>
      </w:r>
      <w:r>
        <w:rPr>
          <w:rFonts w:ascii="仿宋_GB2312" w:eastAsia="仿宋_GB2312" w:hint="eastAsia"/>
          <w:bCs/>
          <w:u w:val="single"/>
        </w:rPr>
        <w:t xml:space="preserve">   □基于教师科研</w:t>
      </w:r>
    </w:p>
    <w:p w:rsidR="00230CA2" w:rsidRPr="002072BB" w:rsidRDefault="00230CA2" w:rsidP="00230CA2">
      <w:pPr>
        <w:spacing w:line="600" w:lineRule="exact"/>
        <w:ind w:firstLineChars="200" w:firstLine="562"/>
        <w:rPr>
          <w:rFonts w:ascii="仿宋_GB2312" w:eastAsia="仿宋_GB2312"/>
          <w:b/>
          <w:bCs/>
          <w:sz w:val="28"/>
        </w:rPr>
      </w:pPr>
      <w:r>
        <w:rPr>
          <w:rFonts w:ascii="仿宋_GB2312" w:eastAsia="仿宋_GB2312" w:hint="eastAsia"/>
          <w:b/>
          <w:bCs/>
          <w:sz w:val="28"/>
        </w:rPr>
        <w:t>项目负责人：</w:t>
      </w:r>
      <w:r>
        <w:rPr>
          <w:rFonts w:ascii="仿宋_GB2312" w:eastAsia="仿宋_GB2312" w:hint="eastAsia"/>
          <w:bCs/>
          <w:sz w:val="24"/>
          <w:u w:val="single"/>
        </w:rPr>
        <w:t xml:space="preserve">  吕健坤  </w:t>
      </w:r>
      <w:r>
        <w:rPr>
          <w:rFonts w:ascii="仿宋_GB2312" w:eastAsia="仿宋_GB2312" w:hint="eastAsia"/>
          <w:bCs/>
          <w:szCs w:val="21"/>
        </w:rPr>
        <w:t>学号：（ 71116333 ）</w:t>
      </w:r>
    </w:p>
    <w:p w:rsidR="00230CA2" w:rsidRDefault="00230CA2" w:rsidP="00230CA2">
      <w:pPr>
        <w:spacing w:line="600" w:lineRule="exact"/>
        <w:ind w:firstLineChars="200" w:firstLine="562"/>
        <w:rPr>
          <w:rFonts w:ascii="仿宋_GB2312" w:eastAsia="仿宋_GB2312"/>
          <w:b/>
          <w:bCs/>
          <w:sz w:val="28"/>
          <w:u w:val="single"/>
        </w:rPr>
      </w:pPr>
      <w:r>
        <w:rPr>
          <w:rFonts w:ascii="仿宋_GB2312" w:eastAsia="仿宋_GB2312" w:hint="eastAsia"/>
          <w:b/>
          <w:bCs/>
          <w:sz w:val="28"/>
        </w:rPr>
        <w:t xml:space="preserve">电话：      </w:t>
      </w:r>
      <w:r>
        <w:rPr>
          <w:rFonts w:ascii="仿宋_GB2312" w:eastAsia="仿宋_GB2312" w:hint="eastAsia"/>
          <w:bCs/>
          <w:sz w:val="24"/>
          <w:u w:val="single"/>
        </w:rPr>
        <w:t xml:space="preserve">  17302502357  </w:t>
      </w:r>
    </w:p>
    <w:p w:rsidR="00230CA2" w:rsidRDefault="00230CA2" w:rsidP="00230CA2">
      <w:pPr>
        <w:spacing w:line="600" w:lineRule="exact"/>
        <w:ind w:firstLineChars="200" w:firstLine="562"/>
        <w:rPr>
          <w:rFonts w:ascii="仿宋_GB2312" w:eastAsia="仿宋_GB2312"/>
          <w:b/>
          <w:bCs/>
          <w:sz w:val="28"/>
          <w:u w:val="single"/>
        </w:rPr>
      </w:pPr>
      <w:r>
        <w:rPr>
          <w:rFonts w:ascii="仿宋_GB2312" w:eastAsia="仿宋_GB2312" w:hint="eastAsia"/>
          <w:b/>
          <w:bCs/>
          <w:sz w:val="28"/>
        </w:rPr>
        <w:t xml:space="preserve">E-mail：    </w:t>
      </w:r>
      <w:r>
        <w:rPr>
          <w:rFonts w:ascii="仿宋_GB2312" w:eastAsia="仿宋_GB2312" w:hint="eastAsia"/>
          <w:bCs/>
          <w:sz w:val="24"/>
          <w:u w:val="single"/>
        </w:rPr>
        <w:t xml:space="preserve">  sonata</w:t>
      </w:r>
      <w:r>
        <w:rPr>
          <w:rFonts w:ascii="仿宋_GB2312" w:eastAsia="仿宋_GB2312"/>
          <w:bCs/>
          <w:sz w:val="24"/>
          <w:u w:val="single"/>
        </w:rPr>
        <w:t>lv@qq.com</w:t>
      </w:r>
      <w:r>
        <w:rPr>
          <w:rFonts w:ascii="仿宋_GB2312" w:eastAsia="仿宋_GB2312" w:hint="eastAsia"/>
          <w:bCs/>
          <w:sz w:val="24"/>
          <w:u w:val="single"/>
        </w:rPr>
        <w:t xml:space="preserve">  </w:t>
      </w:r>
    </w:p>
    <w:p w:rsidR="00230CA2" w:rsidRDefault="00230CA2" w:rsidP="00230CA2">
      <w:pPr>
        <w:spacing w:line="600" w:lineRule="exact"/>
        <w:ind w:firstLineChars="200" w:firstLine="562"/>
        <w:rPr>
          <w:rFonts w:ascii="仿宋_GB2312" w:eastAsia="仿宋_GB2312"/>
          <w:bCs/>
          <w:szCs w:val="21"/>
        </w:rPr>
      </w:pPr>
      <w:r>
        <w:rPr>
          <w:rFonts w:ascii="仿宋_GB2312" w:eastAsia="仿宋_GB2312" w:hint="eastAsia"/>
          <w:b/>
          <w:bCs/>
          <w:sz w:val="28"/>
        </w:rPr>
        <w:t>项目参加者：</w:t>
      </w:r>
      <w:r>
        <w:rPr>
          <w:rFonts w:ascii="仿宋_GB2312" w:eastAsia="仿宋_GB2312" w:hint="eastAsia"/>
          <w:bCs/>
          <w:sz w:val="24"/>
          <w:u w:val="single"/>
        </w:rPr>
        <w:t xml:space="preserve">  陈玥  </w:t>
      </w:r>
      <w:r>
        <w:rPr>
          <w:rFonts w:ascii="仿宋_GB2312" w:eastAsia="仿宋_GB2312" w:hint="eastAsia"/>
          <w:bCs/>
          <w:szCs w:val="21"/>
        </w:rPr>
        <w:t>（学号：</w:t>
      </w:r>
      <w:bookmarkStart w:id="0" w:name="member1stunumber"/>
      <w:bookmarkEnd w:id="0"/>
      <w:r>
        <w:rPr>
          <w:rFonts w:ascii="仿宋_GB2312" w:eastAsia="仿宋_GB2312" w:hint="eastAsia"/>
          <w:bCs/>
          <w:szCs w:val="21"/>
        </w:rPr>
        <w:t>71116308）</w:t>
      </w:r>
    </w:p>
    <w:p w:rsidR="00230CA2" w:rsidRDefault="00230CA2" w:rsidP="00230CA2">
      <w:pPr>
        <w:spacing w:line="600" w:lineRule="exact"/>
        <w:ind w:firstLineChars="200" w:firstLine="420"/>
        <w:rPr>
          <w:rFonts w:ascii="仿宋_GB2312" w:eastAsia="仿宋_GB2312"/>
          <w:bCs/>
          <w:szCs w:val="21"/>
        </w:rPr>
      </w:pPr>
      <w:r>
        <w:rPr>
          <w:rFonts w:ascii="仿宋_GB2312" w:eastAsia="仿宋_GB2312" w:hint="eastAsia"/>
          <w:bCs/>
          <w:szCs w:val="21"/>
        </w:rPr>
        <w:t xml:space="preserve">                  </w:t>
      </w:r>
      <w:r>
        <w:rPr>
          <w:rFonts w:ascii="仿宋_GB2312" w:eastAsia="仿宋_GB2312" w:hint="eastAsia"/>
          <w:bCs/>
          <w:sz w:val="24"/>
          <w:u w:val="single"/>
        </w:rPr>
        <w:t xml:space="preserve"> 井劭杰 </w:t>
      </w:r>
      <w:r>
        <w:rPr>
          <w:rFonts w:ascii="仿宋_GB2312" w:eastAsia="仿宋_GB2312" w:hint="eastAsia"/>
          <w:bCs/>
          <w:szCs w:val="21"/>
        </w:rPr>
        <w:t>（学号：71116234）</w:t>
      </w:r>
    </w:p>
    <w:p w:rsidR="00230CA2" w:rsidRDefault="00230CA2" w:rsidP="00230CA2">
      <w:pPr>
        <w:spacing w:line="600" w:lineRule="exact"/>
        <w:ind w:firstLineChars="200" w:firstLine="420"/>
        <w:rPr>
          <w:rFonts w:ascii="仿宋_GB2312" w:eastAsia="仿宋_GB2312"/>
          <w:bCs/>
          <w:szCs w:val="21"/>
        </w:rPr>
      </w:pPr>
      <w:r>
        <w:rPr>
          <w:rFonts w:ascii="仿宋_GB2312" w:eastAsia="仿宋_GB2312" w:hint="eastAsia"/>
          <w:bCs/>
          <w:szCs w:val="21"/>
        </w:rPr>
        <w:t xml:space="preserve">                  </w:t>
      </w:r>
      <w:r>
        <w:rPr>
          <w:rFonts w:ascii="仿宋_GB2312" w:eastAsia="仿宋_GB2312" w:hint="eastAsia"/>
          <w:bCs/>
          <w:sz w:val="24"/>
          <w:u w:val="single"/>
        </w:rPr>
        <w:t xml:space="preserve"> 叶绵和 </w:t>
      </w:r>
      <w:r>
        <w:rPr>
          <w:rFonts w:ascii="仿宋_GB2312" w:eastAsia="仿宋_GB2312" w:hint="eastAsia"/>
          <w:bCs/>
          <w:szCs w:val="21"/>
        </w:rPr>
        <w:t>（学号：71116236）</w:t>
      </w:r>
    </w:p>
    <w:p w:rsidR="00230CA2" w:rsidRDefault="00230CA2" w:rsidP="00230CA2">
      <w:pPr>
        <w:spacing w:line="600" w:lineRule="exact"/>
        <w:ind w:firstLineChars="200" w:firstLine="420"/>
        <w:rPr>
          <w:rFonts w:ascii="仿宋_GB2312" w:eastAsia="仿宋_GB2312"/>
          <w:bCs/>
          <w:szCs w:val="21"/>
        </w:rPr>
      </w:pPr>
      <w:r>
        <w:rPr>
          <w:rFonts w:ascii="仿宋_GB2312" w:eastAsia="仿宋_GB2312" w:hint="eastAsia"/>
          <w:bCs/>
          <w:szCs w:val="21"/>
        </w:rPr>
        <w:t xml:space="preserve">                  </w:t>
      </w:r>
      <w:r>
        <w:rPr>
          <w:rFonts w:ascii="仿宋_GB2312" w:eastAsia="仿宋_GB2312" w:hint="eastAsia"/>
          <w:bCs/>
          <w:sz w:val="24"/>
          <w:u w:val="single"/>
        </w:rPr>
        <w:t xml:space="preserve">  张炯 </w:t>
      </w:r>
      <w:r>
        <w:rPr>
          <w:rFonts w:ascii="仿宋_GB2312" w:eastAsia="仿宋_GB2312" w:hint="eastAsia"/>
          <w:bCs/>
          <w:szCs w:val="21"/>
        </w:rPr>
        <w:t>（学号：71116334）</w:t>
      </w:r>
    </w:p>
    <w:p w:rsidR="00230CA2" w:rsidRDefault="00230CA2" w:rsidP="00230CA2">
      <w:pPr>
        <w:spacing w:line="600" w:lineRule="exact"/>
        <w:ind w:firstLine="555"/>
        <w:rPr>
          <w:rFonts w:ascii="仿宋_GB2312" w:eastAsia="仿宋_GB2312"/>
          <w:b/>
          <w:bCs/>
          <w:sz w:val="24"/>
        </w:rPr>
      </w:pPr>
      <w:r>
        <w:rPr>
          <w:rFonts w:ascii="仿宋_GB2312" w:eastAsia="仿宋_GB2312" w:hint="eastAsia"/>
          <w:b/>
          <w:bCs/>
          <w:sz w:val="24"/>
        </w:rPr>
        <w:t>项目指导教师：</w:t>
      </w:r>
      <w:r>
        <w:rPr>
          <w:rFonts w:ascii="仿宋_GB2312" w:eastAsia="仿宋_GB2312" w:hint="eastAsia"/>
          <w:bCs/>
          <w:sz w:val="24"/>
          <w:u w:val="single"/>
        </w:rPr>
        <w:t xml:space="preserve"> </w:t>
      </w:r>
      <w:r w:rsidRPr="00640CE8">
        <w:rPr>
          <w:rFonts w:ascii="仿宋_GB2312" w:eastAsia="仿宋_GB2312" w:hint="eastAsia"/>
          <w:bCs/>
          <w:sz w:val="24"/>
          <w:u w:val="single"/>
        </w:rPr>
        <w:t>章品正</w:t>
      </w:r>
      <w:r>
        <w:rPr>
          <w:rFonts w:ascii="仿宋_GB2312" w:eastAsia="仿宋_GB2312" w:hint="eastAsia"/>
          <w:bCs/>
          <w:sz w:val="24"/>
          <w:u w:val="single"/>
        </w:rPr>
        <w:t xml:space="preserve"> </w:t>
      </w:r>
      <w:r>
        <w:rPr>
          <w:rFonts w:ascii="仿宋_GB2312" w:eastAsia="仿宋_GB2312" w:hint="eastAsia"/>
          <w:b/>
          <w:bCs/>
          <w:sz w:val="24"/>
        </w:rPr>
        <w:t>（所属院系：计算机科学与工程学院</w:t>
      </w:r>
      <w:r>
        <w:rPr>
          <w:rFonts w:ascii="仿宋_GB2312" w:eastAsia="仿宋_GB2312" w:hint="eastAsia"/>
          <w:bCs/>
          <w:sz w:val="24"/>
        </w:rPr>
        <w:t xml:space="preserve"> </w:t>
      </w:r>
      <w:r>
        <w:rPr>
          <w:rFonts w:ascii="仿宋_GB2312" w:eastAsia="仿宋_GB2312" w:hint="eastAsia"/>
          <w:b/>
          <w:bCs/>
          <w:sz w:val="24"/>
        </w:rPr>
        <w:t>）</w:t>
      </w:r>
    </w:p>
    <w:p w:rsidR="00230CA2" w:rsidRDefault="00230CA2" w:rsidP="00230CA2">
      <w:pPr>
        <w:spacing w:line="600" w:lineRule="exact"/>
        <w:ind w:firstLineChars="200" w:firstLine="482"/>
        <w:rPr>
          <w:rFonts w:ascii="仿宋_GB2312" w:eastAsia="仿宋_GB2312"/>
          <w:b/>
          <w:bCs/>
          <w:sz w:val="24"/>
          <w:u w:val="single"/>
        </w:rPr>
      </w:pPr>
      <w:r>
        <w:rPr>
          <w:rFonts w:ascii="仿宋_GB2312" w:eastAsia="仿宋_GB2312" w:hint="eastAsia"/>
          <w:b/>
          <w:bCs/>
          <w:sz w:val="24"/>
        </w:rPr>
        <w:t xml:space="preserve"> 电话：         </w:t>
      </w:r>
      <w:r>
        <w:rPr>
          <w:rFonts w:ascii="仿宋_GB2312" w:eastAsia="仿宋_GB2312" w:hint="eastAsia"/>
          <w:bCs/>
          <w:sz w:val="24"/>
          <w:u w:val="single"/>
        </w:rPr>
        <w:t xml:space="preserve"> </w:t>
      </w:r>
      <w:r w:rsidRPr="00A11B0A">
        <w:rPr>
          <w:rFonts w:ascii="仿宋_GB2312" w:eastAsia="仿宋_GB2312"/>
          <w:bCs/>
          <w:sz w:val="24"/>
          <w:u w:val="single"/>
        </w:rPr>
        <w:t>13770836015</w:t>
      </w:r>
      <w:r>
        <w:rPr>
          <w:rFonts w:ascii="仿宋_GB2312" w:eastAsia="仿宋_GB2312" w:hint="eastAsia"/>
          <w:bCs/>
          <w:sz w:val="24"/>
          <w:u w:val="single"/>
        </w:rPr>
        <w:t xml:space="preserve"> </w:t>
      </w:r>
    </w:p>
    <w:p w:rsidR="00230CA2" w:rsidRDefault="00230CA2" w:rsidP="00230CA2">
      <w:pPr>
        <w:spacing w:line="600" w:lineRule="exact"/>
        <w:ind w:firstLineChars="199" w:firstLine="479"/>
        <w:rPr>
          <w:rFonts w:ascii="仿宋_GB2312" w:eastAsia="仿宋_GB2312"/>
          <w:b/>
          <w:bCs/>
          <w:sz w:val="24"/>
          <w:u w:val="single"/>
        </w:rPr>
      </w:pPr>
      <w:r>
        <w:rPr>
          <w:rFonts w:ascii="仿宋_GB2312" w:eastAsia="仿宋_GB2312" w:hint="eastAsia"/>
          <w:b/>
          <w:bCs/>
          <w:sz w:val="24"/>
        </w:rPr>
        <w:t xml:space="preserve"> E-mail：       </w:t>
      </w:r>
      <w:r>
        <w:rPr>
          <w:rFonts w:ascii="仿宋_GB2312" w:eastAsia="仿宋_GB2312" w:hint="eastAsia"/>
          <w:bCs/>
          <w:sz w:val="24"/>
          <w:u w:val="single"/>
        </w:rPr>
        <w:t xml:space="preserve"> </w:t>
      </w:r>
      <w:r w:rsidRPr="00B45F52">
        <w:rPr>
          <w:rFonts w:ascii="仿宋_GB2312" w:eastAsia="仿宋_GB2312"/>
          <w:bCs/>
          <w:sz w:val="24"/>
          <w:u w:val="single"/>
        </w:rPr>
        <w:t>luckzpz@seu.edu.cn</w:t>
      </w:r>
      <w:r>
        <w:rPr>
          <w:rFonts w:ascii="仿宋_GB2312" w:eastAsia="仿宋_GB2312" w:hint="eastAsia"/>
          <w:bCs/>
          <w:sz w:val="24"/>
          <w:u w:val="single"/>
        </w:rPr>
        <w:t xml:space="preserve"> </w:t>
      </w:r>
    </w:p>
    <w:p w:rsidR="00230CA2" w:rsidRDefault="00230CA2" w:rsidP="00230CA2">
      <w:pPr>
        <w:spacing w:line="600" w:lineRule="exact"/>
        <w:ind w:firstLineChars="200" w:firstLine="482"/>
        <w:rPr>
          <w:rFonts w:ascii="仿宋_GB2312" w:eastAsia="仿宋_GB2312"/>
          <w:b/>
          <w:bCs/>
          <w:sz w:val="24"/>
          <w:u w:val="single"/>
        </w:rPr>
      </w:pPr>
      <w:r>
        <w:rPr>
          <w:rFonts w:ascii="仿宋_GB2312" w:eastAsia="仿宋_GB2312" w:hint="eastAsia"/>
          <w:b/>
          <w:bCs/>
          <w:sz w:val="24"/>
        </w:rPr>
        <w:t xml:space="preserve"> 项目迄止时间： </w:t>
      </w:r>
      <w:r>
        <w:rPr>
          <w:rFonts w:ascii="仿宋_GB2312" w:eastAsia="仿宋_GB2312" w:hint="eastAsia"/>
          <w:bCs/>
          <w:sz w:val="24"/>
          <w:u w:val="single"/>
        </w:rPr>
        <w:t xml:space="preserve"> 2017 年 12 月-- 2018 年 11 月 </w:t>
      </w:r>
    </w:p>
    <w:p w:rsidR="00230CA2" w:rsidRDefault="00230CA2" w:rsidP="00230CA2">
      <w:pPr>
        <w:spacing w:line="440" w:lineRule="exact"/>
        <w:rPr>
          <w:rFonts w:ascii="仿宋_GB2312" w:eastAsia="仿宋_GB2312"/>
          <w:b/>
          <w:bCs/>
          <w:sz w:val="36"/>
        </w:rPr>
      </w:pPr>
    </w:p>
    <w:p w:rsidR="00230CA2" w:rsidRDefault="00230CA2" w:rsidP="00230CA2">
      <w:pPr>
        <w:spacing w:line="440" w:lineRule="exact"/>
        <w:rPr>
          <w:rFonts w:ascii="仿宋_GB2312" w:eastAsia="仿宋_GB2312"/>
          <w:b/>
          <w:bCs/>
          <w:sz w:val="36"/>
        </w:rPr>
      </w:pPr>
    </w:p>
    <w:p w:rsidR="00230CA2" w:rsidRDefault="00230CA2" w:rsidP="00230CA2">
      <w:pPr>
        <w:spacing w:line="440" w:lineRule="exact"/>
        <w:rPr>
          <w:rFonts w:ascii="仿宋_GB2312" w:eastAsia="仿宋_GB2312"/>
          <w:b/>
          <w:bCs/>
          <w:sz w:val="36"/>
        </w:rPr>
      </w:pPr>
    </w:p>
    <w:p w:rsidR="00230CA2" w:rsidRDefault="00230CA2" w:rsidP="00230CA2">
      <w:pPr>
        <w:spacing w:line="440" w:lineRule="exact"/>
        <w:rPr>
          <w:rFonts w:ascii="仿宋_GB2312" w:eastAsia="仿宋_GB2312"/>
          <w:b/>
          <w:bCs/>
          <w:sz w:val="36"/>
        </w:rPr>
      </w:pPr>
    </w:p>
    <w:p w:rsidR="00230CA2" w:rsidRDefault="00230CA2" w:rsidP="00230CA2">
      <w:pPr>
        <w:spacing w:line="440" w:lineRule="exact"/>
        <w:jc w:val="center"/>
        <w:rPr>
          <w:rFonts w:ascii="仿宋_GB2312" w:eastAsia="仿宋_GB2312"/>
          <w:b/>
          <w:bCs/>
          <w:sz w:val="36"/>
        </w:rPr>
      </w:pPr>
      <w:r>
        <w:rPr>
          <w:rFonts w:ascii="仿宋_GB2312" w:eastAsia="仿宋_GB2312" w:hint="eastAsia"/>
          <w:b/>
          <w:bCs/>
          <w:sz w:val="36"/>
        </w:rPr>
        <w:t>东 南 大 学 教 务 处</w:t>
      </w:r>
    </w:p>
    <w:p w:rsidR="004E1C1F" w:rsidRDefault="004E1C1F" w:rsidP="004E1C1F">
      <w:pPr>
        <w:rPr>
          <w:rFonts w:ascii="仿宋_GB2312" w:eastAsia="仿宋_GB2312"/>
          <w:b/>
          <w:bCs/>
          <w:sz w:val="36"/>
        </w:rPr>
      </w:pPr>
    </w:p>
    <w:p w:rsidR="004E1C1F" w:rsidRPr="004E1C1F" w:rsidRDefault="004E1C1F" w:rsidP="004E1C1F">
      <w:pPr>
        <w:rPr>
          <w:b/>
        </w:rPr>
      </w:pPr>
      <w:r w:rsidRPr="004E1C1F">
        <w:rPr>
          <w:rFonts w:hint="eastAsia"/>
          <w:b/>
        </w:rPr>
        <w:lastRenderedPageBreak/>
        <w:t>数字水印技术与数字水印攻击</w:t>
      </w:r>
    </w:p>
    <w:p w:rsidR="00453A90" w:rsidRDefault="00CE407F" w:rsidP="004E1C1F">
      <w:pPr>
        <w:ind w:firstLine="420"/>
      </w:pPr>
      <w:r>
        <w:rPr>
          <w:rFonts w:hint="eastAsia"/>
        </w:rPr>
        <w:t>数字水印技术（</w:t>
      </w:r>
      <w:r>
        <w:t>D</w:t>
      </w:r>
      <w:r>
        <w:rPr>
          <w:rFonts w:hint="eastAsia"/>
        </w:rPr>
        <w:t>igital</w:t>
      </w:r>
      <w:r>
        <w:t xml:space="preserve"> W</w:t>
      </w:r>
      <w:r>
        <w:rPr>
          <w:rFonts w:hint="eastAsia"/>
        </w:rPr>
        <w:t>atermark）是将一些标识信息直接嵌入数字载体当中，但不影响原载体的使用价值，也不容易被人的知觉系统（如听觉或视觉系统）察觉或注意到。目前主要有两类数字水印，一类是空间数字水印，另一类是频率数字水印。空间数字水印的典型代表是最低有效位（L</w:t>
      </w:r>
      <w:r>
        <w:t>SB</w:t>
      </w:r>
      <w:r>
        <w:rPr>
          <w:rFonts w:hint="eastAsia"/>
        </w:rPr>
        <w:t>）算法，其原理是通过修改表示数字图像的颜色或颜色分量的位平面，调整数字图像中感知不重要的像素来表达水印的信息，以达到</w:t>
      </w:r>
      <w:r w:rsidR="005E1E26">
        <w:rPr>
          <w:rFonts w:hint="eastAsia"/>
        </w:rPr>
        <w:t>嵌入水印的目的。频率数字水印的典型代表是扩展频谱算法，其原理是通过时/频分析，根据扩展频谱特性，在数字图像的频率域上选择那些对视觉最敏感的部分，</w:t>
      </w:r>
      <w:r w:rsidR="00F1150E">
        <w:rPr>
          <w:rFonts w:hint="eastAsia"/>
        </w:rPr>
        <w:t>使修改后的系数隐含数字水印的信息。</w:t>
      </w:r>
    </w:p>
    <w:p w:rsidR="00F1150E" w:rsidRDefault="00F1150E" w:rsidP="004E1C1F">
      <w:pPr>
        <w:ind w:firstLine="420"/>
      </w:pPr>
      <w:r>
        <w:rPr>
          <w:rFonts w:hint="eastAsia"/>
        </w:rPr>
        <w:t>当前，图像数字水印技术已经发展到了一定的程度，作为版权保护的一种手段，数字水印势必受到各种形式的攻击，攻击是对水印强壮型的一个直观的评估方法。这就像传统密码学所经历的加密——解密的否定之否定的螺旋提高过程一样。我们有必要对水印攻击进行综合研究，从而能更深入了解和发现现有水印嵌入技术的弱点，进而促进更完善更强壮的水印技术的开发。</w:t>
      </w:r>
    </w:p>
    <w:p w:rsidR="008658BA" w:rsidRDefault="008658BA" w:rsidP="004E1C1F">
      <w:pPr>
        <w:ind w:firstLine="420"/>
      </w:pPr>
      <w:r>
        <w:rPr>
          <w:rFonts w:hint="eastAsia"/>
        </w:rPr>
        <w:t>数字水印攻击自</w:t>
      </w:r>
      <w:r w:rsidR="00B84477">
        <w:rPr>
          <w:rFonts w:hint="eastAsia"/>
        </w:rPr>
        <w:t>从</w:t>
      </w:r>
      <w:r>
        <w:rPr>
          <w:rFonts w:hint="eastAsia"/>
        </w:rPr>
        <w:t>1</w:t>
      </w:r>
      <w:r>
        <w:t>995</w:t>
      </w:r>
      <w:r>
        <w:rPr>
          <w:rFonts w:hint="eastAsia"/>
        </w:rPr>
        <w:t>年首次被提出，至今已经过了二十余年的发展，产生了大量的水印攻击方法，主要可分为三大类型：</w:t>
      </w:r>
    </w:p>
    <w:p w:rsidR="008658BA" w:rsidRDefault="008658BA" w:rsidP="008658BA">
      <w:pPr>
        <w:pStyle w:val="a7"/>
        <w:numPr>
          <w:ilvl w:val="0"/>
          <w:numId w:val="2"/>
        </w:numPr>
        <w:ind w:firstLineChars="0"/>
      </w:pPr>
      <w:r>
        <w:rPr>
          <w:rFonts w:hint="eastAsia"/>
        </w:rPr>
        <w:t>未经授权的删除</w:t>
      </w:r>
    </w:p>
    <w:p w:rsidR="008658BA" w:rsidRDefault="008658BA" w:rsidP="008658BA">
      <w:pPr>
        <w:pStyle w:val="a7"/>
        <w:numPr>
          <w:ilvl w:val="0"/>
          <w:numId w:val="2"/>
        </w:numPr>
        <w:ind w:firstLineChars="0"/>
      </w:pPr>
      <w:r>
        <w:rPr>
          <w:rFonts w:hint="eastAsia"/>
        </w:rPr>
        <w:t>未经授权的嵌入</w:t>
      </w:r>
    </w:p>
    <w:p w:rsidR="008658BA" w:rsidRDefault="008658BA" w:rsidP="008658BA">
      <w:pPr>
        <w:pStyle w:val="a7"/>
        <w:numPr>
          <w:ilvl w:val="0"/>
          <w:numId w:val="2"/>
        </w:numPr>
        <w:ind w:firstLineChars="0"/>
      </w:pPr>
      <w:r>
        <w:rPr>
          <w:rFonts w:hint="eastAsia"/>
        </w:rPr>
        <w:t>未经授权的检测</w:t>
      </w:r>
    </w:p>
    <w:p w:rsidR="008658BA" w:rsidRDefault="00B84477" w:rsidP="004E1C1F">
      <w:pPr>
        <w:ind w:firstLine="420"/>
      </w:pPr>
      <w:r>
        <w:rPr>
          <w:rFonts w:hint="eastAsia"/>
        </w:rPr>
        <w:t>对数字水印的攻击需要对水印的嵌入和检测过程进行深入的分析和研究、从理论上来说，嵌入的水印信息总是可以被找到的，有些水印攻击方法就是在图像中寻找这些水印信息，并设法去除他们。这些攻击方法一般只对早期比较简单的水印算法有效。</w:t>
      </w:r>
      <w:r w:rsidR="00807740">
        <w:rPr>
          <w:rFonts w:hint="eastAsia"/>
        </w:rPr>
        <w:t>在一些较新的水印算法中吗，水印的嵌入过程中并不是直接修改图像的像素或频域系数，而是利用了图像空域或领域的局部或全局特征，并考虑了视觉模型的影响，这些水印算法具有较好的鲁棒性。对于这类水印算法，攻击者即使找到了水印信息也难以把它们完全去除，因此就出现了另一类水印攻击算法，不以完全去除水印信息为目的，而是通过对含水印图像做各种修改的方法破坏水印检测与嵌入信息之间的同步性，使得相对于水印检测算法来说</w:t>
      </w:r>
      <w:r w:rsidR="004E1C1F">
        <w:rPr>
          <w:rFonts w:hint="eastAsia"/>
        </w:rPr>
        <w:t>攻击够图像中的水印不存在，从而达到攻击的目的。</w:t>
      </w:r>
      <w:r w:rsidR="00E4620E">
        <w:rPr>
          <w:rFonts w:hint="eastAsia"/>
        </w:rPr>
        <w:t>另外，还有一些水印攻击方法是以攻击水印应用概念和协议为目的而设计的。</w:t>
      </w:r>
    </w:p>
    <w:p w:rsidR="00E4620E" w:rsidRDefault="00E4620E" w:rsidP="004E1C1F">
      <w:pPr>
        <w:ind w:firstLine="420"/>
        <w:rPr>
          <w:rFonts w:hint="eastAsia"/>
        </w:rPr>
      </w:pPr>
    </w:p>
    <w:p w:rsidR="004E1C1F" w:rsidRDefault="004E1C1F" w:rsidP="004E1C1F">
      <w:pPr>
        <w:rPr>
          <w:b/>
        </w:rPr>
      </w:pPr>
      <w:r w:rsidRPr="004E1C1F">
        <w:rPr>
          <w:rFonts w:hint="eastAsia"/>
          <w:b/>
        </w:rPr>
        <w:t>Stirmark水印攻击测试软件</w:t>
      </w:r>
    </w:p>
    <w:p w:rsidR="004E1C1F" w:rsidRDefault="004E1C1F" w:rsidP="004E1C1F">
      <w:r>
        <w:tab/>
        <w:t>S</w:t>
      </w:r>
      <w:r>
        <w:rPr>
          <w:rFonts w:hint="eastAsia"/>
        </w:rPr>
        <w:t>tirmark是剑桥大学计算机实验室编写的一个用于测试图像水印技术鲁棒性的免费工具软件。</w:t>
      </w:r>
    </w:p>
    <w:p w:rsidR="004E1C1F" w:rsidRDefault="004E1C1F" w:rsidP="004E1C1F">
      <w:r>
        <w:tab/>
        <w:t>S</w:t>
      </w:r>
      <w:r>
        <w:rPr>
          <w:rFonts w:hint="eastAsia"/>
        </w:rPr>
        <w:t>tirmark可以从多方面测试水印算法的鲁棒性，用于测试的攻击手段包括线性滤波、非线性滤波、剪切/拼接攻击、同步性破坏攻击等</w:t>
      </w:r>
      <w:r w:rsidR="00BE2A62">
        <w:rPr>
          <w:rFonts w:hint="eastAsia"/>
        </w:rPr>
        <w:t>。许多公开发表的数字水印方面的论文都以</w:t>
      </w:r>
      <w:r w:rsidR="00BE2A62">
        <w:t>S</w:t>
      </w:r>
      <w:r w:rsidR="00BE2A62">
        <w:rPr>
          <w:rFonts w:hint="eastAsia"/>
        </w:rPr>
        <w:t>tirmark的攻击结果作为衡量水印算法好坏的标准。</w:t>
      </w:r>
    </w:p>
    <w:p w:rsidR="00BE2A62" w:rsidRDefault="00BE2A62" w:rsidP="004E1C1F">
      <w:r>
        <w:tab/>
        <w:t>S</w:t>
      </w:r>
      <w:r>
        <w:rPr>
          <w:rFonts w:hint="eastAsia"/>
        </w:rPr>
        <w:t>tirmark基准测试程序具有以下特征：</w:t>
      </w:r>
    </w:p>
    <w:p w:rsidR="00BE2A62" w:rsidRDefault="00BE2A62" w:rsidP="00BE2A62">
      <w:pPr>
        <w:pStyle w:val="a7"/>
        <w:numPr>
          <w:ilvl w:val="0"/>
          <w:numId w:val="3"/>
        </w:numPr>
        <w:ind w:firstLineChars="0"/>
      </w:pPr>
      <w:r>
        <w:rPr>
          <w:rFonts w:hint="eastAsia"/>
        </w:rPr>
        <w:t>使用用户提供的动态链接库作为水印标记方案函数；</w:t>
      </w:r>
    </w:p>
    <w:p w:rsidR="00BE2A62" w:rsidRDefault="00BE2A62" w:rsidP="00BE2A62">
      <w:pPr>
        <w:pStyle w:val="a7"/>
        <w:numPr>
          <w:ilvl w:val="0"/>
          <w:numId w:val="3"/>
        </w:numPr>
        <w:ind w:firstLineChars="0"/>
      </w:pPr>
      <w:r>
        <w:rPr>
          <w:rFonts w:hint="eastAsia"/>
        </w:rPr>
        <w:t>对在I</w:t>
      </w:r>
      <w:r>
        <w:t>NI</w:t>
      </w:r>
      <w:r>
        <w:rPr>
          <w:rFonts w:hint="eastAsia"/>
        </w:rPr>
        <w:t>文件中指定的文件夹所包含的所有媒体文件执行测试；</w:t>
      </w:r>
    </w:p>
    <w:p w:rsidR="00BE2A62" w:rsidRDefault="00BE2A62" w:rsidP="00BE2A62">
      <w:pPr>
        <w:pStyle w:val="a7"/>
        <w:numPr>
          <w:ilvl w:val="0"/>
          <w:numId w:val="3"/>
        </w:numPr>
        <w:ind w:firstLineChars="0"/>
      </w:pPr>
      <w:r>
        <w:rPr>
          <w:rFonts w:hint="eastAsia"/>
        </w:rPr>
        <w:t>每个测试都可自定义，且测试参数可在I</w:t>
      </w:r>
      <w:r>
        <w:t>NI</w:t>
      </w:r>
      <w:r>
        <w:rPr>
          <w:rFonts w:hint="eastAsia"/>
        </w:rPr>
        <w:t>文件中设置；</w:t>
      </w:r>
    </w:p>
    <w:p w:rsidR="00BE2A62" w:rsidRDefault="00BE2A62" w:rsidP="00BE2A62">
      <w:pPr>
        <w:pStyle w:val="a7"/>
        <w:numPr>
          <w:ilvl w:val="0"/>
          <w:numId w:val="3"/>
        </w:numPr>
        <w:ind w:firstLineChars="0"/>
      </w:pPr>
      <w:r>
        <w:rPr>
          <w:rFonts w:hint="eastAsia"/>
        </w:rPr>
        <w:t>在L</w:t>
      </w:r>
      <w:r>
        <w:t>OG</w:t>
      </w:r>
      <w:r>
        <w:rPr>
          <w:rFonts w:hint="eastAsia"/>
        </w:rPr>
        <w:t>文件中导出量化测试结果，同时在输出文件夹中导出失真图像；</w:t>
      </w:r>
    </w:p>
    <w:p w:rsidR="00BE2A62" w:rsidRDefault="00BE2A62" w:rsidP="00BE2A62">
      <w:pPr>
        <w:pStyle w:val="a7"/>
        <w:numPr>
          <w:ilvl w:val="0"/>
          <w:numId w:val="3"/>
        </w:numPr>
        <w:ind w:firstLineChars="0"/>
      </w:pPr>
      <w:r>
        <w:rPr>
          <w:rFonts w:hint="eastAsia"/>
        </w:rPr>
        <w:t>用户可容易地编写自定义的测试和攻击。</w:t>
      </w:r>
    </w:p>
    <w:p w:rsidR="00BE2A62" w:rsidRDefault="00BE2A62" w:rsidP="00BE2A62"/>
    <w:p w:rsidR="00BE2A62" w:rsidRDefault="00BE2A62" w:rsidP="00BE2A62">
      <w:pPr>
        <w:jc w:val="center"/>
        <w:rPr>
          <w:b/>
        </w:rPr>
      </w:pPr>
      <w:r w:rsidRPr="00BE2A62">
        <w:rPr>
          <w:rFonts w:hint="eastAsia"/>
          <w:b/>
        </w:rPr>
        <w:t>参考文献</w:t>
      </w:r>
    </w:p>
    <w:p w:rsidR="00BE2A62" w:rsidRDefault="00BE2A62" w:rsidP="00BE2A62">
      <w:r>
        <w:rPr>
          <w:rFonts w:hint="eastAsia"/>
        </w:rPr>
        <w:t>[</w:t>
      </w:r>
      <w:r>
        <w:t>1]</w:t>
      </w:r>
      <w:r>
        <w:rPr>
          <w:rFonts w:hint="eastAsia"/>
        </w:rPr>
        <w:t>张新红，数字水印的攻击与反攻击，中国科技论文在线</w:t>
      </w:r>
    </w:p>
    <w:p w:rsidR="00BE2A62" w:rsidRDefault="00BE2A62" w:rsidP="00BE2A62">
      <w:r>
        <w:rPr>
          <w:rFonts w:hint="eastAsia"/>
        </w:rPr>
        <w:lastRenderedPageBreak/>
        <w:t>[</w:t>
      </w:r>
      <w:r>
        <w:t>2]</w:t>
      </w:r>
      <w:r>
        <w:rPr>
          <w:rFonts w:hint="eastAsia"/>
        </w:rPr>
        <w:t>白梅，数字图像的水印攻击与对策研究，西安，西安建筑科技大学</w:t>
      </w:r>
    </w:p>
    <w:p w:rsidR="00BE2A62" w:rsidRDefault="00BE2A62" w:rsidP="00BE2A62">
      <w:r>
        <w:rPr>
          <w:rFonts w:hint="eastAsia"/>
        </w:rPr>
        <w:t>[</w:t>
      </w:r>
      <w:r>
        <w:t>3]</w:t>
      </w:r>
      <w:r>
        <w:rPr>
          <w:rFonts w:hint="eastAsia"/>
        </w:rPr>
        <w:t>邹玉蓉，数字图像水印技术及其应用研究，上海，同济大学</w:t>
      </w:r>
    </w:p>
    <w:p w:rsidR="00E4620E" w:rsidRPr="00E4620E" w:rsidRDefault="00E4620E" w:rsidP="00E4620E">
      <w:r w:rsidRPr="00E4620E">
        <w:t>[4</w:t>
      </w:r>
      <w:r>
        <w:t>]</w:t>
      </w:r>
      <w:bookmarkStart w:id="1" w:name="_GoBack"/>
      <w:bookmarkEnd w:id="1"/>
      <w:r w:rsidRPr="00E4620E">
        <w:t>2001 Attack modelling towards a second generation watermarking benchmark</w:t>
      </w:r>
    </w:p>
    <w:p w:rsidR="00E4620E" w:rsidRPr="00E4620E" w:rsidRDefault="00E4620E" w:rsidP="00E4620E">
      <w:r w:rsidRPr="00E4620E">
        <w:t>[5</w:t>
      </w:r>
      <w:r w:rsidRPr="00E4620E">
        <w:t>]</w:t>
      </w:r>
      <w:r w:rsidRPr="00E4620E">
        <w:rPr>
          <w:rFonts w:hint="eastAsia"/>
        </w:rPr>
        <w:t xml:space="preserve">2016 </w:t>
      </w:r>
      <w:r w:rsidRPr="00E4620E">
        <w:t>Beyond a gaussian Denoiser-Residual Learning of Deep CNN for Image Denoising</w:t>
      </w:r>
    </w:p>
    <w:p w:rsidR="00E4620E" w:rsidRPr="00E4620E" w:rsidRDefault="00E4620E" w:rsidP="00BE2A62">
      <w:pPr>
        <w:rPr>
          <w:rFonts w:hint="eastAsia"/>
        </w:rPr>
      </w:pPr>
    </w:p>
    <w:sectPr w:rsidR="00E4620E" w:rsidRPr="00E46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34D" w:rsidRDefault="006A034D" w:rsidP="00230CA2">
      <w:r>
        <w:separator/>
      </w:r>
    </w:p>
  </w:endnote>
  <w:endnote w:type="continuationSeparator" w:id="0">
    <w:p w:rsidR="006A034D" w:rsidRDefault="006A034D" w:rsidP="0023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34D" w:rsidRDefault="006A034D" w:rsidP="00230CA2">
      <w:r>
        <w:separator/>
      </w:r>
    </w:p>
  </w:footnote>
  <w:footnote w:type="continuationSeparator" w:id="0">
    <w:p w:rsidR="006A034D" w:rsidRDefault="006A034D" w:rsidP="00230C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9660F"/>
    <w:multiLevelType w:val="hybridMultilevel"/>
    <w:tmpl w:val="72825956"/>
    <w:lvl w:ilvl="0" w:tplc="5C06E9F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6395409"/>
    <w:multiLevelType w:val="hybridMultilevel"/>
    <w:tmpl w:val="97262750"/>
    <w:lvl w:ilvl="0" w:tplc="3172574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55541D"/>
    <w:multiLevelType w:val="hybridMultilevel"/>
    <w:tmpl w:val="A1DAA88C"/>
    <w:lvl w:ilvl="0" w:tplc="731201D0">
      <w:start w:val="1"/>
      <w:numFmt w:val="decimal"/>
      <w:lvlText w:val="（%1）"/>
      <w:lvlJc w:val="left"/>
      <w:pPr>
        <w:ind w:left="1980" w:hanging="720"/>
      </w:pPr>
      <w:rPr>
        <w:rFonts w:hint="default"/>
        <w:lang w:val="en-US"/>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F5"/>
    <w:rsid w:val="00221FF5"/>
    <w:rsid w:val="00230CA2"/>
    <w:rsid w:val="00286A88"/>
    <w:rsid w:val="003C7F0C"/>
    <w:rsid w:val="00453A90"/>
    <w:rsid w:val="004E1C1F"/>
    <w:rsid w:val="005E1E26"/>
    <w:rsid w:val="006A034D"/>
    <w:rsid w:val="00807740"/>
    <w:rsid w:val="008359E7"/>
    <w:rsid w:val="008658BA"/>
    <w:rsid w:val="00B84477"/>
    <w:rsid w:val="00BE2A62"/>
    <w:rsid w:val="00CE407F"/>
    <w:rsid w:val="00E4620E"/>
    <w:rsid w:val="00F1150E"/>
    <w:rsid w:val="00F64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A4BC6"/>
  <w15:chartTrackingRefBased/>
  <w15:docId w15:val="{066C42C3-BF62-47CF-916A-29D1AA5E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C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0CA2"/>
    <w:rPr>
      <w:sz w:val="18"/>
      <w:szCs w:val="18"/>
    </w:rPr>
  </w:style>
  <w:style w:type="paragraph" w:styleId="a5">
    <w:name w:val="footer"/>
    <w:basedOn w:val="a"/>
    <w:link w:val="a6"/>
    <w:uiPriority w:val="99"/>
    <w:unhideWhenUsed/>
    <w:rsid w:val="00230CA2"/>
    <w:pPr>
      <w:tabs>
        <w:tab w:val="center" w:pos="4153"/>
        <w:tab w:val="right" w:pos="8306"/>
      </w:tabs>
      <w:snapToGrid w:val="0"/>
      <w:jc w:val="left"/>
    </w:pPr>
    <w:rPr>
      <w:sz w:val="18"/>
      <w:szCs w:val="18"/>
    </w:rPr>
  </w:style>
  <w:style w:type="character" w:customStyle="1" w:styleId="a6">
    <w:name w:val="页脚 字符"/>
    <w:basedOn w:val="a0"/>
    <w:link w:val="a5"/>
    <w:uiPriority w:val="99"/>
    <w:rsid w:val="00230CA2"/>
    <w:rPr>
      <w:sz w:val="18"/>
      <w:szCs w:val="18"/>
    </w:rPr>
  </w:style>
  <w:style w:type="paragraph" w:styleId="a7">
    <w:name w:val="List Paragraph"/>
    <w:basedOn w:val="a"/>
    <w:uiPriority w:val="34"/>
    <w:qFormat/>
    <w:rsid w:val="00453A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健坤</dc:creator>
  <cp:keywords/>
  <dc:description/>
  <cp:lastModifiedBy>井 杰</cp:lastModifiedBy>
  <cp:revision>2</cp:revision>
  <dcterms:created xsi:type="dcterms:W3CDTF">2018-11-18T09:38:00Z</dcterms:created>
  <dcterms:modified xsi:type="dcterms:W3CDTF">2018-11-18T09:38:00Z</dcterms:modified>
</cp:coreProperties>
</file>