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54" w:rsidRDefault="003C5554"/>
    <w:p w:rsidR="003C5554" w:rsidRDefault="005D0745">
      <w:pPr>
        <w:pStyle w:val="1"/>
        <w:jc w:val="center"/>
      </w:pPr>
      <w:bookmarkStart w:id="0" w:name="_Toc620729109"/>
      <w:bookmarkStart w:id="1" w:name="_Toc9963983"/>
      <w:bookmarkStart w:id="2" w:name="_Toc24737072"/>
      <w:bookmarkStart w:id="3" w:name="_Toc24739657"/>
      <w:bookmarkStart w:id="4" w:name="_Toc24739975"/>
      <w:bookmarkStart w:id="5" w:name="_Toc26260147"/>
      <w:bookmarkStart w:id="6" w:name="_Toc26260932"/>
      <w:bookmarkStart w:id="7" w:name="_Toc26261257"/>
      <w:r>
        <w:t>JCC_</w:t>
      </w:r>
      <w:bookmarkEnd w:id="0"/>
      <w:bookmarkEnd w:id="1"/>
      <w:bookmarkEnd w:id="2"/>
      <w:r w:rsidR="00D05BEC">
        <w:t>EXCHANGE</w:t>
      </w:r>
      <w:r w:rsidR="00D05BEC">
        <w:rPr>
          <w:rFonts w:hint="eastAsia"/>
        </w:rPr>
        <w:t>接口文档</w:t>
      </w:r>
      <w:bookmarkEnd w:id="3"/>
      <w:bookmarkEnd w:id="4"/>
      <w:bookmarkEnd w:id="5"/>
      <w:bookmarkEnd w:id="6"/>
      <w:bookmarkEnd w:id="7"/>
    </w:p>
    <w:p w:rsidR="00AB27EF" w:rsidRDefault="002C36CF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4"/>
        </w:rPr>
      </w:pPr>
      <w:r w:rsidRPr="002C36CF">
        <w:rPr>
          <w:rFonts w:ascii="Liberation Mono" w:hAnsi="Liberation Mono" w:cs="Liberation Mono"/>
          <w:sz w:val="28"/>
          <w:szCs w:val="28"/>
        </w:rPr>
        <w:fldChar w:fldCharType="begin"/>
      </w:r>
      <w:r w:rsidRPr="002C36CF">
        <w:rPr>
          <w:rFonts w:ascii="Liberation Mono" w:hAnsi="Liberation Mono" w:cs="Liberation Mono"/>
          <w:sz w:val="28"/>
          <w:szCs w:val="28"/>
        </w:rPr>
        <w:instrText xml:space="preserve"> TOC \o "1-4" \h \z \u </w:instrText>
      </w:r>
      <w:r w:rsidRPr="002C36CF">
        <w:rPr>
          <w:rFonts w:ascii="Liberation Mono" w:hAnsi="Liberation Mono" w:cs="Liberation Mono"/>
          <w:sz w:val="28"/>
          <w:szCs w:val="28"/>
        </w:rPr>
        <w:fldChar w:fldCharType="separate"/>
      </w:r>
    </w:p>
    <w:p w:rsidR="00AB27EF" w:rsidRPr="00AB27EF" w:rsidRDefault="00AB27EF">
      <w:pPr>
        <w:pStyle w:val="TOC2"/>
        <w:tabs>
          <w:tab w:val="right" w:leader="dot" w:pos="8296"/>
        </w:tabs>
        <w:rPr>
          <w:rFonts w:eastAsiaTheme="minorEastAsia" w:cstheme="minorBidi"/>
          <w:b/>
          <w:bCs/>
          <w:smallCaps w:val="0"/>
          <w:noProof/>
          <w:kern w:val="2"/>
          <w:sz w:val="30"/>
          <w:szCs w:val="30"/>
        </w:rPr>
      </w:pPr>
      <w:r w:rsidRPr="00AB27EF">
        <w:rPr>
          <w:rStyle w:val="a5"/>
          <w:b/>
          <w:bCs/>
          <w:noProof/>
          <w:sz w:val="30"/>
          <w:szCs w:val="30"/>
        </w:rPr>
        <w:fldChar w:fldCharType="begin"/>
      </w:r>
      <w:r w:rsidRPr="00AB27EF">
        <w:rPr>
          <w:rStyle w:val="a5"/>
          <w:b/>
          <w:bCs/>
          <w:noProof/>
          <w:sz w:val="30"/>
          <w:szCs w:val="30"/>
        </w:rPr>
        <w:instrText xml:space="preserve"> </w:instrText>
      </w:r>
      <w:r w:rsidRPr="00AB27EF">
        <w:rPr>
          <w:b/>
          <w:bCs/>
          <w:noProof/>
          <w:sz w:val="30"/>
          <w:szCs w:val="30"/>
        </w:rPr>
        <w:instrText>HYPERLINK \l "_Toc26261258"</w:instrText>
      </w:r>
      <w:r w:rsidRPr="00AB27EF">
        <w:rPr>
          <w:rStyle w:val="a5"/>
          <w:b/>
          <w:bCs/>
          <w:noProof/>
          <w:sz w:val="30"/>
          <w:szCs w:val="30"/>
        </w:rPr>
        <w:instrText xml:space="preserve"> </w:instrText>
      </w:r>
      <w:r w:rsidRPr="00AB27EF">
        <w:rPr>
          <w:rStyle w:val="a5"/>
          <w:b/>
          <w:bCs/>
          <w:noProof/>
          <w:sz w:val="30"/>
          <w:szCs w:val="30"/>
        </w:rPr>
      </w:r>
      <w:r w:rsidRPr="00AB27EF">
        <w:rPr>
          <w:rStyle w:val="a5"/>
          <w:b/>
          <w:bCs/>
          <w:noProof/>
          <w:sz w:val="30"/>
          <w:szCs w:val="30"/>
        </w:rPr>
        <w:fldChar w:fldCharType="separate"/>
      </w:r>
      <w:r w:rsidRPr="00AB27EF">
        <w:rPr>
          <w:rStyle w:val="a5"/>
          <w:rFonts w:asciiTheme="majorEastAsia" w:eastAsiaTheme="majorEastAsia" w:hAnsiTheme="majorEastAsia" w:cstheme="majorEastAsia"/>
          <w:b/>
          <w:bCs/>
          <w:noProof/>
          <w:sz w:val="30"/>
          <w:szCs w:val="30"/>
        </w:rPr>
        <w:t>一、安</w:t>
      </w:r>
      <w:r w:rsidRPr="00AB27EF">
        <w:rPr>
          <w:rStyle w:val="a5"/>
          <w:rFonts w:asciiTheme="majorEastAsia" w:eastAsiaTheme="majorEastAsia" w:hAnsiTheme="majorEastAsia" w:cstheme="majorEastAsia"/>
          <w:b/>
          <w:bCs/>
          <w:noProof/>
          <w:sz w:val="30"/>
          <w:szCs w:val="30"/>
        </w:rPr>
        <w:t>装</w:t>
      </w:r>
      <w:r w:rsidRPr="00AB27EF">
        <w:rPr>
          <w:b/>
          <w:bCs/>
          <w:noProof/>
          <w:webHidden/>
          <w:sz w:val="30"/>
          <w:szCs w:val="30"/>
        </w:rPr>
        <w:tab/>
      </w:r>
      <w:r w:rsidRPr="00AB27EF">
        <w:rPr>
          <w:b/>
          <w:bCs/>
          <w:noProof/>
          <w:webHidden/>
          <w:sz w:val="30"/>
          <w:szCs w:val="30"/>
        </w:rPr>
        <w:fldChar w:fldCharType="begin"/>
      </w:r>
      <w:r w:rsidRPr="00AB27EF">
        <w:rPr>
          <w:b/>
          <w:bCs/>
          <w:noProof/>
          <w:webHidden/>
          <w:sz w:val="30"/>
          <w:szCs w:val="30"/>
        </w:rPr>
        <w:instrText xml:space="preserve"> PAGEREF _Toc26261258 \h </w:instrText>
      </w:r>
      <w:r w:rsidRPr="00AB27EF">
        <w:rPr>
          <w:b/>
          <w:bCs/>
          <w:noProof/>
          <w:webHidden/>
          <w:sz w:val="30"/>
          <w:szCs w:val="30"/>
        </w:rPr>
      </w:r>
      <w:r w:rsidRPr="00AB27EF">
        <w:rPr>
          <w:b/>
          <w:bCs/>
          <w:noProof/>
          <w:webHidden/>
          <w:sz w:val="30"/>
          <w:szCs w:val="30"/>
        </w:rPr>
        <w:fldChar w:fldCharType="separate"/>
      </w:r>
      <w:r w:rsidR="0008698E">
        <w:rPr>
          <w:b/>
          <w:bCs/>
          <w:noProof/>
          <w:webHidden/>
          <w:sz w:val="30"/>
          <w:szCs w:val="30"/>
        </w:rPr>
        <w:t>2</w:t>
      </w:r>
      <w:r w:rsidRPr="00AB27EF">
        <w:rPr>
          <w:b/>
          <w:bCs/>
          <w:noProof/>
          <w:webHidden/>
          <w:sz w:val="30"/>
          <w:szCs w:val="30"/>
        </w:rPr>
        <w:fldChar w:fldCharType="end"/>
      </w:r>
      <w:r w:rsidRPr="00AB27EF">
        <w:rPr>
          <w:rStyle w:val="a5"/>
          <w:b/>
          <w:bCs/>
          <w:noProof/>
          <w:sz w:val="30"/>
          <w:szCs w:val="30"/>
        </w:rPr>
        <w:fldChar w:fldCharType="end"/>
      </w:r>
    </w:p>
    <w:p w:rsidR="00AB27EF" w:rsidRPr="00AB27EF" w:rsidRDefault="00AB27EF">
      <w:pPr>
        <w:pStyle w:val="TOC2"/>
        <w:tabs>
          <w:tab w:val="right" w:leader="dot" w:pos="8296"/>
        </w:tabs>
        <w:rPr>
          <w:rFonts w:eastAsiaTheme="minorEastAsia" w:cstheme="minorBidi"/>
          <w:b/>
          <w:bCs/>
          <w:smallCaps w:val="0"/>
          <w:noProof/>
          <w:kern w:val="2"/>
          <w:sz w:val="30"/>
          <w:szCs w:val="30"/>
        </w:rPr>
      </w:pPr>
      <w:hyperlink w:anchor="_Toc26261259" w:history="1">
        <w:r w:rsidRPr="00AB27EF">
          <w:rPr>
            <w:rStyle w:val="a5"/>
            <w:rFonts w:asciiTheme="minorEastAsia" w:hAnsiTheme="minorEastAsia" w:cstheme="minorEastAsia"/>
            <w:b/>
            <w:bCs/>
            <w:noProof/>
            <w:sz w:val="30"/>
            <w:szCs w:val="30"/>
          </w:rPr>
          <w:t>二、使用说明</w:t>
        </w:r>
        <w:r w:rsidRPr="00AB27EF">
          <w:rPr>
            <w:b/>
            <w:bCs/>
            <w:noProof/>
            <w:webHidden/>
            <w:sz w:val="30"/>
            <w:szCs w:val="30"/>
          </w:rPr>
          <w:tab/>
        </w:r>
        <w:r w:rsidRPr="00AB27EF">
          <w:rPr>
            <w:b/>
            <w:bCs/>
            <w:noProof/>
            <w:webHidden/>
            <w:sz w:val="30"/>
            <w:szCs w:val="30"/>
          </w:rPr>
          <w:fldChar w:fldCharType="begin"/>
        </w:r>
        <w:r w:rsidRPr="00AB27EF">
          <w:rPr>
            <w:b/>
            <w:bCs/>
            <w:noProof/>
            <w:webHidden/>
            <w:sz w:val="30"/>
            <w:szCs w:val="30"/>
          </w:rPr>
          <w:instrText xml:space="preserve"> PAGEREF _Toc26261259 \h </w:instrText>
        </w:r>
        <w:r w:rsidRPr="00AB27EF">
          <w:rPr>
            <w:b/>
            <w:bCs/>
            <w:noProof/>
            <w:webHidden/>
            <w:sz w:val="30"/>
            <w:szCs w:val="30"/>
          </w:rPr>
        </w:r>
        <w:r w:rsidRPr="00AB27EF">
          <w:rPr>
            <w:b/>
            <w:bCs/>
            <w:noProof/>
            <w:webHidden/>
            <w:sz w:val="30"/>
            <w:szCs w:val="30"/>
          </w:rPr>
          <w:fldChar w:fldCharType="separate"/>
        </w:r>
        <w:r w:rsidR="0008698E">
          <w:rPr>
            <w:b/>
            <w:bCs/>
            <w:noProof/>
            <w:webHidden/>
            <w:sz w:val="30"/>
            <w:szCs w:val="30"/>
          </w:rPr>
          <w:t>2</w:t>
        </w:r>
        <w:r w:rsidRPr="00AB27EF">
          <w:rPr>
            <w:b/>
            <w:bCs/>
            <w:noProof/>
            <w:webHidden/>
            <w:sz w:val="30"/>
            <w:szCs w:val="30"/>
          </w:rPr>
          <w:fldChar w:fldCharType="end"/>
        </w:r>
      </w:hyperlink>
    </w:p>
    <w:p w:rsidR="00AB27EF" w:rsidRPr="00AB27EF" w:rsidRDefault="00AB27E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6261260" w:history="1"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1 交易签名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_Toc26261260 \h </w:instrTex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8698E">
          <w:rPr>
            <w:b/>
            <w:bCs/>
            <w:i w:val="0"/>
            <w:iCs w:val="0"/>
            <w:noProof/>
            <w:webHidden/>
            <w:sz w:val="28"/>
            <w:szCs w:val="28"/>
          </w:rPr>
          <w:t>2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6261261" w:history="1">
        <w:r w:rsidRPr="00AB27E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1.1 使用示例</w:t>
        </w:r>
        <w:r w:rsidRPr="00AB27EF">
          <w:rPr>
            <w:noProof/>
            <w:webHidden/>
            <w:sz w:val="28"/>
            <w:szCs w:val="28"/>
          </w:rPr>
          <w:tab/>
        </w:r>
        <w:r w:rsidRPr="00AB27EF">
          <w:rPr>
            <w:noProof/>
            <w:webHidden/>
            <w:sz w:val="28"/>
            <w:szCs w:val="28"/>
          </w:rPr>
          <w:fldChar w:fldCharType="begin"/>
        </w:r>
        <w:r w:rsidRPr="00AB27EF">
          <w:rPr>
            <w:noProof/>
            <w:webHidden/>
            <w:sz w:val="28"/>
            <w:szCs w:val="28"/>
          </w:rPr>
          <w:instrText xml:space="preserve"> PAGEREF _Toc26261261 \h </w:instrText>
        </w:r>
        <w:r w:rsidRPr="00AB27EF">
          <w:rPr>
            <w:noProof/>
            <w:webHidden/>
            <w:sz w:val="28"/>
            <w:szCs w:val="28"/>
          </w:rPr>
        </w:r>
        <w:r w:rsidRPr="00AB27EF">
          <w:rPr>
            <w:noProof/>
            <w:webHidden/>
            <w:sz w:val="28"/>
            <w:szCs w:val="28"/>
          </w:rPr>
          <w:fldChar w:fldCharType="separate"/>
        </w:r>
        <w:r w:rsidR="0008698E">
          <w:rPr>
            <w:noProof/>
            <w:webHidden/>
            <w:sz w:val="28"/>
            <w:szCs w:val="28"/>
          </w:rPr>
          <w:t>2</w:t>
        </w:r>
        <w:r w:rsidRPr="00AB27EF">
          <w:rPr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6261262" w:history="1"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2 实</w:t>
        </w:r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例</w:t>
        </w:r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初始化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_Toc26261262 \h </w:instrTex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8698E">
          <w:rPr>
            <w:b/>
            <w:bCs/>
            <w:i w:val="0"/>
            <w:iCs w:val="0"/>
            <w:noProof/>
            <w:webHidden/>
            <w:sz w:val="28"/>
            <w:szCs w:val="28"/>
          </w:rPr>
          <w:t>4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6261263" w:history="1">
        <w:r w:rsidRPr="00AB27E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2.1 使用示例</w:t>
        </w:r>
        <w:r w:rsidRPr="00AB27EF">
          <w:rPr>
            <w:noProof/>
            <w:webHidden/>
            <w:sz w:val="28"/>
            <w:szCs w:val="28"/>
          </w:rPr>
          <w:tab/>
        </w:r>
        <w:r w:rsidRPr="00AB27EF">
          <w:rPr>
            <w:noProof/>
            <w:webHidden/>
            <w:sz w:val="28"/>
            <w:szCs w:val="28"/>
          </w:rPr>
          <w:fldChar w:fldCharType="begin"/>
        </w:r>
        <w:r w:rsidRPr="00AB27EF">
          <w:rPr>
            <w:noProof/>
            <w:webHidden/>
            <w:sz w:val="28"/>
            <w:szCs w:val="28"/>
          </w:rPr>
          <w:instrText xml:space="preserve"> PAGEREF _Toc26261263 \h </w:instrText>
        </w:r>
        <w:r w:rsidRPr="00AB27EF">
          <w:rPr>
            <w:noProof/>
            <w:webHidden/>
            <w:sz w:val="28"/>
            <w:szCs w:val="28"/>
          </w:rPr>
        </w:r>
        <w:r w:rsidRPr="00AB27EF">
          <w:rPr>
            <w:noProof/>
            <w:webHidden/>
            <w:sz w:val="28"/>
            <w:szCs w:val="28"/>
          </w:rPr>
          <w:fldChar w:fldCharType="separate"/>
        </w:r>
        <w:r w:rsidR="0008698E">
          <w:rPr>
            <w:noProof/>
            <w:webHidden/>
            <w:sz w:val="28"/>
            <w:szCs w:val="28"/>
          </w:rPr>
          <w:t>4</w:t>
        </w:r>
        <w:r w:rsidRPr="00AB27EF">
          <w:rPr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6261264" w:history="1"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3 创建挂单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_Toc26261264 \h </w:instrTex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8698E">
          <w:rPr>
            <w:b/>
            <w:bCs/>
            <w:i w:val="0"/>
            <w:iCs w:val="0"/>
            <w:noProof/>
            <w:webHidden/>
            <w:sz w:val="28"/>
            <w:szCs w:val="28"/>
          </w:rPr>
          <w:t>4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6261265" w:history="1">
        <w:r w:rsidRPr="00AB27E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3.1 使用示例</w:t>
        </w:r>
        <w:r w:rsidRPr="00AB27EF">
          <w:rPr>
            <w:noProof/>
            <w:webHidden/>
            <w:sz w:val="28"/>
            <w:szCs w:val="28"/>
          </w:rPr>
          <w:tab/>
        </w:r>
        <w:r w:rsidRPr="00AB27EF">
          <w:rPr>
            <w:noProof/>
            <w:webHidden/>
            <w:sz w:val="28"/>
            <w:szCs w:val="28"/>
          </w:rPr>
          <w:fldChar w:fldCharType="begin"/>
        </w:r>
        <w:r w:rsidRPr="00AB27EF">
          <w:rPr>
            <w:noProof/>
            <w:webHidden/>
            <w:sz w:val="28"/>
            <w:szCs w:val="28"/>
          </w:rPr>
          <w:instrText xml:space="preserve"> PAGEREF _Toc26261265 \h </w:instrText>
        </w:r>
        <w:r w:rsidRPr="00AB27EF">
          <w:rPr>
            <w:noProof/>
            <w:webHidden/>
            <w:sz w:val="28"/>
            <w:szCs w:val="28"/>
          </w:rPr>
        </w:r>
        <w:r w:rsidRPr="00AB27EF">
          <w:rPr>
            <w:noProof/>
            <w:webHidden/>
            <w:sz w:val="28"/>
            <w:szCs w:val="28"/>
          </w:rPr>
          <w:fldChar w:fldCharType="separate"/>
        </w:r>
        <w:r w:rsidR="0008698E">
          <w:rPr>
            <w:noProof/>
            <w:webHidden/>
            <w:sz w:val="28"/>
            <w:szCs w:val="28"/>
          </w:rPr>
          <w:t>4</w:t>
        </w:r>
        <w:r w:rsidRPr="00AB27EF">
          <w:rPr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6261266" w:history="1"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4 取消挂单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_Toc26261266 \h </w:instrTex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8698E">
          <w:rPr>
            <w:b/>
            <w:bCs/>
            <w:i w:val="0"/>
            <w:iCs w:val="0"/>
            <w:noProof/>
            <w:webHidden/>
            <w:sz w:val="28"/>
            <w:szCs w:val="28"/>
          </w:rPr>
          <w:t>5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6261267" w:history="1">
        <w:r w:rsidRPr="00AB27E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4.1 使用示例</w:t>
        </w:r>
        <w:r w:rsidRPr="00AB27EF">
          <w:rPr>
            <w:noProof/>
            <w:webHidden/>
            <w:sz w:val="28"/>
            <w:szCs w:val="28"/>
          </w:rPr>
          <w:tab/>
        </w:r>
        <w:r w:rsidRPr="00AB27EF">
          <w:rPr>
            <w:noProof/>
            <w:webHidden/>
            <w:sz w:val="28"/>
            <w:szCs w:val="28"/>
          </w:rPr>
          <w:fldChar w:fldCharType="begin"/>
        </w:r>
        <w:r w:rsidRPr="00AB27EF">
          <w:rPr>
            <w:noProof/>
            <w:webHidden/>
            <w:sz w:val="28"/>
            <w:szCs w:val="28"/>
          </w:rPr>
          <w:instrText xml:space="preserve"> PAGEREF _Toc26261267 \h </w:instrText>
        </w:r>
        <w:r w:rsidRPr="00AB27EF">
          <w:rPr>
            <w:noProof/>
            <w:webHidden/>
            <w:sz w:val="28"/>
            <w:szCs w:val="28"/>
          </w:rPr>
        </w:r>
        <w:r w:rsidRPr="00AB27EF">
          <w:rPr>
            <w:noProof/>
            <w:webHidden/>
            <w:sz w:val="28"/>
            <w:szCs w:val="28"/>
          </w:rPr>
          <w:fldChar w:fldCharType="separate"/>
        </w:r>
        <w:r w:rsidR="0008698E">
          <w:rPr>
            <w:noProof/>
            <w:webHidden/>
            <w:sz w:val="28"/>
            <w:szCs w:val="28"/>
          </w:rPr>
          <w:t>5</w:t>
        </w:r>
        <w:r w:rsidRPr="00AB27EF">
          <w:rPr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6261268" w:history="1"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5 转账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_Toc26261268 \h </w:instrTex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8698E">
          <w:rPr>
            <w:b/>
            <w:bCs/>
            <w:i w:val="0"/>
            <w:iCs w:val="0"/>
            <w:noProof/>
            <w:webHidden/>
            <w:sz w:val="28"/>
            <w:szCs w:val="28"/>
          </w:rPr>
          <w:t>6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6261269" w:history="1">
        <w:r w:rsidRPr="00AB27E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5.1 使用示例</w:t>
        </w:r>
        <w:r w:rsidRPr="00AB27EF">
          <w:rPr>
            <w:noProof/>
            <w:webHidden/>
            <w:sz w:val="28"/>
            <w:szCs w:val="28"/>
          </w:rPr>
          <w:tab/>
        </w:r>
        <w:r w:rsidRPr="00AB27EF">
          <w:rPr>
            <w:noProof/>
            <w:webHidden/>
            <w:sz w:val="28"/>
            <w:szCs w:val="28"/>
          </w:rPr>
          <w:fldChar w:fldCharType="begin"/>
        </w:r>
        <w:r w:rsidRPr="00AB27EF">
          <w:rPr>
            <w:noProof/>
            <w:webHidden/>
            <w:sz w:val="28"/>
            <w:szCs w:val="28"/>
          </w:rPr>
          <w:instrText xml:space="preserve"> PAGEREF _Toc26261269 \h </w:instrText>
        </w:r>
        <w:r w:rsidRPr="00AB27EF">
          <w:rPr>
            <w:noProof/>
            <w:webHidden/>
            <w:sz w:val="28"/>
            <w:szCs w:val="28"/>
          </w:rPr>
        </w:r>
        <w:r w:rsidRPr="00AB27EF">
          <w:rPr>
            <w:noProof/>
            <w:webHidden/>
            <w:sz w:val="28"/>
            <w:szCs w:val="28"/>
          </w:rPr>
          <w:fldChar w:fldCharType="separate"/>
        </w:r>
        <w:r w:rsidR="0008698E">
          <w:rPr>
            <w:noProof/>
            <w:webHidden/>
            <w:sz w:val="28"/>
            <w:szCs w:val="28"/>
          </w:rPr>
          <w:t>6</w:t>
        </w:r>
        <w:r w:rsidRPr="00AB27EF">
          <w:rPr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6261270" w:history="1">
        <w:r w:rsidRPr="00AB27EF">
          <w:rPr>
            <w:rStyle w:val="a5"/>
            <w:rFonts w:asciiTheme="majorEastAsia" w:eastAsiaTheme="majorEastAsia" w:hAnsiTheme="majorEastAsia"/>
            <w:b/>
            <w:bCs/>
            <w:i w:val="0"/>
            <w:iCs w:val="0"/>
            <w:noProof/>
            <w:sz w:val="28"/>
            <w:szCs w:val="28"/>
          </w:rPr>
          <w:t>6 设置挂单手续费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_Toc26261270 \h </w:instrTex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8698E">
          <w:rPr>
            <w:b/>
            <w:bCs/>
            <w:i w:val="0"/>
            <w:iCs w:val="0"/>
            <w:noProof/>
            <w:webHidden/>
            <w:sz w:val="28"/>
            <w:szCs w:val="28"/>
          </w:rPr>
          <w:t>7</w:t>
        </w:r>
        <w:r w:rsidRPr="00AB27E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AB27EF" w:rsidRPr="00AB27EF" w:rsidRDefault="00AB27E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6261271" w:history="1">
        <w:r w:rsidRPr="00AB27E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6.1 使用示例</w:t>
        </w:r>
        <w:r w:rsidRPr="00AB27EF">
          <w:rPr>
            <w:noProof/>
            <w:webHidden/>
            <w:sz w:val="28"/>
            <w:szCs w:val="28"/>
          </w:rPr>
          <w:tab/>
        </w:r>
        <w:r w:rsidRPr="00AB27EF">
          <w:rPr>
            <w:noProof/>
            <w:webHidden/>
            <w:sz w:val="28"/>
            <w:szCs w:val="28"/>
          </w:rPr>
          <w:fldChar w:fldCharType="begin"/>
        </w:r>
        <w:r w:rsidRPr="00AB27EF">
          <w:rPr>
            <w:noProof/>
            <w:webHidden/>
            <w:sz w:val="28"/>
            <w:szCs w:val="28"/>
          </w:rPr>
          <w:instrText xml:space="preserve"> PAGEREF _Toc26261271 \h </w:instrText>
        </w:r>
        <w:r w:rsidRPr="00AB27EF">
          <w:rPr>
            <w:noProof/>
            <w:webHidden/>
            <w:sz w:val="28"/>
            <w:szCs w:val="28"/>
          </w:rPr>
        </w:r>
        <w:r w:rsidRPr="00AB27EF">
          <w:rPr>
            <w:noProof/>
            <w:webHidden/>
            <w:sz w:val="28"/>
            <w:szCs w:val="28"/>
          </w:rPr>
          <w:fldChar w:fldCharType="separate"/>
        </w:r>
        <w:r w:rsidR="0008698E">
          <w:rPr>
            <w:noProof/>
            <w:webHidden/>
            <w:sz w:val="28"/>
            <w:szCs w:val="28"/>
          </w:rPr>
          <w:t>7</w:t>
        </w:r>
        <w:r w:rsidRPr="00AB27EF">
          <w:rPr>
            <w:noProof/>
            <w:webHidden/>
            <w:sz w:val="28"/>
            <w:szCs w:val="28"/>
          </w:rPr>
          <w:fldChar w:fldCharType="end"/>
        </w:r>
      </w:hyperlink>
    </w:p>
    <w:p w:rsidR="003C5554" w:rsidRPr="002C36CF" w:rsidRDefault="002C36CF">
      <w:pPr>
        <w:rPr>
          <w:rFonts w:ascii="Liberation Mono" w:hAnsi="Liberation Mono" w:cs="Liberation Mono"/>
          <w:sz w:val="28"/>
          <w:szCs w:val="28"/>
        </w:rPr>
      </w:pPr>
      <w:r w:rsidRPr="002C36CF">
        <w:rPr>
          <w:rFonts w:ascii="Liberation Mono" w:hAnsi="Liberation Mono" w:cs="Liberation Mono"/>
          <w:sz w:val="28"/>
          <w:szCs w:val="28"/>
        </w:rPr>
        <w:fldChar w:fldCharType="end"/>
      </w: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165428" w:rsidRDefault="00165428">
      <w:pPr>
        <w:rPr>
          <w:rFonts w:ascii="Liberation Mono" w:hAnsi="Liberation Mono" w:cs="Liberation Mono" w:hint="eastAsia"/>
          <w:sz w:val="48"/>
          <w:szCs w:val="48"/>
        </w:rPr>
      </w:pPr>
    </w:p>
    <w:p w:rsidR="00D05BEC" w:rsidRDefault="00D05BEC" w:rsidP="00D05BEC">
      <w:pPr>
        <w:pStyle w:val="2"/>
        <w:rPr>
          <w:rFonts w:asciiTheme="majorEastAsia" w:eastAsiaTheme="majorEastAsia" w:hAnsiTheme="majorEastAsia" w:cstheme="majorEastAsia"/>
        </w:rPr>
      </w:pPr>
      <w:bookmarkStart w:id="8" w:name="_Toc244399463"/>
      <w:bookmarkStart w:id="9" w:name="_Toc24739658"/>
      <w:bookmarkStart w:id="10" w:name="_Toc26261258"/>
      <w:r>
        <w:rPr>
          <w:rFonts w:asciiTheme="majorEastAsia" w:eastAsiaTheme="majorEastAsia" w:hAnsiTheme="majorEastAsia" w:cstheme="majorEastAsia" w:hint="eastAsia"/>
        </w:rPr>
        <w:lastRenderedPageBreak/>
        <w:t>一、安装</w:t>
      </w:r>
      <w:bookmarkEnd w:id="8"/>
      <w:bookmarkEnd w:id="9"/>
      <w:bookmarkEnd w:id="10"/>
    </w:p>
    <w:p w:rsidR="00D05BEC" w:rsidRPr="00D05BEC" w:rsidRDefault="00D05BEC" w:rsidP="00D05BEC">
      <w:pPr>
        <w:pStyle w:val="HTML"/>
        <w:shd w:val="clear" w:color="auto" w:fill="F6F8FA"/>
        <w:spacing w:line="22" w:lineRule="atLeast"/>
        <w:rPr>
          <w:rFonts w:hint="default"/>
        </w:rPr>
      </w:pP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npm</w:t>
      </w:r>
      <w:proofErr w:type="spellEnd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 xml:space="preserve"> install </w:t>
      </w: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jcc_</w:t>
      </w:r>
      <w:r w:rsidRPr="00D05BEC">
        <w:rPr>
          <w:rFonts w:ascii="Times New Roman" w:eastAsia="Liberation Mono" w:hAnsi="Times New Roman"/>
          <w:color w:val="24292E"/>
          <w:shd w:val="clear" w:color="auto" w:fill="F6F8FA"/>
        </w:rPr>
        <w:t>ex</w:t>
      </w:r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change</w:t>
      </w:r>
      <w:proofErr w:type="spellEnd"/>
    </w:p>
    <w:p w:rsidR="00D05BEC" w:rsidRDefault="00D05BEC" w:rsidP="00D05BEC">
      <w:pPr>
        <w:pStyle w:val="2"/>
        <w:rPr>
          <w:rFonts w:asciiTheme="minorEastAsia" w:eastAsiaTheme="minorEastAsia" w:hAnsiTheme="minorEastAsia" w:cstheme="minorEastAsia"/>
        </w:rPr>
      </w:pPr>
      <w:bookmarkStart w:id="11" w:name="_Toc1237061057"/>
      <w:bookmarkStart w:id="12" w:name="_Toc1633041577"/>
      <w:bookmarkStart w:id="13" w:name="_Toc24739659"/>
      <w:bookmarkStart w:id="14" w:name="_Toc26261259"/>
      <w:r>
        <w:rPr>
          <w:rFonts w:asciiTheme="minorEastAsia" w:eastAsiaTheme="minorEastAsia" w:hAnsiTheme="minorEastAsia" w:cstheme="minorEastAsia" w:hint="eastAsia"/>
        </w:rPr>
        <w:t>二、使用说明</w:t>
      </w:r>
      <w:bookmarkEnd w:id="11"/>
      <w:bookmarkEnd w:id="12"/>
      <w:bookmarkEnd w:id="13"/>
      <w:bookmarkEnd w:id="14"/>
    </w:p>
    <w:p w:rsidR="003031C9" w:rsidRPr="008E18E0" w:rsidRDefault="003031C9" w:rsidP="003031C9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15" w:name="_Toc251022048"/>
      <w:bookmarkStart w:id="16" w:name="_Toc1688775979"/>
      <w:bookmarkStart w:id="17" w:name="_Toc24739660"/>
      <w:bookmarkStart w:id="18" w:name="_Toc26261260"/>
      <w:r w:rsidRPr="008E18E0">
        <w:rPr>
          <w:rFonts w:asciiTheme="majorEastAsia" w:eastAsiaTheme="majorEastAsia" w:hAnsiTheme="majorEastAsia"/>
          <w:sz w:val="30"/>
          <w:szCs w:val="30"/>
        </w:rPr>
        <w:t xml:space="preserve">1 </w:t>
      </w:r>
      <w:bookmarkEnd w:id="15"/>
      <w:bookmarkEnd w:id="16"/>
      <w:r w:rsidRPr="008E18E0">
        <w:rPr>
          <w:rFonts w:asciiTheme="majorEastAsia" w:eastAsiaTheme="majorEastAsia" w:hAnsiTheme="majorEastAsia"/>
          <w:sz w:val="30"/>
          <w:szCs w:val="30"/>
        </w:rPr>
        <w:t>交易签名</w:t>
      </w:r>
      <w:bookmarkEnd w:id="17"/>
      <w:bookmarkEnd w:id="18"/>
    </w:p>
    <w:p w:rsidR="003031C9" w:rsidRPr="008E18E0" w:rsidRDefault="003031C9" w:rsidP="003031C9">
      <w:pPr>
        <w:pStyle w:val="4"/>
        <w:rPr>
          <w:rFonts w:asciiTheme="majorEastAsia" w:hAnsiTheme="majorEastAsia" w:cstheme="majorEastAsia"/>
        </w:rPr>
      </w:pPr>
      <w:bookmarkStart w:id="19" w:name="_Toc2114000301"/>
      <w:bookmarkStart w:id="20" w:name="_Toc26261261"/>
      <w:r w:rsidRPr="008E18E0">
        <w:rPr>
          <w:rFonts w:asciiTheme="majorEastAsia" w:hAnsiTheme="majorEastAsia" w:cstheme="majorEastAsia" w:hint="eastAsia"/>
        </w:rPr>
        <w:t>1.1 使用示例</w:t>
      </w:r>
      <w:bookmarkEnd w:id="19"/>
      <w:bookmarkEnd w:id="20"/>
    </w:p>
    <w:p w:rsidR="003E4B0A" w:rsidRDefault="003E4B0A" w:rsidP="003E4B0A">
      <w:pPr>
        <w:rPr>
          <w:rFonts w:ascii="Consolas" w:hAnsi="Consolas" w:cs="Consolas"/>
          <w:color w:val="24292E"/>
          <w:shd w:val="clear" w:color="auto" w:fill="FFFFFF"/>
        </w:rPr>
      </w:pP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import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c1"/>
          <w:rFonts w:ascii="Consolas" w:hAnsi="Consolas" w:cs="Consolas"/>
          <w:color w:val="005CC5"/>
          <w:shd w:val="clear" w:color="auto" w:fill="FFFFFF"/>
        </w:rPr>
        <w:t>*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as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r w:rsidRPr="008371EB">
        <w:rPr>
          <w:rStyle w:val="pl-smi"/>
          <w:rFonts w:ascii="Consolas" w:hAnsi="Consolas" w:cs="Consolas"/>
          <w:color w:val="24292E"/>
          <w:shd w:val="clear" w:color="auto" w:fill="FFFFFF"/>
        </w:rPr>
        <w:t>jingtumSignTx</w:t>
      </w:r>
      <w:proofErr w:type="spellEnd"/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from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jcc_jingtum_lib</w:t>
      </w:r>
      <w:proofErr w:type="spellEnd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src</w:t>
      </w:r>
      <w:proofErr w:type="spellEnd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local_sign</w:t>
      </w:r>
      <w:proofErr w:type="spellEnd"/>
      <w:r w:rsidRPr="008371EB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 w:rsidRPr="008371EB">
        <w:rPr>
          <w:rFonts w:ascii="Consolas" w:hAnsi="Consolas" w:cs="Consolas"/>
          <w:color w:val="24292E"/>
          <w:shd w:val="clear" w:color="auto" w:fill="FFFFFF"/>
        </w:rPr>
        <w:t>;</w:t>
      </w:r>
    </w:p>
    <w:p w:rsidR="005D0745" w:rsidRDefault="005D0745" w:rsidP="005D07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56992">
        <w:rPr>
          <w:rFonts w:ascii="Consolas" w:hAnsi="Consolas" w:cs="Consolas"/>
          <w:color w:val="D73A49"/>
        </w:rPr>
        <w:t>const</w:t>
      </w:r>
      <w:r w:rsidRPr="00356992">
        <w:rPr>
          <w:rFonts w:ascii="Consolas" w:hAnsi="Consolas" w:cs="Consolas"/>
          <w:color w:val="24292E"/>
        </w:rPr>
        <w:t xml:space="preserve"> </w:t>
      </w:r>
      <w:proofErr w:type="spellStart"/>
      <w:r w:rsidRPr="00356992">
        <w:rPr>
          <w:rFonts w:ascii="Consolas" w:hAnsi="Consolas" w:cs="Consolas"/>
          <w:color w:val="005CC5"/>
        </w:rPr>
        <w:t>copyTx</w:t>
      </w:r>
      <w:proofErr w:type="spellEnd"/>
      <w:r w:rsidRPr="00356992">
        <w:rPr>
          <w:rFonts w:ascii="Consolas" w:hAnsi="Consolas" w:cs="Consolas"/>
          <w:color w:val="24292E"/>
        </w:rPr>
        <w:t xml:space="preserve"> </w:t>
      </w:r>
      <w:r w:rsidRPr="00356992">
        <w:rPr>
          <w:rFonts w:ascii="Consolas" w:hAnsi="Consolas" w:cs="Consolas"/>
          <w:color w:val="D73A49"/>
        </w:rPr>
        <w:t>=</w:t>
      </w:r>
      <w:r w:rsidRPr="00356992">
        <w:rPr>
          <w:rFonts w:ascii="Consolas" w:hAnsi="Consolas" w:cs="Consolas"/>
          <w:color w:val="24292E"/>
        </w:rPr>
        <w:t xml:space="preserve"> </w:t>
      </w:r>
      <w:proofErr w:type="spellStart"/>
      <w:r w:rsidRPr="00356992">
        <w:rPr>
          <w:rFonts w:ascii="Consolas" w:hAnsi="Consolas" w:cs="Consolas"/>
          <w:color w:val="005CC5"/>
        </w:rPr>
        <w:t>Object</w:t>
      </w:r>
      <w:r w:rsidRPr="00356992">
        <w:rPr>
          <w:rFonts w:ascii="Consolas" w:hAnsi="Consolas" w:cs="Consolas"/>
          <w:color w:val="24292E"/>
        </w:rPr>
        <w:t>.</w:t>
      </w:r>
      <w:r w:rsidRPr="00356992">
        <w:rPr>
          <w:rFonts w:ascii="Consolas" w:hAnsi="Consolas" w:cs="Consolas"/>
          <w:color w:val="6F42C1"/>
        </w:rPr>
        <w:t>assign</w:t>
      </w:r>
      <w:proofErr w:type="spellEnd"/>
      <w:r w:rsidRPr="00356992">
        <w:rPr>
          <w:rFonts w:ascii="Consolas" w:hAnsi="Consolas" w:cs="Consolas"/>
          <w:color w:val="24292E"/>
        </w:rPr>
        <w:t xml:space="preserve">({}, </w:t>
      </w:r>
      <w:proofErr w:type="spellStart"/>
      <w:r w:rsidRPr="00356992">
        <w:rPr>
          <w:rFonts w:ascii="Consolas" w:hAnsi="Consolas" w:cs="Consolas"/>
          <w:color w:val="24292E"/>
        </w:rPr>
        <w:t>tx</w:t>
      </w:r>
      <w:proofErr w:type="spellEnd"/>
      <w:r w:rsidRPr="00356992">
        <w:rPr>
          <w:rFonts w:ascii="Consolas" w:hAnsi="Consolas" w:cs="Consolas"/>
          <w:color w:val="24292E"/>
        </w:rPr>
        <w:t>)</w:t>
      </w:r>
      <w:r w:rsidR="00356992">
        <w:rPr>
          <w:rFonts w:ascii="Consolas" w:hAnsi="Consolas" w:cs="Consolas"/>
          <w:color w:val="24292E"/>
        </w:rPr>
        <w:t>;</w:t>
      </w:r>
    </w:p>
    <w:p w:rsidR="009F366C" w:rsidRPr="009F366C" w:rsidRDefault="009F366C" w:rsidP="009F366C">
      <w:r w:rsidRPr="009F366C">
        <w:rPr>
          <w:rStyle w:val="pl-k"/>
          <w:rFonts w:ascii="Consolas" w:hAnsi="Consolas" w:cs="Consolas"/>
          <w:color w:val="D73A49"/>
          <w:shd w:val="clear" w:color="auto" w:fill="FFFFFF"/>
        </w:rPr>
        <w:t>import</w:t>
      </w:r>
      <w:r w:rsidRPr="009F366C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gramStart"/>
      <w:r w:rsidRPr="009F366C">
        <w:rPr>
          <w:rFonts w:ascii="Consolas" w:hAnsi="Consolas" w:cs="Consolas"/>
          <w:color w:val="24292E"/>
          <w:shd w:val="clear" w:color="auto" w:fill="FFFFFF"/>
        </w:rPr>
        <w:t xml:space="preserve">{ </w:t>
      </w:r>
      <w:proofErr w:type="spellStart"/>
      <w:r w:rsidRPr="009F366C">
        <w:rPr>
          <w:rStyle w:val="pl-smi"/>
          <w:rFonts w:ascii="Consolas" w:hAnsi="Consolas" w:cs="Consolas"/>
          <w:color w:val="24292E"/>
          <w:shd w:val="clear" w:color="auto" w:fill="FFFFFF"/>
        </w:rPr>
        <w:t>swtcSequence</w:t>
      </w:r>
      <w:proofErr w:type="spellEnd"/>
      <w:proofErr w:type="gramEnd"/>
      <w:r w:rsidRPr="009F366C">
        <w:rPr>
          <w:rFonts w:ascii="Consolas" w:hAnsi="Consolas" w:cs="Consolas"/>
          <w:color w:val="24292E"/>
          <w:shd w:val="clear" w:color="auto" w:fill="FFFFFF"/>
        </w:rPr>
        <w:t xml:space="preserve"> } </w:t>
      </w:r>
      <w:r w:rsidRPr="009F366C">
        <w:rPr>
          <w:rStyle w:val="pl-k"/>
          <w:rFonts w:ascii="Consolas" w:hAnsi="Consolas" w:cs="Consolas"/>
          <w:color w:val="D73A49"/>
          <w:shd w:val="clear" w:color="auto" w:fill="FFFFFF"/>
        </w:rPr>
        <w:t>from</w:t>
      </w:r>
      <w:r w:rsidRPr="009F366C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9F366C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hd w:val="clear" w:color="auto" w:fill="FFFFFF"/>
        </w:rPr>
        <w:t>jcc_exchange</w:t>
      </w:r>
      <w:proofErr w:type="spellEnd"/>
      <w:r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r w:rsidR="005E624F">
        <w:rPr>
          <w:rStyle w:val="pl-s"/>
          <w:rFonts w:ascii="Consolas" w:hAnsi="Consolas" w:cs="Consolas"/>
          <w:color w:val="032F62"/>
          <w:shd w:val="clear" w:color="auto" w:fill="FFFFFF"/>
        </w:rPr>
        <w:t>lib</w:t>
      </w:r>
      <w:r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>
        <w:rPr>
          <w:rStyle w:val="pl-s"/>
          <w:rFonts w:ascii="Consolas" w:hAnsi="Consolas" w:cs="Consolas"/>
          <w:color w:val="032F62"/>
          <w:shd w:val="clear" w:color="auto" w:fill="FFFFFF"/>
        </w:rPr>
        <w:t>util</w:t>
      </w:r>
      <w:proofErr w:type="spellEnd"/>
      <w:r w:rsidRPr="009F366C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 w:rsidRPr="009F366C">
        <w:rPr>
          <w:rFonts w:ascii="Consolas" w:hAnsi="Consolas" w:cs="Consolas"/>
          <w:color w:val="24292E"/>
          <w:shd w:val="clear" w:color="auto" w:fill="FFFFFF"/>
        </w:rPr>
        <w:t>;</w:t>
      </w:r>
    </w:p>
    <w:p w:rsidR="008778C1" w:rsidRPr="008778C1" w:rsidRDefault="008778C1" w:rsidP="008778C1">
      <w:r w:rsidRPr="008778C1">
        <w:rPr>
          <w:rFonts w:ascii="Consolas" w:hAnsi="Consolas" w:cs="Consolas"/>
          <w:color w:val="D73A49"/>
          <w:shd w:val="clear" w:color="auto" w:fill="FFFFFF"/>
        </w:rPr>
        <w:t>const</w:t>
      </w:r>
      <w:r w:rsidRPr="008778C1">
        <w:rPr>
          <w:rFonts w:ascii="Consolas" w:hAnsi="Consolas" w:cs="Consolas"/>
          <w:color w:val="24292E"/>
          <w:shd w:val="clear" w:color="auto" w:fill="FFFFFF"/>
        </w:rPr>
        <w:t xml:space="preserve"> sequence </w:t>
      </w:r>
      <w:r w:rsidRPr="008778C1">
        <w:rPr>
          <w:rFonts w:ascii="Consolas" w:hAnsi="Consolas" w:cs="Consolas"/>
          <w:color w:val="D73A49"/>
          <w:shd w:val="clear" w:color="auto" w:fill="FFFFFF"/>
        </w:rPr>
        <w:t>=</w:t>
      </w:r>
      <w:r w:rsidRPr="008778C1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778C1">
        <w:rPr>
          <w:rFonts w:ascii="Consolas" w:hAnsi="Consolas" w:cs="Consolas"/>
          <w:color w:val="D73A49"/>
          <w:shd w:val="clear" w:color="auto" w:fill="FFFFFF"/>
        </w:rPr>
        <w:t>await</w:t>
      </w:r>
      <w:r w:rsidRPr="008778C1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8778C1">
        <w:rPr>
          <w:rFonts w:ascii="Consolas" w:hAnsi="Consolas" w:cs="Consolas"/>
          <w:color w:val="24292E"/>
          <w:shd w:val="clear" w:color="auto" w:fill="FFFFFF"/>
        </w:rPr>
        <w:t>swtcSequence.</w:t>
      </w:r>
      <w:r w:rsidRPr="008778C1">
        <w:rPr>
          <w:rFonts w:ascii="Consolas" w:hAnsi="Consolas" w:cs="Consolas"/>
          <w:color w:val="005CC5"/>
          <w:shd w:val="clear" w:color="auto" w:fill="FFFFFF"/>
        </w:rPr>
        <w:t>get</w:t>
      </w:r>
      <w:proofErr w:type="spellEnd"/>
      <w:r w:rsidRPr="008778C1">
        <w:rPr>
          <w:rFonts w:ascii="Consolas" w:hAnsi="Consolas" w:cs="Consolas"/>
          <w:color w:val="24292E"/>
          <w:shd w:val="clear" w:color="auto" w:fill="FFFFFF"/>
        </w:rPr>
        <w:t>(</w:t>
      </w:r>
      <w:proofErr w:type="spellStart"/>
      <w:proofErr w:type="gramEnd"/>
      <w:r w:rsidRPr="008778C1">
        <w:rPr>
          <w:rFonts w:ascii="Consolas" w:hAnsi="Consolas" w:cs="Consolas"/>
          <w:color w:val="24292E"/>
          <w:shd w:val="clear" w:color="auto" w:fill="FFFFFF"/>
        </w:rPr>
        <w:t>JCCExchange.getSequence</w:t>
      </w:r>
      <w:proofErr w:type="spellEnd"/>
      <w:r w:rsidRPr="008778C1">
        <w:rPr>
          <w:rFonts w:ascii="Consolas" w:hAnsi="Consolas" w:cs="Consolas"/>
          <w:color w:val="24292E"/>
          <w:shd w:val="clear" w:color="auto" w:fill="FFFFFF"/>
        </w:rPr>
        <w:t xml:space="preserve">, </w:t>
      </w:r>
      <w:proofErr w:type="spellStart"/>
      <w:r w:rsidRPr="008778C1">
        <w:rPr>
          <w:rFonts w:ascii="Consolas" w:hAnsi="Consolas" w:cs="Consolas"/>
          <w:color w:val="24292E"/>
          <w:shd w:val="clear" w:color="auto" w:fill="FFFFFF"/>
        </w:rPr>
        <w:t>tx.Account</w:t>
      </w:r>
      <w:proofErr w:type="spellEnd"/>
      <w:r w:rsidRPr="008778C1">
        <w:rPr>
          <w:rFonts w:ascii="Consolas" w:hAnsi="Consolas" w:cs="Consolas"/>
          <w:color w:val="24292E"/>
          <w:shd w:val="clear" w:color="auto" w:fill="FFFFFF"/>
        </w:rPr>
        <w:t>);</w:t>
      </w:r>
    </w:p>
    <w:p w:rsidR="006469FA" w:rsidRPr="006469FA" w:rsidRDefault="006469FA" w:rsidP="006469FA">
      <w:proofErr w:type="spellStart"/>
      <w:r w:rsidRPr="006469FA">
        <w:rPr>
          <w:rFonts w:ascii="Consolas" w:hAnsi="Consolas" w:cs="Consolas"/>
          <w:color w:val="24292E"/>
          <w:shd w:val="clear" w:color="auto" w:fill="FFFFFF"/>
        </w:rPr>
        <w:t>copyTx.Sequence</w:t>
      </w:r>
      <w:proofErr w:type="spellEnd"/>
      <w:r w:rsidRPr="006469FA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6469FA">
        <w:rPr>
          <w:rFonts w:ascii="Consolas" w:hAnsi="Consolas" w:cs="Consolas"/>
          <w:color w:val="D73A49"/>
          <w:shd w:val="clear" w:color="auto" w:fill="FFFFFF"/>
        </w:rPr>
        <w:t>=</w:t>
      </w:r>
      <w:r w:rsidRPr="006469FA">
        <w:rPr>
          <w:rFonts w:ascii="Consolas" w:hAnsi="Consolas" w:cs="Consolas"/>
          <w:color w:val="24292E"/>
          <w:shd w:val="clear" w:color="auto" w:fill="FFFFFF"/>
        </w:rPr>
        <w:t xml:space="preserve"> sequence;</w:t>
      </w:r>
    </w:p>
    <w:p w:rsidR="003031C9" w:rsidRPr="003031C9" w:rsidRDefault="003031C9" w:rsidP="003031C9">
      <w:r w:rsidRPr="003031C9"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sign </w:t>
      </w:r>
      <w:r w:rsidRPr="003031C9">
        <w:rPr>
          <w:rStyle w:val="pl-k"/>
          <w:rFonts w:ascii="Consolas" w:hAnsi="Consolas" w:cs="Consolas"/>
          <w:color w:val="D73A49"/>
          <w:shd w:val="clear" w:color="auto" w:fill="FFFFFF"/>
        </w:rPr>
        <w:t>=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3031C9">
        <w:rPr>
          <w:rStyle w:val="pl-en"/>
          <w:rFonts w:ascii="Consolas" w:hAnsi="Consolas" w:cs="Consolas"/>
          <w:color w:val="6F42C1"/>
          <w:shd w:val="clear" w:color="auto" w:fill="FFFFFF"/>
        </w:rPr>
        <w:t>jingtumSignTx</w:t>
      </w:r>
      <w:proofErr w:type="spellEnd"/>
      <w:r w:rsidRPr="003031C9">
        <w:rPr>
          <w:rFonts w:ascii="Consolas" w:hAnsi="Consolas" w:cs="Consolas"/>
          <w:color w:val="24292E"/>
          <w:shd w:val="clear" w:color="auto" w:fill="FFFFFF"/>
        </w:rPr>
        <w:t>(</w:t>
      </w:r>
      <w:proofErr w:type="spellStart"/>
      <w:proofErr w:type="gramEnd"/>
      <w:r w:rsidRPr="003031C9">
        <w:rPr>
          <w:rStyle w:val="pl-smi"/>
          <w:rFonts w:ascii="Consolas" w:hAnsi="Consolas" w:cs="Consolas"/>
          <w:color w:val="24292E"/>
          <w:shd w:val="clear" w:color="auto" w:fill="FFFFFF"/>
        </w:rPr>
        <w:t>copyTx</w:t>
      </w:r>
      <w:proofErr w:type="spellEnd"/>
      <w:r w:rsidRPr="003031C9">
        <w:rPr>
          <w:rFonts w:ascii="Consolas" w:hAnsi="Consolas" w:cs="Consolas"/>
          <w:color w:val="24292E"/>
          <w:shd w:val="clear" w:color="auto" w:fill="FFFFFF"/>
        </w:rPr>
        <w:t xml:space="preserve">, { seed: </w:t>
      </w:r>
      <w:r w:rsidRPr="003031C9">
        <w:rPr>
          <w:rStyle w:val="pl-smi"/>
          <w:rFonts w:ascii="Consolas" w:hAnsi="Consolas" w:cs="Consolas"/>
          <w:color w:val="24292E"/>
          <w:shd w:val="clear" w:color="auto" w:fill="FFFFFF"/>
        </w:rPr>
        <w:t>secret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});</w:t>
      </w:r>
    </w:p>
    <w:p w:rsidR="00574437" w:rsidRDefault="00574437"/>
    <w:p w:rsidR="008371EB" w:rsidRDefault="005D0745">
      <w:r>
        <w:t>参数</w:t>
      </w:r>
      <w:r w:rsidR="00574437">
        <w:rPr>
          <w:rFonts w:hint="eastAsia"/>
        </w:rPr>
        <w:t>说明</w:t>
      </w:r>
      <w:r>
        <w:t>：</w:t>
      </w:r>
    </w:p>
    <w:p w:rsidR="003031C9" w:rsidRDefault="003031C9"/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601"/>
        <w:gridCol w:w="2239"/>
        <w:gridCol w:w="1663"/>
        <w:gridCol w:w="3969"/>
      </w:tblGrid>
      <w:tr w:rsidR="003C5554" w:rsidTr="00B06EE0">
        <w:tc>
          <w:tcPr>
            <w:tcW w:w="2840" w:type="dxa"/>
            <w:gridSpan w:val="2"/>
            <w:vAlign w:val="center"/>
          </w:tcPr>
          <w:p w:rsidR="003C5554" w:rsidRDefault="005D0745">
            <w:pPr>
              <w:jc w:val="center"/>
            </w:pPr>
            <w:r>
              <w:t>参数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类型</w:t>
            </w:r>
          </w:p>
        </w:tc>
        <w:tc>
          <w:tcPr>
            <w:tcW w:w="3969" w:type="dxa"/>
            <w:vAlign w:val="center"/>
          </w:tcPr>
          <w:p w:rsidR="003C5554" w:rsidRDefault="005D0745">
            <w:pPr>
              <w:jc w:val="center"/>
            </w:pPr>
            <w:r>
              <w:t>说明</w:t>
            </w:r>
          </w:p>
        </w:tc>
      </w:tr>
      <w:tr w:rsidR="00B06EE0" w:rsidTr="00B06EE0">
        <w:trPr>
          <w:trHeight w:val="337"/>
        </w:trPr>
        <w:tc>
          <w:tcPr>
            <w:tcW w:w="2840" w:type="dxa"/>
            <w:gridSpan w:val="2"/>
            <w:vAlign w:val="center"/>
          </w:tcPr>
          <w:p w:rsidR="00B06EE0" w:rsidRDefault="00B06EE0">
            <w:pPr>
              <w:jc w:val="center"/>
            </w:pPr>
            <w:r>
              <w:rPr>
                <w:rFonts w:hint="eastAsia"/>
              </w:rPr>
              <w:t>s</w:t>
            </w:r>
            <w:r>
              <w:t>ecret</w:t>
            </w:r>
          </w:p>
        </w:tc>
        <w:tc>
          <w:tcPr>
            <w:tcW w:w="1663" w:type="dxa"/>
            <w:vAlign w:val="center"/>
          </w:tcPr>
          <w:p w:rsidR="00B06EE0" w:rsidRDefault="00B06EE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  <w:vAlign w:val="center"/>
          </w:tcPr>
          <w:p w:rsidR="00B06EE0" w:rsidRDefault="00B06EE0" w:rsidP="007D120B">
            <w:pPr>
              <w:ind w:firstLineChars="500" w:firstLine="1200"/>
            </w:pPr>
            <w:r>
              <w:rPr>
                <w:rFonts w:hint="eastAsia"/>
              </w:rPr>
              <w:t>井通钱包私钥</w:t>
            </w:r>
          </w:p>
        </w:tc>
      </w:tr>
      <w:tr w:rsidR="003C5554" w:rsidTr="00B06EE0">
        <w:tc>
          <w:tcPr>
            <w:tcW w:w="2840" w:type="dxa"/>
            <w:gridSpan w:val="2"/>
            <w:vAlign w:val="center"/>
          </w:tcPr>
          <w:p w:rsidR="003C5554" w:rsidRDefault="00574437">
            <w:pPr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Object</w:t>
            </w:r>
          </w:p>
        </w:tc>
        <w:tc>
          <w:tcPr>
            <w:tcW w:w="3969" w:type="dxa"/>
            <w:vAlign w:val="center"/>
          </w:tcPr>
          <w:p w:rsidR="003C5554" w:rsidRDefault="00574437" w:rsidP="007D120B">
            <w:pPr>
              <w:ind w:firstLineChars="350" w:firstLine="840"/>
            </w:pPr>
            <w:r>
              <w:rPr>
                <w:rFonts w:hint="eastAsia"/>
              </w:rPr>
              <w:t>需要签名的交易对象</w:t>
            </w:r>
          </w:p>
        </w:tc>
      </w:tr>
      <w:tr w:rsidR="003C5554" w:rsidTr="00B06EE0">
        <w:tc>
          <w:tcPr>
            <w:tcW w:w="601" w:type="dxa"/>
            <w:vMerge w:val="restart"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Default="00574437" w:rsidP="007D120B">
            <w:pPr>
              <w:ind w:firstLineChars="500" w:firstLine="1200"/>
            </w:pPr>
            <w:r>
              <w:rPr>
                <w:rFonts w:hint="eastAsia"/>
              </w:rPr>
              <w:t>井通钱包地址</w:t>
            </w:r>
          </w:p>
        </w:tc>
      </w:tr>
      <w:tr w:rsidR="006469FA" w:rsidTr="00B06EE0">
        <w:tc>
          <w:tcPr>
            <w:tcW w:w="601" w:type="dxa"/>
            <w:vMerge/>
            <w:vAlign w:val="center"/>
          </w:tcPr>
          <w:p w:rsidR="006469FA" w:rsidRDefault="006469FA"/>
        </w:tc>
        <w:tc>
          <w:tcPr>
            <w:tcW w:w="2239" w:type="dxa"/>
            <w:vAlign w:val="center"/>
          </w:tcPr>
          <w:p w:rsidR="006469FA" w:rsidRDefault="006469FA">
            <w:pPr>
              <w:jc w:val="center"/>
            </w:pPr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663" w:type="dxa"/>
            <w:vAlign w:val="center"/>
          </w:tcPr>
          <w:p w:rsidR="006469FA" w:rsidRDefault="006469F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 w:rsidR="006469FA" w:rsidRDefault="006469FA" w:rsidP="00A707F6">
            <w:r>
              <w:rPr>
                <w:rFonts w:hint="eastAsia"/>
              </w:rPr>
              <w:t>交易序列号</w:t>
            </w:r>
            <w:r w:rsidR="00356992">
              <w:rPr>
                <w:rFonts w:hint="eastAsia"/>
              </w:rPr>
              <w:t>(通过</w:t>
            </w:r>
            <w:proofErr w:type="spellStart"/>
            <w:r w:rsidR="00356992">
              <w:rPr>
                <w:rFonts w:hint="eastAsia"/>
              </w:rPr>
              <w:t>g</w:t>
            </w:r>
            <w:r w:rsidR="00356992">
              <w:t>etSequence</w:t>
            </w:r>
            <w:proofErr w:type="spellEnd"/>
            <w:r w:rsidR="00356992">
              <w:rPr>
                <w:rFonts w:hint="eastAsia"/>
              </w:rPr>
              <w:t>得到</w:t>
            </w:r>
            <w:r w:rsidR="00356992"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Default="00574437" w:rsidP="000D2084">
            <w:pPr>
              <w:ind w:firstLineChars="350" w:firstLine="840"/>
            </w:pPr>
            <w:r>
              <w:rPr>
                <w:rFonts w:hint="eastAsia"/>
              </w:rPr>
              <w:t>交易燃料费</w:t>
            </w:r>
            <w:r>
              <w:t>(</w:t>
            </w:r>
            <w:r>
              <w:rPr>
                <w:rFonts w:hint="eastAsia"/>
              </w:rPr>
              <w:t>gas费</w:t>
            </w:r>
            <w: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rPr>
                <w:rFonts w:hint="eastAsia"/>
              </w:rPr>
              <w:t>Fla</w:t>
            </w:r>
            <w:r>
              <w:t>gs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交易标记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挂卖单时是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0x00080000,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其余情况是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0)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Pr="00574437" w:rsidRDefault="00C876C5" w:rsidP="00574437">
            <w:pPr>
              <w:widowControl/>
              <w:ind w:firstLineChars="250" w:firstLine="600"/>
              <w:jc w:val="left"/>
            </w:pPr>
            <w:r>
              <w:t>P</w:t>
            </w:r>
            <w:r>
              <w:rPr>
                <w:rFonts w:hint="eastAsia"/>
              </w:rPr>
              <w:t>l</w:t>
            </w:r>
            <w:r>
              <w:t>atform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6469FA" w:rsidP="00574437">
            <w:pPr>
              <w:widowControl/>
              <w:jc w:val="left"/>
            </w:pPr>
            <w:r>
              <w:rPr>
                <w:rFonts w:hint="eastAsia"/>
              </w:rPr>
              <w:t>挂单平台方钱包地址</w:t>
            </w:r>
            <w:r>
              <w:t>,</w:t>
            </w:r>
            <w:r>
              <w:rPr>
                <w:rFonts w:hint="eastAsia"/>
              </w:rPr>
              <w:t>缺省为</w:t>
            </w:r>
            <w:r w:rsidRPr="006469FA">
              <w:t>jDXCeSHSpZ9LiX6ihckWaYDeDt5hFrdTto(只有创建挂单时才有这个字段)</w:t>
            </w:r>
          </w:p>
        </w:tc>
      </w:tr>
      <w:tr w:rsidR="003C5554" w:rsidTr="00754838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C876C5" w:rsidRPr="00574437" w:rsidRDefault="00C876C5" w:rsidP="00C876C5">
            <w:pPr>
              <w:widowControl/>
              <w:ind w:firstLineChars="200" w:firstLine="480"/>
              <w:jc w:val="left"/>
            </w:pPr>
            <w:proofErr w:type="spellStart"/>
            <w:r>
              <w:t>TakerGets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 w:rsidR="005D0745"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754838">
            <w:pPr>
              <w:widowControl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挂单付出的币种和数量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只有创建</w:t>
            </w:r>
            <w:r w:rsidR="00754838">
              <w:rPr>
                <w:rFonts w:ascii="Helvetica" w:hAnsi="Helvetica" w:hint="eastAsia"/>
                <w:color w:val="24292E"/>
                <w:shd w:val="clear" w:color="auto" w:fill="FFFFFF"/>
              </w:rPr>
              <w:t>挂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  <w:r w:rsidR="00754838">
              <w:rPr>
                <w:rFonts w:ascii="Helvetica" w:hAnsi="Helvetica" w:hint="eastAsia"/>
                <w:color w:val="24292E"/>
                <w:shd w:val="clear" w:color="auto" w:fill="FFFFFF"/>
              </w:rPr>
              <w:t>，同下方</w:t>
            </w:r>
            <w:r w:rsidR="00754838">
              <w:t>Amount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C876C5" w:rsidP="00C876C5">
            <w:pPr>
              <w:ind w:firstLineChars="200" w:firstLine="480"/>
              <w:jc w:val="left"/>
            </w:pPr>
            <w:proofErr w:type="spellStart"/>
            <w:r>
              <w:t>TakerPays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得到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的币种和数量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只有创建挂单时才有这个字段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  <w:r w:rsidR="00754838">
              <w:rPr>
                <w:rFonts w:ascii="Helvetica" w:hAnsi="Helvetica"/>
                <w:color w:val="24292E"/>
                <w:shd w:val="clear" w:color="auto" w:fill="FFFFFF"/>
              </w:rPr>
              <w:t>,</w:t>
            </w:r>
            <w:r w:rsidR="00754838">
              <w:rPr>
                <w:rFonts w:ascii="Helvetica" w:hAnsi="Helvetica" w:hint="eastAsia"/>
                <w:color w:val="24292E"/>
                <w:shd w:val="clear" w:color="auto" w:fill="FFFFFF"/>
              </w:rPr>
              <w:t xml:space="preserve"> </w:t>
            </w:r>
            <w:r w:rsidR="00754838">
              <w:rPr>
                <w:rFonts w:ascii="Helvetica" w:hAnsi="Helvetica" w:hint="eastAsia"/>
                <w:color w:val="24292E"/>
                <w:shd w:val="clear" w:color="auto" w:fill="FFFFFF"/>
              </w:rPr>
              <w:t>同下方</w:t>
            </w:r>
            <w:r w:rsidR="00754838">
              <w:t>Amount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proofErr w:type="spellStart"/>
            <w:r>
              <w:t>OfferSequence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交易序列号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只有取消挂单时才有这个字段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rPr>
          <w:trHeight w:val="682"/>
        </w:trPr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t>Amount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6469FA" w:rsidP="00574437">
            <w:pPr>
              <w:widowControl/>
              <w:jc w:val="left"/>
            </w:pPr>
            <w:r w:rsidRPr="006469FA">
              <w:t>转账的数量(只有转账</w:t>
            </w:r>
            <w:r w:rsidR="00A91B4A">
              <w:rPr>
                <w:rFonts w:hint="eastAsia"/>
              </w:rPr>
              <w:t>和设置手续费</w:t>
            </w:r>
            <w:r w:rsidRPr="006469FA">
              <w:t>时才有这个字段)</w:t>
            </w:r>
          </w:p>
        </w:tc>
      </w:tr>
      <w:tr w:rsidR="00A91B4A" w:rsidTr="00A91B4A">
        <w:trPr>
          <w:trHeight w:val="186"/>
        </w:trPr>
        <w:tc>
          <w:tcPr>
            <w:tcW w:w="601" w:type="dxa"/>
            <w:vMerge w:val="restart"/>
            <w:vAlign w:val="center"/>
          </w:tcPr>
          <w:p w:rsidR="00A91B4A" w:rsidRDefault="00A91B4A"/>
        </w:tc>
        <w:tc>
          <w:tcPr>
            <w:tcW w:w="2239" w:type="dxa"/>
            <w:vAlign w:val="center"/>
          </w:tcPr>
          <w:p w:rsidR="00A91B4A" w:rsidRDefault="00A91B4A">
            <w:pPr>
              <w:jc w:val="center"/>
            </w:pPr>
            <w:r>
              <w:t>currency</w:t>
            </w:r>
          </w:p>
        </w:tc>
        <w:tc>
          <w:tcPr>
            <w:tcW w:w="1663" w:type="dxa"/>
            <w:vAlign w:val="center"/>
          </w:tcPr>
          <w:p w:rsidR="00A91B4A" w:rsidRDefault="006D15BA">
            <w:pPr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969" w:type="dxa"/>
            <w:vAlign w:val="center"/>
          </w:tcPr>
          <w:p w:rsidR="00A91B4A" w:rsidRPr="006469FA" w:rsidRDefault="00A91B4A" w:rsidP="00574437">
            <w:pPr>
              <w:rPr>
                <w:rFonts w:hint="eastAsia"/>
              </w:rPr>
            </w:pPr>
            <w:r>
              <w:rPr>
                <w:rFonts w:hint="eastAsia"/>
              </w:rPr>
              <w:t>货币种类(不区分大小写)</w:t>
            </w:r>
          </w:p>
        </w:tc>
      </w:tr>
      <w:tr w:rsidR="00A91B4A" w:rsidTr="00B06EE0">
        <w:trPr>
          <w:trHeight w:val="185"/>
        </w:trPr>
        <w:tc>
          <w:tcPr>
            <w:tcW w:w="601" w:type="dxa"/>
            <w:vMerge/>
            <w:vAlign w:val="center"/>
          </w:tcPr>
          <w:p w:rsidR="00A91B4A" w:rsidRDefault="00A91B4A"/>
        </w:tc>
        <w:tc>
          <w:tcPr>
            <w:tcW w:w="2239" w:type="dxa"/>
            <w:vAlign w:val="center"/>
          </w:tcPr>
          <w:p w:rsidR="00A91B4A" w:rsidRDefault="00A91B4A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63" w:type="dxa"/>
            <w:vAlign w:val="center"/>
          </w:tcPr>
          <w:p w:rsidR="00A91B4A" w:rsidRDefault="006D15BA">
            <w:pPr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969" w:type="dxa"/>
            <w:vAlign w:val="center"/>
          </w:tcPr>
          <w:p w:rsidR="00A91B4A" w:rsidRPr="006469FA" w:rsidRDefault="00A91B4A" w:rsidP="00574437">
            <w:pPr>
              <w:rPr>
                <w:rFonts w:hint="eastAsia"/>
              </w:rPr>
            </w:pPr>
            <w:r>
              <w:rPr>
                <w:rFonts w:hint="eastAsia"/>
              </w:rPr>
              <w:t>转账数量</w:t>
            </w:r>
            <w:r w:rsidR="006D15BA">
              <w:rPr>
                <w:rFonts w:hint="eastAsia"/>
              </w:rPr>
              <w:t>或是</w:t>
            </w:r>
            <w:r w:rsidR="006D15BA">
              <w:t>“0”</w:t>
            </w:r>
            <w:r w:rsidR="006D15BA">
              <w:rPr>
                <w:rFonts w:hint="eastAsia"/>
              </w:rPr>
              <w:t>(设置手续费时)</w:t>
            </w:r>
          </w:p>
        </w:tc>
      </w:tr>
      <w:tr w:rsidR="00A91B4A" w:rsidTr="006D15BA">
        <w:trPr>
          <w:trHeight w:val="185"/>
        </w:trPr>
        <w:tc>
          <w:tcPr>
            <w:tcW w:w="601" w:type="dxa"/>
            <w:vMerge/>
            <w:vAlign w:val="center"/>
          </w:tcPr>
          <w:p w:rsidR="00A91B4A" w:rsidRDefault="00A91B4A"/>
        </w:tc>
        <w:tc>
          <w:tcPr>
            <w:tcW w:w="2239" w:type="dxa"/>
            <w:vAlign w:val="center"/>
          </w:tcPr>
          <w:p w:rsidR="00A91B4A" w:rsidRDefault="006D15BA">
            <w:pPr>
              <w:jc w:val="center"/>
            </w:pPr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663" w:type="dxa"/>
            <w:vAlign w:val="center"/>
          </w:tcPr>
          <w:p w:rsidR="00A91B4A" w:rsidRDefault="006D15BA">
            <w:pPr>
              <w:jc w:val="center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969" w:type="dxa"/>
            <w:vAlign w:val="center"/>
          </w:tcPr>
          <w:p w:rsidR="00A91B4A" w:rsidRPr="006469FA" w:rsidRDefault="006D15BA" w:rsidP="006D15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币种发行方（缺省为</w:t>
            </w:r>
            <w:r>
              <w:t>jGa9J9TkqtBcUoHe2zqhVFFbgUVED6o9or</w:t>
            </w:r>
            <w:r>
              <w:rPr>
                <w:rFonts w:hint="eastAsia"/>
              </w:rPr>
              <w:t>）</w:t>
            </w:r>
          </w:p>
        </w:tc>
      </w:tr>
      <w:tr w:rsidR="006D15BA" w:rsidTr="00B06EE0">
        <w:trPr>
          <w:trHeight w:val="682"/>
        </w:trPr>
        <w:tc>
          <w:tcPr>
            <w:tcW w:w="601" w:type="dxa"/>
            <w:vAlign w:val="center"/>
          </w:tcPr>
          <w:p w:rsidR="006D15BA" w:rsidRDefault="006D15BA" w:rsidP="006469FA"/>
        </w:tc>
        <w:tc>
          <w:tcPr>
            <w:tcW w:w="2239" w:type="dxa"/>
            <w:vAlign w:val="center"/>
          </w:tcPr>
          <w:p w:rsidR="006D15BA" w:rsidRDefault="006D15BA" w:rsidP="006469FA">
            <w:pPr>
              <w:jc w:val="center"/>
            </w:pPr>
            <w:proofErr w:type="spellStart"/>
            <w:r>
              <w:t>FeeAccountID</w:t>
            </w:r>
            <w:proofErr w:type="spellEnd"/>
          </w:p>
        </w:tc>
        <w:tc>
          <w:tcPr>
            <w:tcW w:w="1663" w:type="dxa"/>
            <w:vAlign w:val="center"/>
          </w:tcPr>
          <w:p w:rsidR="006D15BA" w:rsidRDefault="006D15BA" w:rsidP="006469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  <w:vAlign w:val="center"/>
          </w:tcPr>
          <w:p w:rsidR="006D15BA" w:rsidRPr="006469FA" w:rsidRDefault="006D15BA" w:rsidP="006469FA">
            <w:pPr>
              <w:rPr>
                <w:rFonts w:hint="eastAsia"/>
              </w:rPr>
            </w:pPr>
            <w:r>
              <w:rPr>
                <w:rFonts w:hint="eastAsia"/>
              </w:rPr>
              <w:t>收取手续费的账号（井通钱包地址），必须为激活账号</w:t>
            </w:r>
            <w:r w:rsidRPr="006469FA">
              <w:t>(只有</w:t>
            </w:r>
            <w:r>
              <w:rPr>
                <w:rFonts w:hint="eastAsia"/>
              </w:rPr>
              <w:t>设置手续费</w:t>
            </w:r>
            <w:r w:rsidRPr="006469FA">
              <w:t>时才有这个字段)</w:t>
            </w:r>
          </w:p>
        </w:tc>
      </w:tr>
      <w:tr w:rsidR="006D15BA" w:rsidTr="00B06EE0">
        <w:trPr>
          <w:trHeight w:val="682"/>
        </w:trPr>
        <w:tc>
          <w:tcPr>
            <w:tcW w:w="601" w:type="dxa"/>
            <w:vAlign w:val="center"/>
          </w:tcPr>
          <w:p w:rsidR="006D15BA" w:rsidRDefault="006D15BA" w:rsidP="006469FA"/>
        </w:tc>
        <w:tc>
          <w:tcPr>
            <w:tcW w:w="2239" w:type="dxa"/>
            <w:vAlign w:val="center"/>
          </w:tcPr>
          <w:p w:rsidR="006D15BA" w:rsidRDefault="006D15BA" w:rsidP="006469F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fferFeeRateNum</w:t>
            </w:r>
            <w:proofErr w:type="spellEnd"/>
          </w:p>
        </w:tc>
        <w:tc>
          <w:tcPr>
            <w:tcW w:w="1663" w:type="dxa"/>
            <w:vAlign w:val="center"/>
          </w:tcPr>
          <w:p w:rsidR="006D15BA" w:rsidRDefault="006D15BA" w:rsidP="006469F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 w:rsidR="006D15BA" w:rsidRPr="006469FA" w:rsidRDefault="006D15BA" w:rsidP="006469FA">
            <w:r>
              <w:rPr>
                <w:rFonts w:hint="eastAsia"/>
                <w:szCs w:val="21"/>
              </w:rPr>
              <w:t>手续费率分子（0和正整数）</w:t>
            </w:r>
            <w:r w:rsidRPr="006469FA">
              <w:t>(只有</w:t>
            </w:r>
            <w:r>
              <w:rPr>
                <w:rFonts w:hint="eastAsia"/>
              </w:rPr>
              <w:t>设置手续费</w:t>
            </w:r>
            <w:r w:rsidRPr="006469FA">
              <w:t>时才有这个字段)</w:t>
            </w:r>
          </w:p>
        </w:tc>
      </w:tr>
      <w:tr w:rsidR="006D15BA" w:rsidTr="00B06EE0">
        <w:trPr>
          <w:trHeight w:val="682"/>
        </w:trPr>
        <w:tc>
          <w:tcPr>
            <w:tcW w:w="601" w:type="dxa"/>
            <w:vAlign w:val="center"/>
          </w:tcPr>
          <w:p w:rsidR="006D15BA" w:rsidRDefault="006D15BA" w:rsidP="006469FA"/>
        </w:tc>
        <w:tc>
          <w:tcPr>
            <w:tcW w:w="2239" w:type="dxa"/>
            <w:vAlign w:val="center"/>
          </w:tcPr>
          <w:p w:rsidR="006D15BA" w:rsidRDefault="006D15BA" w:rsidP="006D15BA">
            <w:pPr>
              <w:ind w:firstLineChars="50" w:firstLine="12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fferFeeRateDen</w:t>
            </w:r>
            <w:proofErr w:type="spellEnd"/>
          </w:p>
        </w:tc>
        <w:tc>
          <w:tcPr>
            <w:tcW w:w="1663" w:type="dxa"/>
            <w:vAlign w:val="center"/>
          </w:tcPr>
          <w:p w:rsidR="006D15BA" w:rsidRDefault="006D15BA" w:rsidP="006469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69" w:type="dxa"/>
            <w:vAlign w:val="center"/>
          </w:tcPr>
          <w:p w:rsidR="006D15BA" w:rsidRPr="006469FA" w:rsidRDefault="006D15BA" w:rsidP="006469FA">
            <w:r>
              <w:rPr>
                <w:rFonts w:hint="eastAsia"/>
                <w:szCs w:val="21"/>
              </w:rPr>
              <w:t>手续费率分母（正整数）</w:t>
            </w:r>
            <w:r w:rsidRPr="006469FA">
              <w:t>(只有</w:t>
            </w:r>
            <w:r>
              <w:rPr>
                <w:rFonts w:hint="eastAsia"/>
              </w:rPr>
              <w:t>设置手续费</w:t>
            </w:r>
            <w:r w:rsidRPr="006469FA">
              <w:t>时才有这个字段)</w:t>
            </w:r>
          </w:p>
        </w:tc>
      </w:tr>
      <w:tr w:rsidR="006469FA" w:rsidTr="00B06EE0">
        <w:trPr>
          <w:trHeight w:val="682"/>
        </w:trPr>
        <w:tc>
          <w:tcPr>
            <w:tcW w:w="601" w:type="dxa"/>
            <w:vAlign w:val="center"/>
          </w:tcPr>
          <w:p w:rsidR="006469FA" w:rsidRDefault="006469FA" w:rsidP="006469FA"/>
        </w:tc>
        <w:tc>
          <w:tcPr>
            <w:tcW w:w="2239" w:type="dxa"/>
            <w:vAlign w:val="center"/>
          </w:tcPr>
          <w:p w:rsidR="006469FA" w:rsidRDefault="006469FA" w:rsidP="006469FA">
            <w:pPr>
              <w:jc w:val="center"/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663" w:type="dxa"/>
            <w:vAlign w:val="center"/>
          </w:tcPr>
          <w:p w:rsidR="006469FA" w:rsidRDefault="006469FA" w:rsidP="006469FA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6469FA" w:rsidRPr="00574437" w:rsidRDefault="006469FA" w:rsidP="006469FA">
            <w:pPr>
              <w:widowControl/>
              <w:jc w:val="left"/>
            </w:pPr>
            <w:r w:rsidRPr="006469FA">
              <w:t>转账</w:t>
            </w:r>
            <w:r>
              <w:rPr>
                <w:rFonts w:hint="eastAsia"/>
              </w:rPr>
              <w:t>目标钱包地址</w:t>
            </w:r>
            <w:r w:rsidRPr="006469FA">
              <w:t>(只有转账时才有这个字段)</w:t>
            </w:r>
          </w:p>
        </w:tc>
      </w:tr>
      <w:tr w:rsidR="006469FA" w:rsidTr="00B06EE0">
        <w:trPr>
          <w:trHeight w:val="682"/>
        </w:trPr>
        <w:tc>
          <w:tcPr>
            <w:tcW w:w="601" w:type="dxa"/>
            <w:vAlign w:val="center"/>
          </w:tcPr>
          <w:p w:rsidR="006469FA" w:rsidRDefault="006469FA" w:rsidP="006469FA"/>
        </w:tc>
        <w:tc>
          <w:tcPr>
            <w:tcW w:w="2239" w:type="dxa"/>
            <w:vAlign w:val="center"/>
          </w:tcPr>
          <w:p w:rsidR="006469FA" w:rsidRPr="00356992" w:rsidRDefault="006469FA" w:rsidP="006469F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356992">
              <w:rPr>
                <w:rFonts w:asciiTheme="minorEastAsia" w:eastAsiaTheme="minorEastAsia" w:hAnsiTheme="minorEastAsia"/>
              </w:rPr>
              <w:t>Memos</w:t>
            </w:r>
          </w:p>
        </w:tc>
        <w:tc>
          <w:tcPr>
            <w:tcW w:w="1663" w:type="dxa"/>
            <w:vAlign w:val="center"/>
          </w:tcPr>
          <w:p w:rsidR="006469FA" w:rsidRDefault="006469FA" w:rsidP="006469FA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或Str</w:t>
            </w:r>
            <w:r>
              <w:t>ing</w:t>
            </w:r>
          </w:p>
        </w:tc>
        <w:tc>
          <w:tcPr>
            <w:tcW w:w="3969" w:type="dxa"/>
            <w:vAlign w:val="center"/>
          </w:tcPr>
          <w:p w:rsidR="006469FA" w:rsidRPr="00574437" w:rsidRDefault="006469FA" w:rsidP="006469FA">
            <w:pPr>
              <w:widowControl/>
              <w:jc w:val="left"/>
            </w:pPr>
            <w:r w:rsidRPr="006469FA">
              <w:t>转账</w:t>
            </w:r>
            <w:r>
              <w:rPr>
                <w:rFonts w:hint="eastAsia"/>
              </w:rPr>
              <w:t>备注</w:t>
            </w:r>
            <w:r w:rsidRPr="006469FA">
              <w:t>(只有转账时才有这个字段</w:t>
            </w:r>
            <w:r>
              <w:rPr>
                <w:rFonts w:hint="eastAsia"/>
              </w:rPr>
              <w:t>，可以不传值</w:t>
            </w:r>
            <w:r w:rsidRPr="006469FA">
              <w:t>)</w:t>
            </w:r>
          </w:p>
        </w:tc>
      </w:tr>
      <w:tr w:rsidR="006469FA" w:rsidTr="00B06EE0">
        <w:trPr>
          <w:trHeight w:val="682"/>
        </w:trPr>
        <w:tc>
          <w:tcPr>
            <w:tcW w:w="601" w:type="dxa"/>
            <w:vAlign w:val="center"/>
          </w:tcPr>
          <w:p w:rsidR="006469FA" w:rsidRDefault="006469FA" w:rsidP="006469FA"/>
        </w:tc>
        <w:tc>
          <w:tcPr>
            <w:tcW w:w="2239" w:type="dxa"/>
            <w:vAlign w:val="center"/>
          </w:tcPr>
          <w:p w:rsidR="006469FA" w:rsidRDefault="006469FA" w:rsidP="006469FA">
            <w:pPr>
              <w:ind w:firstLineChars="50" w:firstLine="120"/>
              <w:rPr>
                <w:rFonts w:ascii="Helvetica" w:hAnsi="Helvetica"/>
                <w:color w:val="24292E"/>
                <w:shd w:val="clear" w:color="auto" w:fill="FFFFFF"/>
              </w:rPr>
            </w:pPr>
          </w:p>
          <w:p w:rsidR="00356992" w:rsidRPr="00356992" w:rsidRDefault="00356992" w:rsidP="00356992">
            <w:pPr>
              <w:ind w:firstLineChars="50" w:firstLine="120"/>
              <w:rPr>
                <w:rFonts w:asciiTheme="minorEastAsia" w:eastAsiaTheme="minorEastAsia" w:hAnsiTheme="minorEastAsia"/>
              </w:rPr>
            </w:pPr>
            <w:proofErr w:type="spellStart"/>
            <w:r w:rsidRPr="00356992">
              <w:rPr>
                <w:rFonts w:asciiTheme="minorEastAsia" w:eastAsiaTheme="minorEastAsia" w:hAnsiTheme="minorEastAsia" w:cs="Consolas"/>
                <w:color w:val="24292E"/>
                <w:shd w:val="clear" w:color="auto" w:fill="FFFFFF"/>
              </w:rPr>
              <w:t>TransactionType</w:t>
            </w:r>
            <w:proofErr w:type="spellEnd"/>
          </w:p>
          <w:p w:rsidR="006469FA" w:rsidRDefault="006469FA" w:rsidP="00356992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  <w:tc>
          <w:tcPr>
            <w:tcW w:w="1663" w:type="dxa"/>
            <w:vAlign w:val="center"/>
          </w:tcPr>
          <w:p w:rsidR="006469FA" w:rsidRDefault="006469FA" w:rsidP="006469FA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6469FA" w:rsidRDefault="006469FA" w:rsidP="006469FA">
            <w:pPr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交易类型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OfferCreate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创建挂单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OfferCancel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取消挂单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) </w:t>
            </w:r>
          </w:p>
          <w:p w:rsidR="006469FA" w:rsidRDefault="006469FA" w:rsidP="006469FA">
            <w:pPr>
              <w:rPr>
                <w:rFonts w:ascii="Helvetica" w:hAnsi="Helvetica"/>
                <w:color w:val="24292E"/>
                <w:shd w:val="clear" w:color="auto" w:fill="FFFFFF"/>
              </w:rPr>
            </w:pPr>
            <w:r w:rsidRPr="00A91B4A">
              <w:rPr>
                <w:rFonts w:ascii="Helvetica" w:hAnsi="Helvetica"/>
                <w:color w:val="24292E"/>
                <w:shd w:val="clear" w:color="auto" w:fill="FFFFFF"/>
              </w:rPr>
              <w:t>Payment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转账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  <w:p w:rsidR="00A91B4A" w:rsidRPr="007D605A" w:rsidRDefault="00A91B4A" w:rsidP="006469F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rokerage(</w:t>
            </w:r>
            <w:r>
              <w:rPr>
                <w:rFonts w:hint="eastAsia"/>
              </w:rPr>
              <w:t>设置手续费)</w:t>
            </w:r>
          </w:p>
        </w:tc>
      </w:tr>
    </w:tbl>
    <w:p w:rsidR="003031C9" w:rsidRDefault="003031C9" w:rsidP="0038526A">
      <w:bookmarkStart w:id="21" w:name="_Toc1111062790"/>
      <w:bookmarkStart w:id="22" w:name="_Toc654444181"/>
      <w:bookmarkStart w:id="23" w:name="_Toc1972070538"/>
    </w:p>
    <w:p w:rsidR="003031C9" w:rsidRPr="00C876C5" w:rsidRDefault="003031C9" w:rsidP="0038526A">
      <w:r>
        <w:rPr>
          <w:rFonts w:hint="eastAsia"/>
        </w:rPr>
        <w:t>参数示例：</w:t>
      </w:r>
      <w:r w:rsidR="00C876C5">
        <w:t>(</w:t>
      </w:r>
      <w:r w:rsidR="00C876C5">
        <w:rPr>
          <w:rFonts w:hint="eastAsia"/>
        </w:rPr>
        <w:t>已创建挂单的为例)</w:t>
      </w:r>
    </w:p>
    <w:p w:rsidR="00C876C5" w:rsidRDefault="00C876C5" w:rsidP="00C876C5">
      <w:r>
        <w:t xml:space="preserve">const </w:t>
      </w:r>
      <w:proofErr w:type="spellStart"/>
      <w:r>
        <w:t>tx</w:t>
      </w:r>
      <w:proofErr w:type="spellEnd"/>
      <w:r>
        <w:t xml:space="preserve"> = {</w:t>
      </w:r>
    </w:p>
    <w:p w:rsidR="00C876C5" w:rsidRDefault="00C876C5" w:rsidP="00C876C5">
      <w:r>
        <w:t xml:space="preserve">        Flags: 0,</w:t>
      </w:r>
    </w:p>
    <w:p w:rsidR="00C876C5" w:rsidRDefault="00C876C5" w:rsidP="00C876C5">
      <w:r>
        <w:t xml:space="preserve">        Fee: 0.00001,</w:t>
      </w:r>
    </w:p>
    <w:p w:rsidR="008778C1" w:rsidRDefault="008778C1" w:rsidP="00C876C5">
      <w:r>
        <w:rPr>
          <w:rFonts w:hint="eastAsia"/>
        </w:rPr>
        <w:t xml:space="preserve"> </w:t>
      </w:r>
      <w:r>
        <w:t xml:space="preserve">       S</w:t>
      </w:r>
      <w:r>
        <w:rPr>
          <w:rFonts w:hint="eastAsia"/>
        </w:rPr>
        <w:t>e</w:t>
      </w:r>
      <w:r>
        <w:t>quence:0,</w:t>
      </w:r>
    </w:p>
    <w:p w:rsidR="00C876C5" w:rsidRDefault="00C876C5" w:rsidP="00C876C5">
      <w:r>
        <w:t xml:space="preserve">        Account: 'jpgWGpfHz8GxqUjz5nb6ej8eZJQtiF6KhH',</w:t>
      </w:r>
    </w:p>
    <w:p w:rsidR="00C876C5" w:rsidRDefault="00C876C5" w:rsidP="00C876C5">
      <w:r>
        <w:t xml:space="preserve">        </w:t>
      </w:r>
      <w:proofErr w:type="spellStart"/>
      <w:r>
        <w:t>TransactionType</w:t>
      </w:r>
      <w:proofErr w:type="spellEnd"/>
      <w:r>
        <w:t>: '</w:t>
      </w:r>
      <w:proofErr w:type="spellStart"/>
      <w:r>
        <w:t>OfferCreate</w:t>
      </w:r>
      <w:proofErr w:type="spellEnd"/>
      <w:r>
        <w:t>',</w:t>
      </w:r>
    </w:p>
    <w:p w:rsidR="00C876C5" w:rsidRDefault="00C876C5" w:rsidP="00C876C5">
      <w:r>
        <w:t xml:space="preserve">        </w:t>
      </w:r>
      <w:proofErr w:type="spellStart"/>
      <w:r>
        <w:t>TakerGets</w:t>
      </w:r>
      <w:proofErr w:type="spellEnd"/>
      <w:r>
        <w:t>: {</w:t>
      </w:r>
    </w:p>
    <w:p w:rsidR="00C876C5" w:rsidRDefault="00C876C5" w:rsidP="00C876C5">
      <w:r>
        <w:t xml:space="preserve">          value: '0.03',</w:t>
      </w:r>
    </w:p>
    <w:p w:rsidR="00C876C5" w:rsidRDefault="00C876C5" w:rsidP="00C876C5">
      <w:r>
        <w:t xml:space="preserve">          currency: 'CNY',</w:t>
      </w:r>
    </w:p>
    <w:p w:rsidR="00C876C5" w:rsidRDefault="00C876C5" w:rsidP="00C876C5">
      <w:r>
        <w:t xml:space="preserve">          issuer: 'jGa9J9TkqtBcUoHe2zqhVFFbgUVED6o9or'</w:t>
      </w:r>
    </w:p>
    <w:p w:rsidR="00C876C5" w:rsidRDefault="00C876C5" w:rsidP="00C876C5">
      <w:r>
        <w:t xml:space="preserve">        },</w:t>
      </w:r>
    </w:p>
    <w:p w:rsidR="00C876C5" w:rsidRDefault="00C876C5" w:rsidP="00C876C5">
      <w:r>
        <w:t xml:space="preserve">        </w:t>
      </w:r>
      <w:proofErr w:type="spellStart"/>
      <w:r>
        <w:t>TakerPays</w:t>
      </w:r>
      <w:proofErr w:type="spellEnd"/>
      <w:r>
        <w:t>: '1',</w:t>
      </w:r>
    </w:p>
    <w:p w:rsidR="00C876C5" w:rsidRDefault="00C876C5" w:rsidP="00C876C5">
      <w:r>
        <w:t xml:space="preserve">        Platform: "jDXCeSHSpZ9LiX6ihckWaYDeDt5hFrdTto"</w:t>
      </w:r>
    </w:p>
    <w:p w:rsidR="003031C9" w:rsidRDefault="00C876C5" w:rsidP="00C876C5">
      <w:r>
        <w:t xml:space="preserve">      }</w:t>
      </w:r>
    </w:p>
    <w:p w:rsidR="00C876C5" w:rsidRDefault="00C876C5" w:rsidP="00C876C5"/>
    <w:p w:rsidR="003031C9" w:rsidRDefault="003031C9" w:rsidP="0038526A">
      <w:r>
        <w:t>结果如下：</w:t>
      </w:r>
    </w:p>
    <w:p w:rsidR="003031C9" w:rsidRDefault="003031C9" w:rsidP="00B96755">
      <w:r w:rsidRPr="00B96755">
        <w:t>12000722000000006440000000000F424065D40AA87BEE538000000000000000000000000000434E590000000000A582E432BFC48EEDEF852C814EC57F3CD2D4159668400000000000000A732102C13075B18C87A032226CE383AEFD748D7BB719E02CD7F5A8C1F2C7562DE7C12A74473045022100DDAAA2406910BCDF7355ABDBFC8863099BA15759565E771C0E4396E37843880D02203D296D5BAB6966545E9AE5F809D149B2A33EE29551A</w:t>
      </w:r>
      <w:r w:rsidRPr="00B96755">
        <w:lastRenderedPageBreak/>
        <w:t>9F3AC7F61CBD40D94BD4D81141270C5BE503A3A22B506457C0FEC97633B44F7DD8D14896E3F7353697ECE52645D9C502F08BB2EDC5717</w:t>
      </w:r>
    </w:p>
    <w:p w:rsidR="003031C9" w:rsidRDefault="003031C9" w:rsidP="00B96755"/>
    <w:p w:rsidR="003031C9" w:rsidRDefault="003031C9" w:rsidP="00B96755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31C9" w:rsidTr="002C36CF">
        <w:tc>
          <w:tcPr>
            <w:tcW w:w="2840" w:type="dxa"/>
            <w:vAlign w:val="center"/>
          </w:tcPr>
          <w:p w:rsidR="003031C9" w:rsidRDefault="003031C9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说明</w:t>
            </w:r>
          </w:p>
        </w:tc>
      </w:tr>
      <w:tr w:rsidR="003031C9" w:rsidTr="002C36CF">
        <w:tc>
          <w:tcPr>
            <w:tcW w:w="2840" w:type="dxa"/>
            <w:vAlign w:val="center"/>
          </w:tcPr>
          <w:p w:rsidR="003031C9" w:rsidRDefault="003031C9" w:rsidP="002C36CF">
            <w:pPr>
              <w:jc w:val="center"/>
            </w:pP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3031C9" w:rsidRDefault="003031C9" w:rsidP="002D7A23">
            <w:pPr>
              <w:ind w:firstLineChars="100" w:firstLine="240"/>
              <w:jc w:val="left"/>
            </w:pPr>
            <w:r>
              <w:rPr>
                <w:rFonts w:hint="eastAsia"/>
              </w:rPr>
              <w:t>签名后的交易数据</w:t>
            </w:r>
          </w:p>
        </w:tc>
      </w:tr>
    </w:tbl>
    <w:p w:rsidR="003D1107" w:rsidRDefault="003D1107" w:rsidP="00C876C5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24" w:name="_Toc24739661"/>
      <w:bookmarkEnd w:id="21"/>
      <w:bookmarkEnd w:id="22"/>
      <w:bookmarkEnd w:id="23"/>
    </w:p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5" w:name="_Toc26261262"/>
      <w:r w:rsidRPr="008E18E0">
        <w:rPr>
          <w:rFonts w:asciiTheme="majorEastAsia" w:eastAsiaTheme="majorEastAsia" w:hAnsiTheme="majorEastAsia" w:hint="default"/>
          <w:sz w:val="30"/>
          <w:szCs w:val="30"/>
        </w:rPr>
        <w:t>2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实例初始化</w:t>
      </w:r>
      <w:bookmarkEnd w:id="24"/>
      <w:bookmarkEnd w:id="25"/>
    </w:p>
    <w:p w:rsidR="00C876C5" w:rsidRPr="00C876C5" w:rsidRDefault="00C876C5" w:rsidP="00C876C5">
      <w:pPr>
        <w:pStyle w:val="4"/>
        <w:rPr>
          <w:rFonts w:asciiTheme="majorEastAsia" w:hAnsiTheme="majorEastAsia" w:cstheme="majorEastAsia"/>
        </w:rPr>
      </w:pPr>
      <w:bookmarkStart w:id="26" w:name="_Toc26261263"/>
      <w:r>
        <w:rPr>
          <w:rFonts w:asciiTheme="majorEastAsia" w:hAnsiTheme="majorEastAsia" w:cstheme="majorEastAsia"/>
        </w:rPr>
        <w:t>2</w:t>
      </w:r>
      <w:r>
        <w:rPr>
          <w:rFonts w:asciiTheme="majorEastAsia" w:hAnsiTheme="majorEastAsia" w:cstheme="majorEastAsia" w:hint="eastAsia"/>
        </w:rPr>
        <w:t>.1 使用示例</w:t>
      </w:r>
      <w:bookmarkEnd w:id="26"/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hosts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[</w:t>
      </w:r>
      <w:r w:rsidRPr="003E4B0A">
        <w:rPr>
          <w:rFonts w:ascii="Consolas" w:hAnsi="Consolas" w:cs="Consolas"/>
          <w:color w:val="032F62"/>
        </w:rPr>
        <w:t>"localhost"</w:t>
      </w:r>
      <w:r w:rsidRPr="003E4B0A">
        <w:rPr>
          <w:rFonts w:ascii="Consolas" w:hAnsi="Consolas" w:cs="Consolas"/>
          <w:color w:val="24292E"/>
        </w:rPr>
        <w:t>];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port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80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https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false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retry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3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8371EB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proofErr w:type="spellStart"/>
      <w:r w:rsidRPr="003E4B0A">
        <w:rPr>
          <w:rFonts w:ascii="Consolas" w:hAnsi="Consolas" w:cs="Consolas"/>
          <w:color w:val="24292E"/>
        </w:rPr>
        <w:t>JCCExchange.</w:t>
      </w:r>
      <w:r w:rsidRPr="003E4B0A">
        <w:rPr>
          <w:rFonts w:ascii="Consolas" w:hAnsi="Consolas" w:cs="Consolas"/>
          <w:color w:val="6F42C1"/>
        </w:rPr>
        <w:t>init</w:t>
      </w:r>
      <w:proofErr w:type="spellEnd"/>
      <w:r w:rsidRPr="003E4B0A">
        <w:rPr>
          <w:rFonts w:ascii="Consolas" w:hAnsi="Consolas" w:cs="Consolas"/>
          <w:color w:val="24292E"/>
        </w:rPr>
        <w:t>(hosts, port, https, retry);</w:t>
      </w:r>
    </w:p>
    <w:p w:rsidR="003E4B0A" w:rsidRDefault="003E4B0A" w:rsidP="003E4B0A">
      <w:r>
        <w:t>参数：</w:t>
      </w:r>
    </w:p>
    <w:p w:rsidR="003E4B0A" w:rsidRDefault="00875990" w:rsidP="003E4B0A">
      <w:pPr>
        <w:ind w:firstLine="420"/>
      </w:pPr>
      <w:r>
        <w:rPr>
          <w:rFonts w:hint="eastAsia"/>
        </w:rPr>
        <w:t>hosts</w:t>
      </w:r>
      <w:r w:rsidR="003E4B0A">
        <w:t>：</w:t>
      </w:r>
      <w:r>
        <w:rPr>
          <w:rFonts w:hint="eastAsia"/>
        </w:rPr>
        <w:t>某个</w:t>
      </w:r>
      <w:r>
        <w:t>交易服务器</w:t>
      </w:r>
    </w:p>
    <w:p w:rsidR="003C5554" w:rsidRDefault="00875990" w:rsidP="003E4B0A">
      <w:pPr>
        <w:ind w:firstLine="420"/>
      </w:pPr>
      <w:r>
        <w:rPr>
          <w:rFonts w:hint="eastAsia"/>
        </w:rPr>
        <w:t>port</w:t>
      </w:r>
      <w:r w:rsidR="003E4B0A">
        <w:t>：</w:t>
      </w:r>
      <w:r>
        <w:rPr>
          <w:rFonts w:hint="eastAsia"/>
        </w:rPr>
        <w:t>某个</w:t>
      </w:r>
      <w:r>
        <w:t>交易服务器</w:t>
      </w:r>
      <w:r>
        <w:rPr>
          <w:rFonts w:hint="eastAsia"/>
        </w:rPr>
        <w:t>端口号</w:t>
      </w:r>
    </w:p>
    <w:p w:rsidR="00875990" w:rsidRDefault="00875990" w:rsidP="003E4B0A">
      <w:pPr>
        <w:ind w:firstLine="420"/>
      </w:pPr>
      <w:r>
        <w:rPr>
          <w:rFonts w:hint="eastAsia"/>
        </w:rPr>
        <w:t>https</w:t>
      </w:r>
      <w:r>
        <w:t>: true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https</w:t>
      </w:r>
      <w:r>
        <w:t>,false</w:t>
      </w:r>
      <w:proofErr w:type="spellEnd"/>
      <w:r>
        <w:rPr>
          <w:rFonts w:hint="eastAsia"/>
        </w:rPr>
        <w:t>为h</w:t>
      </w:r>
      <w:r>
        <w:t>ttp</w:t>
      </w:r>
    </w:p>
    <w:p w:rsidR="00875990" w:rsidRDefault="0029136C" w:rsidP="0029136C">
      <w:pPr>
        <w:ind w:firstLineChars="200" w:firstLine="480"/>
      </w:pPr>
      <w:bookmarkStart w:id="27" w:name="_GoBack"/>
      <w:bookmarkEnd w:id="27"/>
      <w:r>
        <w:t>retry</w:t>
      </w:r>
      <w:r w:rsidR="00875990">
        <w:t>:</w:t>
      </w:r>
      <w:r w:rsidR="002105E7">
        <w:t xml:space="preserve"> </w:t>
      </w:r>
      <w:r w:rsidR="002105E7">
        <w:rPr>
          <w:rFonts w:ascii="Helvetica" w:hAnsi="Helvetica" w:hint="eastAsia"/>
          <w:color w:val="24292E"/>
          <w:shd w:val="clear" w:color="auto" w:fill="FFFFFF"/>
        </w:rPr>
        <w:t>se</w:t>
      </w:r>
      <w:r w:rsidR="002105E7">
        <w:rPr>
          <w:rFonts w:ascii="Helvetica" w:hAnsi="Helvetica"/>
          <w:color w:val="24292E"/>
          <w:shd w:val="clear" w:color="auto" w:fill="FFFFFF"/>
        </w:rPr>
        <w:t>quence</w:t>
      </w:r>
      <w:r w:rsidR="002105E7">
        <w:rPr>
          <w:rFonts w:ascii="Helvetica" w:hAnsi="Helvetica"/>
          <w:color w:val="24292E"/>
          <w:shd w:val="clear" w:color="auto" w:fill="FFFFFF"/>
        </w:rPr>
        <w:t>失效</w:t>
      </w:r>
      <w:r w:rsidR="002105E7">
        <w:rPr>
          <w:rFonts w:ascii="Helvetica" w:hAnsi="Helvetica" w:hint="eastAsia"/>
          <w:color w:val="24292E"/>
          <w:shd w:val="clear" w:color="auto" w:fill="FFFFFF"/>
        </w:rPr>
        <w:t>后</w:t>
      </w:r>
      <w:r w:rsidR="00875990">
        <w:rPr>
          <w:rFonts w:hint="eastAsia"/>
        </w:rPr>
        <w:t>重试次数，缺省3次</w:t>
      </w:r>
    </w:p>
    <w:p w:rsidR="003E4B0A" w:rsidRPr="003E4B0A" w:rsidRDefault="003E4B0A" w:rsidP="003E4B0A">
      <w:r>
        <w:rPr>
          <w:rFonts w:hint="eastAsia"/>
        </w:rPr>
        <w:t>只有初始化之后，才能后续的创建</w:t>
      </w:r>
      <w:r w:rsidR="008E18E0">
        <w:rPr>
          <w:rFonts w:hint="eastAsia"/>
        </w:rPr>
        <w:t>挂</w:t>
      </w:r>
      <w:r>
        <w:rPr>
          <w:rFonts w:hint="eastAsia"/>
        </w:rPr>
        <w:t>单，取消挂单，</w:t>
      </w:r>
      <w:r w:rsidR="00875990">
        <w:rPr>
          <w:rFonts w:hint="eastAsia"/>
        </w:rPr>
        <w:t>转账的操作</w:t>
      </w:r>
    </w:p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8" w:name="_Toc24739662"/>
      <w:bookmarkStart w:id="29" w:name="_Toc26261264"/>
      <w:r w:rsidRPr="008E18E0">
        <w:rPr>
          <w:rFonts w:asciiTheme="majorEastAsia" w:eastAsiaTheme="majorEastAsia" w:hAnsiTheme="majorEastAsia" w:hint="default"/>
          <w:sz w:val="30"/>
          <w:szCs w:val="30"/>
        </w:rPr>
        <w:t>3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创建挂单</w:t>
      </w:r>
      <w:bookmarkEnd w:id="28"/>
      <w:bookmarkEnd w:id="29"/>
    </w:p>
    <w:p w:rsidR="00C876C5" w:rsidRPr="00C876C5" w:rsidRDefault="00C876C5" w:rsidP="00C876C5">
      <w:pPr>
        <w:pStyle w:val="4"/>
        <w:rPr>
          <w:rFonts w:asciiTheme="majorEastAsia" w:hAnsiTheme="majorEastAsia" w:cstheme="majorEastAsia"/>
        </w:rPr>
      </w:pPr>
      <w:bookmarkStart w:id="30" w:name="_Toc26261265"/>
      <w:r>
        <w:rPr>
          <w:rFonts w:asciiTheme="majorEastAsia" w:hAnsiTheme="majorEastAsia" w:cstheme="majorEastAsia"/>
        </w:rPr>
        <w:t>3</w:t>
      </w:r>
      <w:r>
        <w:rPr>
          <w:rFonts w:asciiTheme="majorEastAsia" w:hAnsiTheme="majorEastAsia" w:cstheme="majorEastAsia" w:hint="eastAsia"/>
        </w:rPr>
        <w:t>.1 使用示例</w:t>
      </w:r>
      <w:bookmarkEnd w:id="30"/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address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secret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amount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"1"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base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</w:t>
      </w:r>
      <w:proofErr w:type="spellStart"/>
      <w:r w:rsidRPr="00C876C5">
        <w:rPr>
          <w:rFonts w:ascii="Consolas" w:hAnsi="Consolas" w:cs="Consolas"/>
          <w:color w:val="032F62"/>
        </w:rPr>
        <w:t>jjcc</w:t>
      </w:r>
      <w:proofErr w:type="spellEnd"/>
      <w:r w:rsidRPr="00C876C5">
        <w:rPr>
          <w:rFonts w:ascii="Consolas" w:hAnsi="Consolas" w:cs="Consolas"/>
          <w:color w:val="032F62"/>
        </w:rPr>
        <w:t>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counter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</w:t>
      </w:r>
      <w:proofErr w:type="spellStart"/>
      <w:r w:rsidRPr="00C876C5">
        <w:rPr>
          <w:rFonts w:ascii="Consolas" w:hAnsi="Consolas" w:cs="Consolas"/>
          <w:color w:val="032F62"/>
        </w:rPr>
        <w:t>swt</w:t>
      </w:r>
      <w:proofErr w:type="spellEnd"/>
      <w:r w:rsidRPr="00C876C5">
        <w:rPr>
          <w:rFonts w:ascii="Consolas" w:hAnsi="Consolas" w:cs="Consolas"/>
          <w:color w:val="032F62"/>
        </w:rPr>
        <w:t>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sum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"1"</w:t>
      </w:r>
      <w:r w:rsidRPr="00C876C5">
        <w:rPr>
          <w:rFonts w:ascii="Consolas" w:hAnsi="Consolas" w:cs="Consolas"/>
          <w:color w:val="24292E"/>
        </w:rPr>
        <w:t>;</w:t>
      </w:r>
    </w:p>
    <w:p w:rsidR="002C36CF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6A737D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type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"buy"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platform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 xml:space="preserve">; 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issuer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2C36CF" w:rsidRDefault="00C876C5" w:rsidP="008759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hash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await</w:t>
      </w:r>
      <w:r w:rsidRPr="00C876C5">
        <w:rPr>
          <w:rFonts w:ascii="Consolas" w:hAnsi="Consolas" w:cs="Consolas"/>
          <w:color w:val="24292E"/>
        </w:rPr>
        <w:t xml:space="preserve"> </w:t>
      </w:r>
      <w:proofErr w:type="spellStart"/>
      <w:r w:rsidRPr="00C876C5">
        <w:rPr>
          <w:rFonts w:ascii="Consolas" w:hAnsi="Consolas" w:cs="Consolas"/>
          <w:color w:val="24292E"/>
        </w:rPr>
        <w:t>JCCExchange.</w:t>
      </w:r>
      <w:r w:rsidRPr="00C876C5">
        <w:rPr>
          <w:rFonts w:ascii="Consolas" w:hAnsi="Consolas" w:cs="Consolas"/>
          <w:color w:val="6F42C1"/>
        </w:rPr>
        <w:t>createOrder</w:t>
      </w:r>
      <w:proofErr w:type="spellEnd"/>
      <w:r w:rsidRPr="00C876C5">
        <w:rPr>
          <w:rFonts w:ascii="Consolas" w:hAnsi="Consolas" w:cs="Consolas"/>
          <w:color w:val="24292E"/>
        </w:rPr>
        <w:t>(address, secret, amount, base, counter, sum, type, platform, issuer);</w:t>
      </w:r>
    </w:p>
    <w:p w:rsidR="003C5554" w:rsidRDefault="003C5554"/>
    <w:p w:rsidR="003C5554" w:rsidRDefault="005D0745"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81079C" w:rsidTr="0038526A">
        <w:tc>
          <w:tcPr>
            <w:tcW w:w="1384" w:type="dxa"/>
            <w:vAlign w:val="center"/>
          </w:tcPr>
          <w:p w:rsidR="0081079C" w:rsidRDefault="0081079C" w:rsidP="002C36CF">
            <w:pPr>
              <w:jc w:val="center"/>
            </w:pPr>
            <w:r>
              <w:t>参数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类型</w:t>
            </w:r>
          </w:p>
        </w:tc>
        <w:tc>
          <w:tcPr>
            <w:tcW w:w="5720" w:type="dxa"/>
            <w:vAlign w:val="center"/>
          </w:tcPr>
          <w:p w:rsidR="0081079C" w:rsidRDefault="0081079C" w:rsidP="002C36CF">
            <w:pPr>
              <w:jc w:val="center"/>
            </w:pPr>
            <w:r>
              <w:t>说明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2C36CF">
            <w:pPr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800" w:firstLine="1920"/>
              <w:jc w:val="left"/>
            </w:pPr>
            <w:r>
              <w:rPr>
                <w:rFonts w:hint="eastAsia"/>
              </w:rPr>
              <w:t>井通钱包地址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D355D7">
            <w:pPr>
              <w:ind w:firstLineChars="100" w:firstLine="24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800" w:firstLine="1920"/>
            </w:pPr>
            <w:r>
              <w:rPr>
                <w:rFonts w:hint="eastAsia"/>
              </w:rPr>
              <w:t>井通钱包私钥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81079C"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900" w:firstLine="2160"/>
            </w:pPr>
            <w:r>
              <w:rPr>
                <w:rFonts w:hint="eastAsia"/>
              </w:rPr>
              <w:t>挂单数量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81079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355D7">
              <w:t xml:space="preserve"> </w:t>
            </w:r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C876C5">
            <w:pPr>
              <w:ind w:firstLineChars="450" w:firstLine="1080"/>
            </w:pPr>
            <w:r>
              <w:rPr>
                <w:rFonts w:hint="eastAsia"/>
              </w:rPr>
              <w:t>交易币种(不区分大小写)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r>
              <w:rPr>
                <w:rFonts w:hint="eastAsia"/>
              </w:rPr>
              <w:t xml:space="preserve"> </w:t>
            </w:r>
            <w:r>
              <w:t xml:space="preserve"> count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2C36CF">
            <w:r>
              <w:rPr>
                <w:rFonts w:ascii="Helvetica" w:hAnsi="Helvetica"/>
                <w:color w:val="24292E"/>
                <w:shd w:val="clear" w:color="auto" w:fill="FFFFFF"/>
              </w:rPr>
              <w:t>交易的交易区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不区分大小写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根据挂单的类型区分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若是买单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,counter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是付出的币种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;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若是卖单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,counter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则是得到的币种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r>
              <w:rPr>
                <w:rFonts w:hint="eastAsia"/>
              </w:rPr>
              <w:t xml:space="preserve"> </w:t>
            </w:r>
            <w:r>
              <w:t xml:space="preserve">  sum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38526A">
            <w:pPr>
              <w:ind w:firstLineChars="850" w:firstLine="2040"/>
            </w:pPr>
            <w:r>
              <w:rPr>
                <w:rFonts w:hint="eastAsia"/>
              </w:rPr>
              <w:t>挂单的总价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38526A">
            <w:pPr>
              <w:widowControl/>
              <w:ind w:firstLineChars="400" w:firstLine="960"/>
              <w:jc w:val="left"/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挂单的类型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买：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buy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，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卖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:sell)</w:t>
            </w:r>
          </w:p>
        </w:tc>
      </w:tr>
      <w:tr w:rsidR="0081079C" w:rsidTr="00F14729">
        <w:tc>
          <w:tcPr>
            <w:tcW w:w="1384" w:type="dxa"/>
            <w:vAlign w:val="center"/>
          </w:tcPr>
          <w:p w:rsidR="0081079C" w:rsidRPr="00A707F6" w:rsidRDefault="00A707F6" w:rsidP="0081079C">
            <w:r>
              <w:t xml:space="preserve"> </w:t>
            </w:r>
            <w:r w:rsidR="00D355D7">
              <w:t>platform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Pr="00D355D7" w:rsidRDefault="00F14729" w:rsidP="00F14729">
            <w:pPr>
              <w:jc w:val="center"/>
              <w:rPr>
                <w:rFonts w:ascii="Helvetica" w:hAnsi="Helvetica"/>
                <w:color w:val="24292E"/>
                <w:shd w:val="clear" w:color="auto" w:fill="F6F8FA"/>
              </w:rPr>
            </w:pPr>
            <w:r>
              <w:rPr>
                <w:rFonts w:hint="eastAsia"/>
              </w:rPr>
              <w:t>挂单平台方钱包地址，缺省为</w:t>
            </w:r>
            <w:r w:rsidRPr="006469FA">
              <w:t>jDXCeSHSpZ9LiX6ihckWaYDeDt5hFrdTto</w:t>
            </w:r>
            <w:r>
              <w:rPr>
                <w:rFonts w:hint="eastAsia"/>
              </w:rPr>
              <w:t>（威链平台）</w:t>
            </w:r>
          </w:p>
        </w:tc>
      </w:tr>
      <w:tr w:rsidR="00A707F6" w:rsidTr="00F14729">
        <w:tc>
          <w:tcPr>
            <w:tcW w:w="1384" w:type="dxa"/>
            <w:vAlign w:val="center"/>
          </w:tcPr>
          <w:p w:rsidR="00A707F6" w:rsidRDefault="00A707F6" w:rsidP="0081079C">
            <w:r>
              <w:t xml:space="preserve">  </w:t>
            </w:r>
            <w:r w:rsidR="00D355D7">
              <w:t>issuer</w:t>
            </w:r>
          </w:p>
        </w:tc>
        <w:tc>
          <w:tcPr>
            <w:tcW w:w="1418" w:type="dxa"/>
            <w:vAlign w:val="center"/>
          </w:tcPr>
          <w:p w:rsidR="00A707F6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A707F6" w:rsidRDefault="00D355D7" w:rsidP="00F14729">
            <w:pPr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交易币种的发行</w:t>
            </w:r>
            <w:r w:rsidR="00952CD0">
              <w:rPr>
                <w:rFonts w:ascii="Helvetica" w:hAnsi="Helvetica" w:hint="eastAsia"/>
                <w:color w:val="24292E"/>
                <w:shd w:val="clear" w:color="auto" w:fill="FFFFFF"/>
              </w:rPr>
              <w:t>方</w:t>
            </w: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，缺省</w:t>
            </w:r>
            <w:r w:rsidRPr="00F14729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875990" w:rsidRDefault="00875990" w:rsidP="00D355D7"/>
    <w:p w:rsidR="003C5554" w:rsidRDefault="005D0745">
      <w:r>
        <w:t>结果如下：</w:t>
      </w:r>
    </w:p>
    <w:p w:rsidR="008371EB" w:rsidRPr="008371EB" w:rsidRDefault="008371EB" w:rsidP="008371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371EB">
        <w:rPr>
          <w:rFonts w:ascii="Consolas" w:hAnsi="Consolas" w:cs="Consolas"/>
          <w:color w:val="24292E"/>
        </w:rPr>
        <w:t>hash</w:t>
      </w:r>
      <w:r w:rsidRPr="008371EB">
        <w:rPr>
          <w:rFonts w:ascii="Consolas" w:hAnsi="Consolas" w:cs="Consolas"/>
          <w:color w:val="D73A49"/>
        </w:rPr>
        <w:t>:</w:t>
      </w:r>
      <w:r w:rsidRPr="008371EB">
        <w:rPr>
          <w:rFonts w:ascii="Consolas" w:hAnsi="Consolas" w:cs="Consolas"/>
          <w:color w:val="032F62"/>
        </w:rPr>
        <w:t>"9F1D72707EFBA863B8DAD487857E4D7B4E54E90CF6348BBEA5F32509C4390DE4"</w:t>
      </w:r>
    </w:p>
    <w:p w:rsidR="008371EB" w:rsidRDefault="008371EB"/>
    <w:p w:rsidR="003C5554" w:rsidRDefault="005D0745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5554">
        <w:tc>
          <w:tcPr>
            <w:tcW w:w="2840" w:type="dxa"/>
            <w:vAlign w:val="center"/>
          </w:tcPr>
          <w:p w:rsidR="003C5554" w:rsidRDefault="005D0745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3C5554" w:rsidRDefault="005D0745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3C5554" w:rsidRDefault="005D0745">
            <w:pPr>
              <w:jc w:val="center"/>
            </w:pPr>
            <w:r>
              <w:t>说明</w:t>
            </w:r>
          </w:p>
        </w:tc>
      </w:tr>
      <w:tr w:rsidR="003C5554">
        <w:tc>
          <w:tcPr>
            <w:tcW w:w="2840" w:type="dxa"/>
            <w:vAlign w:val="center"/>
          </w:tcPr>
          <w:p w:rsidR="003C5554" w:rsidRDefault="008371EB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3C5554" w:rsidRDefault="008371EB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3C5554" w:rsidRDefault="00D428DF" w:rsidP="0038526A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31" w:name="_Toc24739663"/>
      <w:bookmarkStart w:id="32" w:name="_Toc26261266"/>
      <w:r w:rsidRPr="008E18E0">
        <w:rPr>
          <w:rFonts w:asciiTheme="majorEastAsia" w:eastAsiaTheme="majorEastAsia" w:hAnsiTheme="majorEastAsia" w:hint="default"/>
          <w:sz w:val="30"/>
          <w:szCs w:val="30"/>
        </w:rPr>
        <w:t>4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取消挂单</w:t>
      </w:r>
      <w:bookmarkEnd w:id="31"/>
      <w:bookmarkEnd w:id="32"/>
    </w:p>
    <w:p w:rsidR="008371EB" w:rsidRPr="002C36CF" w:rsidRDefault="00C876C5" w:rsidP="002C36CF">
      <w:pPr>
        <w:pStyle w:val="4"/>
        <w:rPr>
          <w:rFonts w:asciiTheme="majorEastAsia" w:hAnsiTheme="majorEastAsia" w:cstheme="majorEastAsia"/>
        </w:rPr>
      </w:pPr>
      <w:bookmarkStart w:id="33" w:name="_Toc26261267"/>
      <w:r>
        <w:rPr>
          <w:rFonts w:asciiTheme="majorEastAsia" w:hAnsiTheme="majorEastAsia" w:cstheme="majorEastAsia"/>
        </w:rPr>
        <w:t>4</w:t>
      </w:r>
      <w:r>
        <w:rPr>
          <w:rFonts w:asciiTheme="majorEastAsia" w:hAnsiTheme="majorEastAsia" w:cstheme="majorEastAsia" w:hint="eastAsia"/>
        </w:rPr>
        <w:t>.1 使用示例</w:t>
      </w:r>
      <w:bookmarkEnd w:id="33"/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address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secret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8371EB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005CC5"/>
        </w:rPr>
        <w:t>orderSequence</w:t>
      </w:r>
      <w:proofErr w:type="spellEnd"/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0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875990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 w:rsidRPr="002C36CF">
        <w:rPr>
          <w:rFonts w:ascii="Consolas" w:hAnsi="Consolas" w:cs="Consolas"/>
          <w:color w:val="6F42C1"/>
        </w:rPr>
        <w:t>cancelOrder</w:t>
      </w:r>
      <w:proofErr w:type="spellEnd"/>
      <w:r w:rsidRPr="002C36CF">
        <w:rPr>
          <w:rFonts w:ascii="Consolas" w:hAnsi="Consolas" w:cs="Consolas"/>
          <w:color w:val="24292E"/>
        </w:rPr>
        <w:t xml:space="preserve">(address, secret, </w:t>
      </w:r>
      <w:proofErr w:type="spellStart"/>
      <w:r w:rsidRPr="002C36CF">
        <w:rPr>
          <w:rFonts w:ascii="Consolas" w:hAnsi="Consolas" w:cs="Consolas"/>
          <w:color w:val="24292E"/>
        </w:rPr>
        <w:t>orderSequence</w:t>
      </w:r>
      <w:proofErr w:type="spellEnd"/>
      <w:r w:rsidRPr="002C36CF">
        <w:rPr>
          <w:rFonts w:ascii="Consolas" w:hAnsi="Consolas" w:cs="Consolas"/>
          <w:color w:val="24292E"/>
        </w:rPr>
        <w:t>)</w:t>
      </w:r>
      <w:r w:rsidRPr="002C36CF">
        <w:rPr>
          <w:rFonts w:ascii="Consolas" w:hAnsi="Consolas" w:cs="Consolas"/>
          <w:color w:val="24292E"/>
          <w:sz w:val="20"/>
          <w:szCs w:val="20"/>
        </w:rPr>
        <w:t>;</w:t>
      </w:r>
    </w:p>
    <w:p w:rsidR="008371EB" w:rsidRPr="008371EB" w:rsidRDefault="008371EB" w:rsidP="008371EB"/>
    <w:p w:rsidR="00D428DF" w:rsidRDefault="00D428DF" w:rsidP="00D428DF">
      <w:r>
        <w:t>参数：</w:t>
      </w:r>
    </w:p>
    <w:p w:rsidR="0038526A" w:rsidRDefault="00D428DF" w:rsidP="0038526A">
      <w:r>
        <w:rPr>
          <w:rFonts w:hint="eastAsia"/>
        </w:rPr>
        <w:t xml:space="preserve"> </w:t>
      </w:r>
      <w:r w:rsidR="0038526A"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5012"/>
      </w:tblGrid>
      <w:tr w:rsidR="0038526A" w:rsidTr="0038526A">
        <w:tc>
          <w:tcPr>
            <w:tcW w:w="2376" w:type="dxa"/>
            <w:vAlign w:val="center"/>
          </w:tcPr>
          <w:p w:rsidR="0038526A" w:rsidRDefault="0038526A" w:rsidP="002C36CF">
            <w:pPr>
              <w:jc w:val="center"/>
            </w:pPr>
            <w:r>
              <w:t>参数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类型</w:t>
            </w:r>
          </w:p>
        </w:tc>
        <w:tc>
          <w:tcPr>
            <w:tcW w:w="5012" w:type="dxa"/>
            <w:vAlign w:val="center"/>
          </w:tcPr>
          <w:p w:rsidR="0038526A" w:rsidRDefault="0038526A" w:rsidP="002C36CF">
            <w:pPr>
              <w:jc w:val="center"/>
            </w:pPr>
            <w:r>
              <w:t>说明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2C36CF">
            <w:pPr>
              <w:jc w:val="center"/>
            </w:pPr>
            <w:r>
              <w:t>address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ind w:firstLineChars="650" w:firstLine="1560"/>
              <w:jc w:val="left"/>
            </w:pPr>
            <w:r>
              <w:rPr>
                <w:rFonts w:hint="eastAsia"/>
              </w:rPr>
              <w:t>井通钱包地址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38526A">
            <w:pPr>
              <w:ind w:firstLineChars="300" w:firstLine="72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ind w:firstLineChars="650" w:firstLine="1560"/>
            </w:pPr>
            <w:r>
              <w:rPr>
                <w:rFonts w:hint="eastAsia"/>
              </w:rPr>
              <w:t>井通钱包私钥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38526A">
            <w:pPr>
              <w:ind w:firstLineChars="150" w:firstLine="360"/>
            </w:pPr>
            <w:proofErr w:type="spellStart"/>
            <w:r>
              <w:t>orderSequence</w:t>
            </w:r>
            <w:proofErr w:type="spellEnd"/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要取消订单的序列号</w:t>
            </w:r>
          </w:p>
        </w:tc>
      </w:tr>
    </w:tbl>
    <w:p w:rsidR="00D428DF" w:rsidRDefault="00D428DF" w:rsidP="002C36CF"/>
    <w:p w:rsidR="00D428DF" w:rsidRDefault="00D428DF" w:rsidP="00D428DF">
      <w:r>
        <w:lastRenderedPageBreak/>
        <w:t>结果如下：</w:t>
      </w:r>
    </w:p>
    <w:p w:rsidR="0081079C" w:rsidRPr="0081079C" w:rsidRDefault="0081079C" w:rsidP="008107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"6E3D45E77EB20D73439D10958AF28A648DC49302FEE1212BB4D5E010624F554D"</w:t>
      </w:r>
    </w:p>
    <w:p w:rsidR="00D428DF" w:rsidRDefault="00D428DF" w:rsidP="00D428DF"/>
    <w:p w:rsidR="00D428DF" w:rsidRDefault="00D428DF" w:rsidP="00D428DF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说明</w:t>
            </w:r>
          </w:p>
        </w:tc>
      </w:tr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D428DF" w:rsidRDefault="00D428DF" w:rsidP="0038526A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8E18E0" w:rsidRDefault="008E18E0" w:rsidP="0038526A">
      <w:pPr>
        <w:rPr>
          <w:rFonts w:ascii="Liberation Mono" w:hAnsi="Liberation Mono" w:cs="Liberation Mono"/>
        </w:rPr>
      </w:pPr>
    </w:p>
    <w:p w:rsidR="002C36CF" w:rsidRPr="008E18E0" w:rsidRDefault="002C36CF" w:rsidP="002C36CF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34" w:name="_Toc24739664"/>
      <w:bookmarkStart w:id="35" w:name="_Toc26261268"/>
      <w:r w:rsidRPr="008E18E0">
        <w:rPr>
          <w:rFonts w:asciiTheme="majorEastAsia" w:eastAsiaTheme="majorEastAsia" w:hAnsiTheme="majorEastAsia" w:hint="default"/>
          <w:sz w:val="30"/>
          <w:szCs w:val="30"/>
        </w:rPr>
        <w:t>5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转账</w:t>
      </w:r>
      <w:bookmarkEnd w:id="34"/>
      <w:bookmarkEnd w:id="35"/>
    </w:p>
    <w:p w:rsidR="002C36CF" w:rsidRPr="002C36CF" w:rsidRDefault="002C36CF" w:rsidP="002C36CF">
      <w:pPr>
        <w:pStyle w:val="4"/>
        <w:rPr>
          <w:rFonts w:asciiTheme="majorEastAsia" w:hAnsiTheme="majorEastAsia" w:cstheme="majorEastAsia"/>
        </w:rPr>
      </w:pPr>
      <w:bookmarkStart w:id="36" w:name="_Toc26261269"/>
      <w:r>
        <w:rPr>
          <w:rFonts w:asciiTheme="majorEastAsia" w:hAnsiTheme="majorEastAsia" w:cstheme="majorEastAsia"/>
        </w:rPr>
        <w:t>5</w:t>
      </w:r>
      <w:r>
        <w:rPr>
          <w:rFonts w:asciiTheme="majorEastAsia" w:hAnsiTheme="majorEastAsia" w:cstheme="majorEastAsia" w:hint="eastAsia"/>
        </w:rPr>
        <w:t>.1 使用示例</w:t>
      </w:r>
      <w:bookmarkEnd w:id="36"/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address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"jpgWGpfHz8GxqUjz5nb6ej8eZJQtiF6KhH"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secret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amount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"1"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memo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"test"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"jKTtq57iqHoHg3cP7Rryzug9Q2puLX1kHh"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token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proofErr w:type="spellStart"/>
      <w:r w:rsidRPr="002C36CF">
        <w:rPr>
          <w:rFonts w:ascii="Consolas" w:hAnsi="Consolas" w:cs="Consolas"/>
          <w:color w:val="032F62"/>
        </w:rPr>
        <w:t>jjcc</w:t>
      </w:r>
      <w:proofErr w:type="spellEnd"/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D428DF" w:rsidRPr="002C36CF" w:rsidRDefault="002C36CF" w:rsidP="00D42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issuer</w:t>
      </w:r>
      <w:r w:rsidRPr="002C36CF">
        <w:rPr>
          <w:rFonts w:ascii="Consolas" w:hAnsi="Consolas" w:cs="Consolas"/>
          <w:color w:val="24292E"/>
        </w:rPr>
        <w:t>;</w:t>
      </w:r>
    </w:p>
    <w:p w:rsidR="00D428DF" w:rsidRPr="00875990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 w:rsidRPr="002C36CF">
        <w:rPr>
          <w:rFonts w:ascii="Consolas" w:hAnsi="Consolas" w:cs="Consolas"/>
          <w:color w:val="6F42C1"/>
        </w:rPr>
        <w:t>transfer</w:t>
      </w:r>
      <w:proofErr w:type="spellEnd"/>
      <w:r w:rsidRPr="002C36CF">
        <w:rPr>
          <w:rFonts w:ascii="Consolas" w:hAnsi="Consolas" w:cs="Consolas"/>
          <w:color w:val="24292E"/>
        </w:rPr>
        <w:t>(address, secret, amount, memo, to, token, issuer);</w:t>
      </w:r>
    </w:p>
    <w:p w:rsidR="00D428DF" w:rsidRPr="008371EB" w:rsidRDefault="00D428DF" w:rsidP="00D428DF"/>
    <w:p w:rsidR="0038526A" w:rsidRDefault="00D428DF" w:rsidP="00D428DF"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jc w:val="center"/>
            </w:pPr>
            <w:r>
              <w:t>参数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类型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jc w:val="center"/>
            </w:pPr>
            <w:r>
              <w:t>说明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800" w:firstLine="1920"/>
              <w:jc w:val="left"/>
            </w:pPr>
            <w:r>
              <w:rPr>
                <w:rFonts w:hint="eastAsia"/>
              </w:rPr>
              <w:t>转出井通钱包地址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ind w:firstLineChars="100" w:firstLine="240"/>
              <w:jc w:val="left"/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800" w:firstLine="1920"/>
            </w:pPr>
            <w:r>
              <w:rPr>
                <w:rFonts w:hint="eastAsia"/>
              </w:rPr>
              <w:t>转出井通钱包私钥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900" w:firstLine="2160"/>
            </w:pPr>
            <w:r>
              <w:rPr>
                <w:rFonts w:hint="eastAsia"/>
              </w:rPr>
              <w:t>转账数量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 m</w:t>
            </w:r>
            <w:r>
              <w:rPr>
                <w:rFonts w:hint="eastAsia"/>
              </w:rPr>
              <w:t>emo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38526A" w:rsidP="00B96755">
            <w:pPr>
              <w:ind w:firstLineChars="750" w:firstLine="1800"/>
            </w:pPr>
            <w:r>
              <w:rPr>
                <w:rFonts w:hint="eastAsia"/>
              </w:rPr>
              <w:t>转账备注</w:t>
            </w:r>
            <w:r w:rsidR="00B96755">
              <w:rPr>
                <w:rFonts w:hint="eastAsia"/>
              </w:rPr>
              <w:t>，可以为空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96755">
              <w:t>to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B96755">
            <w:pPr>
              <w:ind w:firstLineChars="600" w:firstLine="1440"/>
            </w:pPr>
            <w:r>
              <w:rPr>
                <w:rFonts w:hint="eastAsia"/>
              </w:rPr>
              <w:t>转入(目标)井通钱包地址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rPr>
                <w:rFonts w:hint="eastAsia"/>
              </w:rPr>
              <w:t xml:space="preserve"> </w:t>
            </w:r>
            <w:r>
              <w:t xml:space="preserve"> t</w:t>
            </w:r>
            <w:r w:rsidR="00B96755">
              <w:t>oken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B96755">
            <w:pPr>
              <w:widowControl/>
              <w:ind w:firstLineChars="650" w:firstLine="1560"/>
              <w:jc w:val="left"/>
            </w:pPr>
            <w:r>
              <w:rPr>
                <w:rFonts w:hint="eastAsia"/>
              </w:rPr>
              <w:t>转账币种(不区分大小写)</w:t>
            </w:r>
          </w:p>
        </w:tc>
      </w:tr>
      <w:tr w:rsidR="0038526A" w:rsidTr="00F14729">
        <w:tc>
          <w:tcPr>
            <w:tcW w:w="1384" w:type="dxa"/>
            <w:vAlign w:val="center"/>
          </w:tcPr>
          <w:p w:rsidR="0038526A" w:rsidRDefault="0038526A" w:rsidP="002C36CF">
            <w:r>
              <w:t xml:space="preserve">  issuer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F14729">
            <w:pPr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转账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币种的发行</w:t>
            </w:r>
            <w:r w:rsidR="00882C80">
              <w:rPr>
                <w:rFonts w:ascii="Helvetica" w:hAnsi="Helvetica" w:hint="eastAsia"/>
                <w:color w:val="24292E"/>
                <w:shd w:val="clear" w:color="auto" w:fill="FFFFFF"/>
              </w:rPr>
              <w:t>方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，缺省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D428DF" w:rsidRDefault="00D428DF" w:rsidP="00B96755"/>
    <w:p w:rsidR="00D428DF" w:rsidRDefault="00D428DF" w:rsidP="00D428DF">
      <w:r>
        <w:t>结果如下：</w:t>
      </w:r>
    </w:p>
    <w:p w:rsidR="0081079C" w:rsidRPr="0081079C" w:rsidRDefault="0081079C" w:rsidP="008107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"445821D60F9294E4ACF911D95166320D2F8EFFC6B4C6C133701B53272684D166"</w:t>
      </w:r>
    </w:p>
    <w:p w:rsidR="00D428DF" w:rsidRDefault="00D428DF" w:rsidP="00D428DF"/>
    <w:p w:rsidR="00D428DF" w:rsidRDefault="00D428DF" w:rsidP="00D428DF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说明</w:t>
            </w:r>
          </w:p>
        </w:tc>
      </w:tr>
      <w:tr w:rsidR="00D428DF" w:rsidTr="00704C39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D428DF" w:rsidRDefault="00D428DF" w:rsidP="00704C39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8371EB" w:rsidRDefault="008371EB">
      <w:pPr>
        <w:rPr>
          <w:rFonts w:ascii="Liberation Mono" w:hAnsi="Liberation Mono" w:cs="Liberation Mono"/>
        </w:rPr>
      </w:pPr>
    </w:p>
    <w:p w:rsidR="00754838" w:rsidRPr="008E18E0" w:rsidRDefault="00754838" w:rsidP="00754838">
      <w:pPr>
        <w:pStyle w:val="3"/>
        <w:rPr>
          <w:rFonts w:asciiTheme="majorEastAsia" w:eastAsiaTheme="majorEastAsia" w:hAnsiTheme="majorEastAsia"/>
          <w:sz w:val="30"/>
          <w:szCs w:val="30"/>
        </w:rPr>
      </w:pPr>
      <w:bookmarkStart w:id="37" w:name="_Toc26261270"/>
      <w:r>
        <w:rPr>
          <w:rFonts w:asciiTheme="majorEastAsia" w:eastAsiaTheme="majorEastAsia" w:hAnsiTheme="majorEastAsia" w:hint="default"/>
          <w:sz w:val="30"/>
          <w:szCs w:val="30"/>
        </w:rPr>
        <w:lastRenderedPageBreak/>
        <w:t>6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/>
          <w:sz w:val="30"/>
          <w:szCs w:val="30"/>
        </w:rPr>
        <w:t>设置挂单手续费</w:t>
      </w:r>
      <w:bookmarkEnd w:id="37"/>
    </w:p>
    <w:p w:rsidR="00754838" w:rsidRPr="002C36CF" w:rsidRDefault="00754838" w:rsidP="00754838">
      <w:pPr>
        <w:pStyle w:val="4"/>
        <w:rPr>
          <w:rFonts w:asciiTheme="majorEastAsia" w:hAnsiTheme="majorEastAsia" w:cstheme="majorEastAsia"/>
        </w:rPr>
      </w:pPr>
      <w:bookmarkStart w:id="38" w:name="_Toc26261271"/>
      <w:r>
        <w:rPr>
          <w:rFonts w:asciiTheme="majorEastAsia" w:hAnsiTheme="majorEastAsia" w:cstheme="majorEastAsia"/>
        </w:rPr>
        <w:t>6</w:t>
      </w:r>
      <w:r>
        <w:rPr>
          <w:rFonts w:asciiTheme="majorEastAsia" w:hAnsiTheme="majorEastAsia" w:cstheme="majorEastAsia" w:hint="eastAsia"/>
        </w:rPr>
        <w:t>.1 使用示例</w:t>
      </w:r>
      <w:bookmarkEnd w:id="38"/>
    </w:p>
    <w:p w:rsidR="00754838" w:rsidRPr="00754838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32F62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005CC5"/>
        </w:rPr>
        <w:t>platformAccount</w:t>
      </w:r>
      <w:proofErr w:type="spellEnd"/>
      <w:r>
        <w:rPr>
          <w:rFonts w:ascii="Consolas" w:hAnsi="Consolas" w:cs="Consolas"/>
          <w:color w:val="005CC5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r w:rsidRPr="00754838">
        <w:rPr>
          <w:rFonts w:ascii="Consolas" w:hAnsi="Consolas" w:cs="Consolas"/>
          <w:color w:val="032F62"/>
        </w:rPr>
        <w:t>jJSEWTMsB3WFsZyoGGi977wQdTqTmkBFwV</w:t>
      </w:r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754838" w:rsidRPr="00754838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754838"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005CC5"/>
        </w:rPr>
        <w:t>platformSecret</w:t>
      </w:r>
      <w:proofErr w:type="spellEnd"/>
      <w:r w:rsidRPr="00754838">
        <w:rPr>
          <w:rFonts w:ascii="Consolas" w:hAnsi="Consolas" w:cs="Consolas"/>
          <w:color w:val="24292E"/>
        </w:rPr>
        <w:t xml:space="preserve"> = "</w:t>
      </w:r>
      <w:proofErr w:type="spellStart"/>
      <w:r w:rsidRPr="00754838">
        <w:rPr>
          <w:rFonts w:ascii="Consolas" w:hAnsi="Consolas" w:cs="Consolas"/>
          <w:color w:val="24292E"/>
        </w:rPr>
        <w:t>sxxxxxxx</w:t>
      </w:r>
      <w:proofErr w:type="spellEnd"/>
      <w:r w:rsidRPr="00754838">
        <w:rPr>
          <w:rFonts w:ascii="Consolas" w:hAnsi="Consolas" w:cs="Consolas"/>
          <w:color w:val="24292E"/>
        </w:rPr>
        <w:t>";</w:t>
      </w:r>
    </w:p>
    <w:p w:rsidR="00754838" w:rsidRPr="00754838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32F62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005CC5"/>
        </w:rPr>
        <w:t>feeAccount</w:t>
      </w:r>
      <w:proofErr w:type="spellEnd"/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r w:rsidRPr="00754838">
        <w:rPr>
          <w:rFonts w:ascii="Consolas" w:hAnsi="Consolas" w:cs="Consolas"/>
          <w:color w:val="032F62"/>
        </w:rPr>
        <w:t>j98XXLZUCqvP4x7rgFeeYekNgZCotffBH5</w:t>
      </w:r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754838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005CC5"/>
        </w:rPr>
        <w:t>rateNum</w:t>
      </w:r>
      <w:proofErr w:type="spellEnd"/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032F62"/>
        </w:rPr>
        <w:t>2"</w:t>
      </w:r>
      <w:r w:rsidRPr="002C36CF">
        <w:rPr>
          <w:rFonts w:ascii="Consolas" w:hAnsi="Consolas" w:cs="Consolas"/>
          <w:color w:val="24292E"/>
        </w:rPr>
        <w:t>;</w:t>
      </w:r>
    </w:p>
    <w:p w:rsidR="00754838" w:rsidRPr="002C36CF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Fonts w:ascii="Consolas" w:hAnsi="Consolas" w:cs="Consolas"/>
          <w:color w:val="005CC5"/>
        </w:rPr>
        <w:t>rateDen</w:t>
      </w:r>
      <w:proofErr w:type="spellEnd"/>
      <w:r w:rsidRPr="002C36CF">
        <w:rPr>
          <w:rFonts w:ascii="Consolas" w:hAnsi="Consolas" w:cs="Consolas" w:hint="eastAsia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032F62"/>
        </w:rPr>
        <w:t>1000</w:t>
      </w:r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754838" w:rsidRPr="002C36CF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token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proofErr w:type="spellStart"/>
      <w:r w:rsidRPr="002C36CF">
        <w:rPr>
          <w:rFonts w:ascii="Consolas" w:hAnsi="Consolas" w:cs="Consolas"/>
          <w:color w:val="032F62"/>
        </w:rPr>
        <w:t>jjcc</w:t>
      </w:r>
      <w:proofErr w:type="spellEnd"/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754838" w:rsidRPr="002C36CF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issuer</w:t>
      </w:r>
      <w:r w:rsidRPr="002C36CF">
        <w:rPr>
          <w:rFonts w:ascii="Consolas" w:hAnsi="Consolas" w:cs="Consolas"/>
          <w:color w:val="24292E"/>
        </w:rPr>
        <w:t>;</w:t>
      </w:r>
    </w:p>
    <w:p w:rsidR="00754838" w:rsidRPr="00875990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>
        <w:rPr>
          <w:rFonts w:ascii="Consolas" w:hAnsi="Consolas" w:cs="Consolas"/>
          <w:color w:val="6F42C1"/>
        </w:rPr>
        <w:t>setBrokerage</w:t>
      </w:r>
      <w:proofErr w:type="spellEnd"/>
      <w:r w:rsidRPr="002C36CF">
        <w:rPr>
          <w:rFonts w:ascii="Consolas" w:hAnsi="Consolas" w:cs="Consolas"/>
          <w:color w:val="24292E"/>
        </w:rPr>
        <w:t xml:space="preserve"> (</w:t>
      </w:r>
      <w:proofErr w:type="spellStart"/>
      <w:r w:rsidRPr="00754838">
        <w:rPr>
          <w:rFonts w:ascii="Consolas" w:hAnsi="Consolas" w:cs="Consolas"/>
          <w:color w:val="24292E"/>
        </w:rPr>
        <w:t>platformAccount</w:t>
      </w:r>
      <w:proofErr w:type="spellEnd"/>
      <w:r w:rsidRPr="002C36CF">
        <w:rPr>
          <w:rFonts w:ascii="Consolas" w:hAnsi="Consolas" w:cs="Consolas"/>
          <w:color w:val="24292E"/>
        </w:rPr>
        <w:t xml:space="preserve">, </w:t>
      </w:r>
      <w:proofErr w:type="spellStart"/>
      <w:r w:rsidRPr="00754838">
        <w:rPr>
          <w:rFonts w:ascii="Consolas" w:hAnsi="Consolas" w:cs="Consolas"/>
          <w:color w:val="24292E"/>
        </w:rPr>
        <w:t>platformSecret</w:t>
      </w:r>
      <w:proofErr w:type="spellEnd"/>
      <w:r>
        <w:rPr>
          <w:rFonts w:ascii="Consolas" w:hAnsi="Consolas" w:cs="Consolas"/>
          <w:color w:val="24292E"/>
        </w:rPr>
        <w:t>,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754838">
        <w:rPr>
          <w:rFonts w:ascii="Consolas" w:hAnsi="Consolas" w:cs="Consolas"/>
          <w:color w:val="24292E"/>
        </w:rPr>
        <w:t>feeAccount</w:t>
      </w:r>
      <w:proofErr w:type="spellEnd"/>
      <w:r w:rsidRPr="002C36CF">
        <w:rPr>
          <w:rFonts w:ascii="Consolas" w:hAnsi="Consolas" w:cs="Consolas"/>
          <w:color w:val="24292E"/>
        </w:rPr>
        <w:t xml:space="preserve">, </w:t>
      </w:r>
      <w:proofErr w:type="spellStart"/>
      <w:r w:rsidRPr="00754838">
        <w:rPr>
          <w:rFonts w:ascii="Consolas" w:hAnsi="Consolas" w:cs="Consolas"/>
          <w:color w:val="24292E"/>
        </w:rPr>
        <w:t>rateNum</w:t>
      </w:r>
      <w:proofErr w:type="spellEnd"/>
      <w:r w:rsidRPr="002C36CF">
        <w:rPr>
          <w:rFonts w:ascii="Consolas" w:hAnsi="Consolas" w:cs="Consolas"/>
          <w:color w:val="24292E"/>
        </w:rPr>
        <w:t xml:space="preserve">, </w:t>
      </w:r>
      <w:proofErr w:type="spellStart"/>
      <w:r w:rsidRPr="00754838">
        <w:rPr>
          <w:rFonts w:ascii="Consolas" w:hAnsi="Consolas" w:cs="Consolas"/>
          <w:color w:val="24292E"/>
        </w:rPr>
        <w:t>rate</w:t>
      </w:r>
      <w:r>
        <w:rPr>
          <w:rFonts w:ascii="Consolas" w:hAnsi="Consolas" w:cs="Consolas"/>
          <w:color w:val="24292E"/>
        </w:rPr>
        <w:t>Den</w:t>
      </w:r>
      <w:proofErr w:type="spellEnd"/>
      <w:r w:rsidRPr="002C36CF">
        <w:rPr>
          <w:rFonts w:ascii="Consolas" w:hAnsi="Consolas" w:cs="Consolas"/>
          <w:color w:val="24292E"/>
        </w:rPr>
        <w:t>, token, issuer);</w:t>
      </w:r>
    </w:p>
    <w:p w:rsidR="00754838" w:rsidRPr="00754838" w:rsidRDefault="00754838" w:rsidP="00754838"/>
    <w:p w:rsidR="00754838" w:rsidRDefault="00754838" w:rsidP="00754838"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153"/>
      </w:tblGrid>
      <w:tr w:rsidR="00754838" w:rsidTr="00754838">
        <w:tc>
          <w:tcPr>
            <w:tcW w:w="2235" w:type="dxa"/>
            <w:vAlign w:val="center"/>
          </w:tcPr>
          <w:p w:rsidR="00754838" w:rsidRDefault="00754838" w:rsidP="00367E50">
            <w:pPr>
              <w:jc w:val="center"/>
            </w:pPr>
            <w:r>
              <w:t>参数</w:t>
            </w:r>
          </w:p>
        </w:tc>
        <w:tc>
          <w:tcPr>
            <w:tcW w:w="1134" w:type="dxa"/>
            <w:vAlign w:val="center"/>
          </w:tcPr>
          <w:p w:rsidR="00754838" w:rsidRDefault="00754838" w:rsidP="00367E50">
            <w:pPr>
              <w:jc w:val="center"/>
            </w:pPr>
            <w:r>
              <w:t>类型</w:t>
            </w:r>
          </w:p>
        </w:tc>
        <w:tc>
          <w:tcPr>
            <w:tcW w:w="5153" w:type="dxa"/>
            <w:vAlign w:val="center"/>
          </w:tcPr>
          <w:p w:rsidR="00754838" w:rsidRDefault="00754838" w:rsidP="00367E50">
            <w:pPr>
              <w:jc w:val="center"/>
            </w:pPr>
            <w:r>
              <w:t>说明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jc w:val="center"/>
            </w:pPr>
            <w:proofErr w:type="spellStart"/>
            <w:r>
              <w:t>platformAccount</w:t>
            </w:r>
            <w:proofErr w:type="spellEnd"/>
          </w:p>
        </w:tc>
        <w:tc>
          <w:tcPr>
            <w:tcW w:w="1134" w:type="dxa"/>
            <w:vAlign w:val="center"/>
          </w:tcPr>
          <w:p w:rsidR="00754838" w:rsidRDefault="00754838" w:rsidP="00367E50">
            <w:pPr>
              <w:jc w:val="center"/>
            </w:pPr>
            <w:r>
              <w:t>String</w:t>
            </w:r>
          </w:p>
        </w:tc>
        <w:tc>
          <w:tcPr>
            <w:tcW w:w="5153" w:type="dxa"/>
            <w:vAlign w:val="center"/>
          </w:tcPr>
          <w:p w:rsidR="00754838" w:rsidRDefault="00754838" w:rsidP="00E55361">
            <w:pPr>
              <w:ind w:firstLineChars="600" w:firstLine="14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平台方井通钱包地址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ind w:firstLineChars="100" w:firstLine="240"/>
              <w:jc w:val="center"/>
            </w:pPr>
            <w:proofErr w:type="spellStart"/>
            <w:r>
              <w:t>platformSecret</w:t>
            </w:r>
            <w:proofErr w:type="spellEnd"/>
          </w:p>
        </w:tc>
        <w:tc>
          <w:tcPr>
            <w:tcW w:w="1134" w:type="dxa"/>
            <w:vAlign w:val="center"/>
          </w:tcPr>
          <w:p w:rsidR="00754838" w:rsidRDefault="00754838" w:rsidP="00367E50">
            <w:pPr>
              <w:jc w:val="center"/>
            </w:pPr>
            <w:r>
              <w:t>String</w:t>
            </w:r>
          </w:p>
        </w:tc>
        <w:tc>
          <w:tcPr>
            <w:tcW w:w="5153" w:type="dxa"/>
            <w:vAlign w:val="center"/>
          </w:tcPr>
          <w:p w:rsidR="00754838" w:rsidRDefault="00E55361" w:rsidP="00E55361">
            <w:pPr>
              <w:ind w:firstLineChars="600" w:firstLine="1440"/>
            </w:pPr>
            <w:r>
              <w:rPr>
                <w:rFonts w:hint="eastAsia"/>
              </w:rPr>
              <w:t>平台方</w:t>
            </w:r>
            <w:r w:rsidR="00754838">
              <w:rPr>
                <w:rFonts w:hint="eastAsia"/>
              </w:rPr>
              <w:t>井通钱包私钥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jc w:val="center"/>
            </w:pPr>
            <w:proofErr w:type="spellStart"/>
            <w:r>
              <w:t>feeAccount</w:t>
            </w:r>
            <w:proofErr w:type="spellEnd"/>
          </w:p>
        </w:tc>
        <w:tc>
          <w:tcPr>
            <w:tcW w:w="1134" w:type="dxa"/>
            <w:vAlign w:val="center"/>
          </w:tcPr>
          <w:p w:rsidR="00754838" w:rsidRDefault="00754838" w:rsidP="00367E5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53" w:type="dxa"/>
            <w:vAlign w:val="center"/>
          </w:tcPr>
          <w:p w:rsidR="00754838" w:rsidRDefault="00E55361" w:rsidP="00E55361">
            <w:pPr>
              <w:ind w:firstLineChars="650" w:firstLine="1560"/>
            </w:pPr>
            <w:r>
              <w:rPr>
                <w:rFonts w:hint="eastAsia"/>
              </w:rPr>
              <w:t>收费井通钱包地址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jc w:val="center"/>
            </w:pPr>
            <w:proofErr w:type="spellStart"/>
            <w:r>
              <w:t>rateNum</w:t>
            </w:r>
            <w:proofErr w:type="spellEnd"/>
          </w:p>
        </w:tc>
        <w:tc>
          <w:tcPr>
            <w:tcW w:w="1134" w:type="dxa"/>
            <w:vAlign w:val="center"/>
          </w:tcPr>
          <w:p w:rsidR="00754838" w:rsidRDefault="00987D3D" w:rsidP="00367E50">
            <w:pPr>
              <w:jc w:val="center"/>
            </w:pPr>
            <w:r>
              <w:t>Number</w:t>
            </w:r>
          </w:p>
        </w:tc>
        <w:tc>
          <w:tcPr>
            <w:tcW w:w="5153" w:type="dxa"/>
            <w:vAlign w:val="center"/>
          </w:tcPr>
          <w:p w:rsidR="00754838" w:rsidRDefault="00E55361" w:rsidP="00E55361">
            <w:pPr>
              <w:ind w:firstLineChars="600" w:firstLine="1440"/>
              <w:rPr>
                <w:rFonts w:hint="eastAsia"/>
              </w:rPr>
            </w:pPr>
            <w:r>
              <w:rPr>
                <w:rFonts w:hint="eastAsia"/>
              </w:rPr>
              <w:t>费率分子(</w:t>
            </w:r>
            <w:r>
              <w:t>0</w:t>
            </w:r>
            <w:r>
              <w:rPr>
                <w:rFonts w:hint="eastAsia"/>
              </w:rPr>
              <w:t>和正整数)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jc w:val="center"/>
            </w:pPr>
            <w:proofErr w:type="spellStart"/>
            <w:r>
              <w:t>rateDen</w:t>
            </w:r>
            <w:proofErr w:type="spellEnd"/>
          </w:p>
        </w:tc>
        <w:tc>
          <w:tcPr>
            <w:tcW w:w="1134" w:type="dxa"/>
            <w:vAlign w:val="center"/>
          </w:tcPr>
          <w:p w:rsidR="00754838" w:rsidRDefault="00987D3D" w:rsidP="00367E50">
            <w:pPr>
              <w:jc w:val="center"/>
            </w:pPr>
            <w:r>
              <w:t>Number</w:t>
            </w:r>
          </w:p>
        </w:tc>
        <w:tc>
          <w:tcPr>
            <w:tcW w:w="5153" w:type="dxa"/>
            <w:vAlign w:val="center"/>
          </w:tcPr>
          <w:p w:rsidR="00754838" w:rsidRDefault="00E55361" w:rsidP="00E55361">
            <w:pPr>
              <w:ind w:firstLineChars="700" w:firstLine="1680"/>
            </w:pPr>
            <w:r>
              <w:rPr>
                <w:rFonts w:hint="eastAsia"/>
              </w:rPr>
              <w:t>费率分母(正整数)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jc w:val="center"/>
            </w:pPr>
            <w:r>
              <w:t>token</w:t>
            </w:r>
          </w:p>
        </w:tc>
        <w:tc>
          <w:tcPr>
            <w:tcW w:w="1134" w:type="dxa"/>
            <w:vAlign w:val="center"/>
          </w:tcPr>
          <w:p w:rsidR="00754838" w:rsidRDefault="00754838" w:rsidP="00367E5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53" w:type="dxa"/>
            <w:vAlign w:val="center"/>
          </w:tcPr>
          <w:p w:rsidR="00754838" w:rsidRDefault="00E55361" w:rsidP="00E55361">
            <w:pPr>
              <w:widowControl/>
              <w:ind w:firstLineChars="350" w:firstLine="840"/>
              <w:jc w:val="left"/>
            </w:pPr>
            <w:r>
              <w:rPr>
                <w:rFonts w:hint="eastAsia"/>
              </w:rPr>
              <w:t>收取手续费的</w:t>
            </w:r>
            <w:r w:rsidR="00754838">
              <w:rPr>
                <w:rFonts w:hint="eastAsia"/>
              </w:rPr>
              <w:t>币种(不区分大小写)</w:t>
            </w:r>
          </w:p>
        </w:tc>
      </w:tr>
      <w:tr w:rsidR="00754838" w:rsidTr="00E55361">
        <w:tc>
          <w:tcPr>
            <w:tcW w:w="2235" w:type="dxa"/>
            <w:vAlign w:val="center"/>
          </w:tcPr>
          <w:p w:rsidR="00754838" w:rsidRDefault="00754838" w:rsidP="00E55361">
            <w:pPr>
              <w:jc w:val="center"/>
            </w:pPr>
            <w:r>
              <w:t>issuer</w:t>
            </w:r>
          </w:p>
        </w:tc>
        <w:tc>
          <w:tcPr>
            <w:tcW w:w="1134" w:type="dxa"/>
            <w:vAlign w:val="center"/>
          </w:tcPr>
          <w:p w:rsidR="00754838" w:rsidRDefault="00754838" w:rsidP="00367E5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53" w:type="dxa"/>
            <w:vAlign w:val="center"/>
          </w:tcPr>
          <w:p w:rsidR="00754838" w:rsidRDefault="00754838" w:rsidP="00367E50">
            <w:pPr>
              <w:jc w:val="center"/>
              <w:rPr>
                <w:rFonts w:ascii="Helvetica" w:hAnsi="Helvetica"/>
                <w:color w:val="24292E"/>
                <w:shd w:val="clear" w:color="auto" w:fill="FFFFFF"/>
              </w:rPr>
            </w:pP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币种的发行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方</w:t>
            </w: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，缺省</w:t>
            </w: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754838" w:rsidRDefault="00754838" w:rsidP="00754838"/>
    <w:p w:rsidR="00754838" w:rsidRDefault="00754838" w:rsidP="00754838">
      <w:r>
        <w:t>结果如下：</w:t>
      </w:r>
    </w:p>
    <w:p w:rsidR="00754838" w:rsidRPr="00AF260B" w:rsidRDefault="00754838" w:rsidP="007548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32F62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</w:t>
      </w:r>
      <w:r w:rsidR="00AF260B" w:rsidRPr="00AF260B">
        <w:rPr>
          <w:rFonts w:ascii="Consolas" w:hAnsi="Consolas" w:cs="Consolas"/>
          <w:color w:val="032F62"/>
        </w:rPr>
        <w:t>95A3F55A7DD81695D511CF7F257A9B86FA9DF391B000517A38A8AE303A0CB200</w:t>
      </w:r>
      <w:r w:rsidRPr="0081079C">
        <w:rPr>
          <w:rFonts w:ascii="Consolas" w:hAnsi="Consolas" w:cs="Consolas"/>
          <w:color w:val="032F62"/>
        </w:rPr>
        <w:t>"</w:t>
      </w:r>
    </w:p>
    <w:p w:rsidR="00754838" w:rsidRDefault="00754838" w:rsidP="00754838"/>
    <w:p w:rsidR="00754838" w:rsidRDefault="00754838" w:rsidP="00754838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4838" w:rsidTr="00367E50">
        <w:tc>
          <w:tcPr>
            <w:tcW w:w="2840" w:type="dxa"/>
            <w:vAlign w:val="center"/>
          </w:tcPr>
          <w:p w:rsidR="00754838" w:rsidRDefault="00754838" w:rsidP="00367E50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754838" w:rsidRDefault="00754838" w:rsidP="00367E50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754838" w:rsidRDefault="00754838" w:rsidP="00367E50">
            <w:pPr>
              <w:jc w:val="center"/>
            </w:pPr>
            <w:r>
              <w:t>说明</w:t>
            </w:r>
          </w:p>
        </w:tc>
      </w:tr>
      <w:tr w:rsidR="00754838" w:rsidTr="00367E50">
        <w:tc>
          <w:tcPr>
            <w:tcW w:w="2840" w:type="dxa"/>
            <w:vAlign w:val="center"/>
          </w:tcPr>
          <w:p w:rsidR="00754838" w:rsidRDefault="00754838" w:rsidP="00367E50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754838" w:rsidRDefault="00754838" w:rsidP="00367E50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754838" w:rsidRDefault="00754838" w:rsidP="00367E50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754838" w:rsidRDefault="00754838">
      <w:pPr>
        <w:rPr>
          <w:rFonts w:ascii="Liberation Mono" w:hAnsi="Liberation Mono" w:cs="Liberation Mono" w:hint="eastAsia"/>
        </w:rPr>
      </w:pPr>
    </w:p>
    <w:sectPr w:rsidR="00754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libri"/>
    <w:panose1 w:val="020B0604020202020204"/>
    <w:charset w:val="00"/>
    <w:family w:val="auto"/>
    <w:pitch w:val="default"/>
    <w:sig w:usb0="00000000" w:usb1="00000000" w:usb2="00000001" w:usb3="00000000" w:csb0="600001BF" w:csb1="DFF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EFB9680"/>
    <w:rsid w:val="BF6F3E4F"/>
    <w:rsid w:val="BF7F5151"/>
    <w:rsid w:val="BFCD52F8"/>
    <w:rsid w:val="C7FF724E"/>
    <w:rsid w:val="CDAE98E4"/>
    <w:rsid w:val="CE15D104"/>
    <w:rsid w:val="CEBC77FE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E1075"/>
    <w:rsid w:val="DDDE5BC0"/>
    <w:rsid w:val="DDFB8095"/>
    <w:rsid w:val="DDFFE4E7"/>
    <w:rsid w:val="DEAFC10A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EB1A18"/>
    <w:rsid w:val="EF9AC062"/>
    <w:rsid w:val="EFC7B099"/>
    <w:rsid w:val="EFDF277A"/>
    <w:rsid w:val="EFF341A5"/>
    <w:rsid w:val="EFFD4BCA"/>
    <w:rsid w:val="EFFDB7C4"/>
    <w:rsid w:val="EFFF47B5"/>
    <w:rsid w:val="F1FDB2F8"/>
    <w:rsid w:val="F25D19E8"/>
    <w:rsid w:val="F2C113EA"/>
    <w:rsid w:val="F376D78A"/>
    <w:rsid w:val="F3BE494E"/>
    <w:rsid w:val="F3F1A38E"/>
    <w:rsid w:val="F3FDA3EF"/>
    <w:rsid w:val="F6EF8BC3"/>
    <w:rsid w:val="F6FDC54E"/>
    <w:rsid w:val="F75F926C"/>
    <w:rsid w:val="F7657009"/>
    <w:rsid w:val="F77CFC7B"/>
    <w:rsid w:val="F7BF8099"/>
    <w:rsid w:val="F7BF8E35"/>
    <w:rsid w:val="F7DF91AA"/>
    <w:rsid w:val="F7DFE0AD"/>
    <w:rsid w:val="F7FFDEA7"/>
    <w:rsid w:val="F97F2F36"/>
    <w:rsid w:val="F9DDDCA0"/>
    <w:rsid w:val="F9F7CFEC"/>
    <w:rsid w:val="FA7A63CB"/>
    <w:rsid w:val="FAB71C65"/>
    <w:rsid w:val="FB6FC9FF"/>
    <w:rsid w:val="FB97A7B7"/>
    <w:rsid w:val="FBDB2733"/>
    <w:rsid w:val="FBEF7080"/>
    <w:rsid w:val="FBF48628"/>
    <w:rsid w:val="FBFEED28"/>
    <w:rsid w:val="FCEF06B6"/>
    <w:rsid w:val="FD3F32B3"/>
    <w:rsid w:val="FD3FF685"/>
    <w:rsid w:val="FD5F8F56"/>
    <w:rsid w:val="FD6B5752"/>
    <w:rsid w:val="FD6E0AC4"/>
    <w:rsid w:val="FD779C1F"/>
    <w:rsid w:val="FDEBFE89"/>
    <w:rsid w:val="FE5DC2D0"/>
    <w:rsid w:val="FE734873"/>
    <w:rsid w:val="FE73F455"/>
    <w:rsid w:val="FE7B183F"/>
    <w:rsid w:val="FE7F2307"/>
    <w:rsid w:val="FEAB7D4B"/>
    <w:rsid w:val="FEDFF4FE"/>
    <w:rsid w:val="FEEF319E"/>
    <w:rsid w:val="FEFA17DD"/>
    <w:rsid w:val="FEFBAC48"/>
    <w:rsid w:val="FF2D4DD3"/>
    <w:rsid w:val="FF514C90"/>
    <w:rsid w:val="FF7BFCA5"/>
    <w:rsid w:val="FF7C821B"/>
    <w:rsid w:val="FF9E155D"/>
    <w:rsid w:val="FFAF7713"/>
    <w:rsid w:val="FFAFDEFC"/>
    <w:rsid w:val="FFB7B3D1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AB054"/>
    <w:rsid w:val="FFFB85E8"/>
    <w:rsid w:val="FFFE0BF0"/>
    <w:rsid w:val="FFFF51F5"/>
    <w:rsid w:val="00067B5E"/>
    <w:rsid w:val="0008698E"/>
    <w:rsid w:val="000D2084"/>
    <w:rsid w:val="00165428"/>
    <w:rsid w:val="00172A27"/>
    <w:rsid w:val="001C58D2"/>
    <w:rsid w:val="002105E7"/>
    <w:rsid w:val="0029136C"/>
    <w:rsid w:val="002C36CF"/>
    <w:rsid w:val="002C5707"/>
    <w:rsid w:val="002D7A23"/>
    <w:rsid w:val="003031C9"/>
    <w:rsid w:val="00305CE7"/>
    <w:rsid w:val="00356992"/>
    <w:rsid w:val="00367E50"/>
    <w:rsid w:val="0038526A"/>
    <w:rsid w:val="003C5554"/>
    <w:rsid w:val="003D1107"/>
    <w:rsid w:val="003E4B0A"/>
    <w:rsid w:val="003F0C57"/>
    <w:rsid w:val="00574437"/>
    <w:rsid w:val="005D0745"/>
    <w:rsid w:val="005E624F"/>
    <w:rsid w:val="006469FA"/>
    <w:rsid w:val="0066102B"/>
    <w:rsid w:val="006D15BA"/>
    <w:rsid w:val="00704C39"/>
    <w:rsid w:val="00754838"/>
    <w:rsid w:val="007D0ECE"/>
    <w:rsid w:val="007D120B"/>
    <w:rsid w:val="007D605A"/>
    <w:rsid w:val="0081079C"/>
    <w:rsid w:val="008371EB"/>
    <w:rsid w:val="00875990"/>
    <w:rsid w:val="008778C1"/>
    <w:rsid w:val="00882C80"/>
    <w:rsid w:val="008A5F7B"/>
    <w:rsid w:val="008E18E0"/>
    <w:rsid w:val="00952CD0"/>
    <w:rsid w:val="00987D3D"/>
    <w:rsid w:val="009919D3"/>
    <w:rsid w:val="009E0C29"/>
    <w:rsid w:val="009F366C"/>
    <w:rsid w:val="00A707F6"/>
    <w:rsid w:val="00A91B4A"/>
    <w:rsid w:val="00AB27EF"/>
    <w:rsid w:val="00AF260B"/>
    <w:rsid w:val="00B06EE0"/>
    <w:rsid w:val="00B96755"/>
    <w:rsid w:val="00BD7527"/>
    <w:rsid w:val="00C876C5"/>
    <w:rsid w:val="00D05BEC"/>
    <w:rsid w:val="00D355D7"/>
    <w:rsid w:val="00D428DF"/>
    <w:rsid w:val="00E55361"/>
    <w:rsid w:val="00E61D86"/>
    <w:rsid w:val="00F14729"/>
    <w:rsid w:val="00F167AE"/>
    <w:rsid w:val="03F567F1"/>
    <w:rsid w:val="07E7908A"/>
    <w:rsid w:val="0FE1B264"/>
    <w:rsid w:val="167A24F4"/>
    <w:rsid w:val="1AFB1B1D"/>
    <w:rsid w:val="1CE3F404"/>
    <w:rsid w:val="1DB81EC5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34F74A96"/>
    <w:rsid w:val="36EF0391"/>
    <w:rsid w:val="39AC97FC"/>
    <w:rsid w:val="3BBB4E28"/>
    <w:rsid w:val="3BBF2523"/>
    <w:rsid w:val="3BDE643E"/>
    <w:rsid w:val="3BEAB95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FDFA90"/>
    <w:rsid w:val="47FF3523"/>
    <w:rsid w:val="4ADE4F38"/>
    <w:rsid w:val="4B352AAB"/>
    <w:rsid w:val="4B797D5F"/>
    <w:rsid w:val="4BFE78BF"/>
    <w:rsid w:val="4D3B07F0"/>
    <w:rsid w:val="4F3E3423"/>
    <w:rsid w:val="4FBD9D88"/>
    <w:rsid w:val="55DFA196"/>
    <w:rsid w:val="577F37EB"/>
    <w:rsid w:val="579FEEB1"/>
    <w:rsid w:val="57CF8C23"/>
    <w:rsid w:val="57DFD431"/>
    <w:rsid w:val="59BF5664"/>
    <w:rsid w:val="5B9FFE79"/>
    <w:rsid w:val="5BF71979"/>
    <w:rsid w:val="5BFB280E"/>
    <w:rsid w:val="5CA2B449"/>
    <w:rsid w:val="5D76F9BE"/>
    <w:rsid w:val="5D7E37B2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BEE7EC"/>
    <w:rsid w:val="67D90327"/>
    <w:rsid w:val="67DFA50A"/>
    <w:rsid w:val="67F47A5F"/>
    <w:rsid w:val="67FEB32F"/>
    <w:rsid w:val="6B7B6C34"/>
    <w:rsid w:val="6BE96F8F"/>
    <w:rsid w:val="6CCB756A"/>
    <w:rsid w:val="6DC3EE13"/>
    <w:rsid w:val="6DC72E93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FBD5A1"/>
    <w:rsid w:val="77FCE6AA"/>
    <w:rsid w:val="77FE1336"/>
    <w:rsid w:val="79374508"/>
    <w:rsid w:val="796A022A"/>
    <w:rsid w:val="797A284A"/>
    <w:rsid w:val="79FBBBFB"/>
    <w:rsid w:val="7A46DA8B"/>
    <w:rsid w:val="7ABB83C3"/>
    <w:rsid w:val="7ABD6A08"/>
    <w:rsid w:val="7AEFB1C3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925F9"/>
    <w:rsid w:val="7F73C67F"/>
    <w:rsid w:val="7F750E79"/>
    <w:rsid w:val="7F7839B3"/>
    <w:rsid w:val="7F793654"/>
    <w:rsid w:val="7F7D75AD"/>
    <w:rsid w:val="7FB76F3D"/>
    <w:rsid w:val="7FB7F852"/>
    <w:rsid w:val="7FBDD68C"/>
    <w:rsid w:val="7FBE616C"/>
    <w:rsid w:val="7FBF3218"/>
    <w:rsid w:val="7FBF3ED6"/>
    <w:rsid w:val="7FE121AF"/>
    <w:rsid w:val="7FE66F83"/>
    <w:rsid w:val="7FF6D364"/>
    <w:rsid w:val="87EBA860"/>
    <w:rsid w:val="87FF585A"/>
    <w:rsid w:val="8DFEFD5D"/>
    <w:rsid w:val="8F296B70"/>
    <w:rsid w:val="9BFAF56C"/>
    <w:rsid w:val="9DEAF21E"/>
    <w:rsid w:val="9DFD46BC"/>
    <w:rsid w:val="9F037C41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0A081"/>
  <w15:docId w15:val="{C40F801A-5617-D344-903C-B35D9BB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699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outlineLvl w:val="2"/>
    </w:pPr>
    <w:rPr>
      <w:rFonts w:cs="Times New Roman" w:hint="eastAsia"/>
      <w:b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D0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40"/>
    </w:pPr>
    <w:rPr>
      <w:rFonts w:asciiTheme="minorHAnsi" w:hAnsiTheme="minorHAnsi"/>
      <w:smallCaps/>
      <w:sz w:val="20"/>
      <w:szCs w:val="20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qFormat/>
    <w:pPr>
      <w:spacing w:beforeAutospacing="1" w:afterAutospacing="1"/>
    </w:pPr>
    <w:rPr>
      <w:rFonts w:cs="Times New Roman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rsid w:val="005D0745"/>
    <w:rPr>
      <w:rFonts w:ascii="宋体" w:eastAsia="宋体" w:hAnsi="宋体" w:cs="Times New Roman"/>
      <w:sz w:val="24"/>
      <w:szCs w:val="24"/>
    </w:rPr>
  </w:style>
  <w:style w:type="character" w:customStyle="1" w:styleId="pl-k">
    <w:name w:val="pl-k"/>
    <w:basedOn w:val="a0"/>
    <w:rsid w:val="005D0745"/>
  </w:style>
  <w:style w:type="character" w:customStyle="1" w:styleId="pl-smi">
    <w:name w:val="pl-smi"/>
    <w:basedOn w:val="a0"/>
    <w:rsid w:val="005D0745"/>
  </w:style>
  <w:style w:type="character" w:customStyle="1" w:styleId="pl-s">
    <w:name w:val="pl-s"/>
    <w:basedOn w:val="a0"/>
    <w:rsid w:val="005D0745"/>
  </w:style>
  <w:style w:type="character" w:customStyle="1" w:styleId="pl-pds">
    <w:name w:val="pl-pds"/>
    <w:basedOn w:val="a0"/>
    <w:rsid w:val="005D0745"/>
  </w:style>
  <w:style w:type="character" w:customStyle="1" w:styleId="pl-c">
    <w:name w:val="pl-c"/>
    <w:basedOn w:val="a0"/>
    <w:rsid w:val="005D0745"/>
  </w:style>
  <w:style w:type="character" w:customStyle="1" w:styleId="pl-c1">
    <w:name w:val="pl-c1"/>
    <w:basedOn w:val="a0"/>
    <w:rsid w:val="005D0745"/>
  </w:style>
  <w:style w:type="character" w:customStyle="1" w:styleId="pl-en">
    <w:name w:val="pl-en"/>
    <w:basedOn w:val="a0"/>
    <w:rsid w:val="005D0745"/>
  </w:style>
  <w:style w:type="character" w:styleId="a5">
    <w:name w:val="Hyperlink"/>
    <w:basedOn w:val="a0"/>
    <w:uiPriority w:val="99"/>
    <w:unhideWhenUsed/>
    <w:rsid w:val="00D05BE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D0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C36C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rsid w:val="002C36CF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2C36CF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2C36CF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2C36CF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2C36CF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2C36CF"/>
    <w:pPr>
      <w:ind w:left="1920"/>
    </w:pPr>
    <w:rPr>
      <w:rFonts w:asciiTheme="minorHAnsi" w:hAnsiTheme="minorHAnsi"/>
      <w:sz w:val="18"/>
      <w:szCs w:val="18"/>
    </w:rPr>
  </w:style>
  <w:style w:type="paragraph" w:styleId="a6">
    <w:name w:val="Balloon Text"/>
    <w:basedOn w:val="a"/>
    <w:link w:val="a7"/>
    <w:rsid w:val="007D120B"/>
    <w:rPr>
      <w:sz w:val="18"/>
      <w:szCs w:val="18"/>
    </w:rPr>
  </w:style>
  <w:style w:type="character" w:customStyle="1" w:styleId="a7">
    <w:name w:val="批注框文本 字符"/>
    <w:basedOn w:val="a0"/>
    <w:link w:val="a6"/>
    <w:rsid w:val="007D120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FA1D0-A339-3E44-8FB7-B1F6F9EB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471929328@qq.com</cp:lastModifiedBy>
  <cp:revision>19</cp:revision>
  <cp:lastPrinted>2019-11-19T02:28:00Z</cp:lastPrinted>
  <dcterms:created xsi:type="dcterms:W3CDTF">2019-11-19T02:28:00Z</dcterms:created>
  <dcterms:modified xsi:type="dcterms:W3CDTF">2019-12-03T02:41:00Z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