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736B3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진흥법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시행규칙</w:t>
      </w:r>
    </w:p>
    <w:p w:rsidR="00000000" w:rsidRDefault="00B736B3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4. 30.]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과학기술정보통신부령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2025. 4. 30.,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B736B3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과학기술정보통신부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소프트웨어정책과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044-202-6324</w:t>
      </w:r>
    </w:p>
    <w:p w:rsidR="00000000" w:rsidRDefault="00B736B3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과학기술정보통신부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소프트웨어산업과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044-202-6334</w:t>
      </w:r>
    </w:p>
    <w:p w:rsidR="00000000" w:rsidRDefault="00B736B3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소프트웨어진흥시설의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소프트웨어진흥시설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지정신청서는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소프트웨어진흥시설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지방자치단체를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임야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건축물대장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진흥법」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소프트웨어진흥시설을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소프트웨어진흥시설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</w:t>
      </w:r>
      <w:r>
        <w:rPr>
          <w:rFonts w:ascii="HYSMyeongJo-Medium" w:hAnsi="HYSMyeongJo-Medium" w:cs="HYSMyeongJo-Medium"/>
          <w:sz w:val="20"/>
          <w:szCs w:val="20"/>
        </w:rPr>
        <w:t>프트웨어진흥시설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지정신청서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변경지정신청서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소프트웨어진흥단지의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소프트웨어진흥단지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지정신청서는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소프트웨어진흥단지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임야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대장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건축물대장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토지이용계획정보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소프트웨어진흥단지를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소프트웨어진흥단지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소프트웨어진흥단지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지정신청서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변경지정신청서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제품설명서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사용자취급설명서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등급은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등급과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등급으로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충족한다고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품질인증기관으로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</w:t>
      </w:r>
      <w:r>
        <w:rPr>
          <w:rFonts w:ascii="HYSMyeongJo-Medium" w:eastAsia="HY중고딕" w:hAnsi="HYSMyeongJo-Medium" w:cs="HYSMyeongJo-Medium"/>
          <w:sz w:val="20"/>
          <w:szCs w:val="20"/>
        </w:rPr>
        <w:t>정받으려는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조직ㆍ전문인력ㆍ시험설비ㆍ기술능력ㆍ인증절차에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운영계획서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등급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취소일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소프트웨어프로세스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사업설명서를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</w:t>
      </w:r>
      <w:r>
        <w:rPr>
          <w:rFonts w:ascii="HYSMyeongJo-Medium" w:eastAsia="HY중고딕" w:hAnsi="HYSMyeongJo-Medium" w:cs="HYSMyeongJo-Medium"/>
          <w:sz w:val="20"/>
          <w:szCs w:val="20"/>
        </w:rPr>
        <w:t>증기관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소프트웨어프로세스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등급은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등급부터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등급까지로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2025. 4. 30.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&gt;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17.&gt;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소프트웨어프로세스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충족한다고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HYSMyeongJo-Medium" w:hAnsi="HYSMyeongJo-Medium" w:cs="HYSMyeongJo-Medium"/>
          <w:sz w:val="20"/>
          <w:szCs w:val="20"/>
        </w:rPr>
        <w:t>소프트웨</w:t>
      </w:r>
      <w:r>
        <w:rPr>
          <w:rFonts w:ascii="HYSMyeongJo-Medium" w:hAnsi="HYSMyeongJo-Medium" w:cs="HYSMyeongJo-Medium"/>
          <w:sz w:val="20"/>
          <w:szCs w:val="20"/>
        </w:rPr>
        <w:t>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유지ㆍ향상하기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17.&gt;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소프트웨어프로세스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</w:t>
      </w:r>
      <w:r>
        <w:rPr>
          <w:rFonts w:ascii="HYSMyeongJo-Medium" w:eastAsia="HY중고딕" w:hAnsi="HYSMyeongJo-Medium" w:cs="HYSMyeongJo-Medium"/>
          <w:sz w:val="20"/>
          <w:szCs w:val="20"/>
        </w:rPr>
        <w:t>인증기관으로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조직ㆍ전문인력ㆍ기술능력ㆍ인증절차에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운영계획서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행정정</w:t>
      </w:r>
      <w:r>
        <w:rPr>
          <w:rFonts w:ascii="HYSMyeongJo-Medium" w:hAnsi="HYSMyeongJo-Medium" w:cs="HYSMyeongJo-Medium"/>
          <w:sz w:val="20"/>
          <w:szCs w:val="20"/>
        </w:rPr>
        <w:t>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지정취소일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소프트웨어인력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양성기관의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소프트웨어인력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양성기관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소프트웨어인력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양성기관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</w:t>
      </w:r>
      <w:r>
        <w:rPr>
          <w:rFonts w:ascii="HYSMyeongJo-Medium" w:eastAsia="HY중고딕" w:hAnsi="HYSMyeongJo-Medium" w:cs="HYSMyeongJo-Medium"/>
          <w:sz w:val="20"/>
          <w:szCs w:val="20"/>
        </w:rPr>
        <w:t>프트웨어인력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양성기관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정관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교수요원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지원인력ㆍ시설ㆍ장비의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교육과정ㆍ교육내용이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교육계획서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운영경비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조달계획서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사용계획서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교육규정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갖추었는지를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지정취소일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재교육훈련을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교육수료증을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소프트웨어기술자의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소프트웨어기술자의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근무처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학력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경력등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소프트웨어기술자는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경력등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소프트웨어기술자의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경력등에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유지ㆍ관리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>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경력관리기관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근무경력확인서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기술경력확인서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국가기술자격증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민간자격증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학력ㆍ교육ㆍ훈련사항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객관적으로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사업자등록증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휴ㆍ폐업사실증명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국민연금가입자가입증명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건강보험자격득실확인서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국가기술자격취득사항확인서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외국인등록사실증명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소프트웨어기술자가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소프트웨어기술자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소프트웨어기술자는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경력관리기관이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</w:t>
      </w:r>
      <w:r>
        <w:rPr>
          <w:rFonts w:ascii="HYSMyeongJo-Medium" w:hAnsi="HYSMyeongJo-Medium" w:cs="HYSMyeongJo-Medium"/>
          <w:sz w:val="20"/>
          <w:szCs w:val="20"/>
        </w:rPr>
        <w:t>트웨어기술자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경력증명서의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정정하려는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객관적으로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소프트웨어기술자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하도급의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하도급하려는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하도급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재하도급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하도급ㆍ재하도급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하도급계약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자기평가표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재하도급의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검토하여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적정성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걸리는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통보기간을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관리ㆍ감독하기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재하도급에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품질성능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평가시험기관의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상용소프트웨어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품질성능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평가시험기관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품질성능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평가시험기관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품질성능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평가시험기관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정관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</w:t>
      </w:r>
      <w:r>
        <w:rPr>
          <w:rFonts w:ascii="HYSMyeongJo-Medium" w:hAnsi="HYSMyeongJo-Medium" w:cs="HYSMyeongJo-Medium"/>
          <w:sz w:val="20"/>
          <w:szCs w:val="20"/>
        </w:rPr>
        <w:t>영계획서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취소일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품질성능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평가시험의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품질성능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평가시험의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의뢰하려는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품질성능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평가시험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의뢰서를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품질성능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평가시험기관의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B736B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관리신청서에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유지ㆍ관리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사업자실적관리기관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중견기업확인서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소프트웨어사업자가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「중견기업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객관적으로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사업자실적관리기관은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사업자등록증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휴ㆍ폐업사실증명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년도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재무제표증명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부가가치세과세표준증명원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개인사업자인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중소기업확인서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소프트웨어사업자가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「중소기업기본법」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사업자실적관리기관에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계약서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B736B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객관적으로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사업자실적관리기관은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관리확인서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B736B3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B736B3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B736B3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149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,2025. 4. 30.&gt;</w:t>
      </w:r>
    </w:p>
    <w:p w:rsidR="00000000" w:rsidRDefault="00B736B3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B736B3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736B3">
      <w:r>
        <w:separator/>
      </w:r>
    </w:p>
  </w:endnote>
  <w:endnote w:type="continuationSeparator" w:id="0">
    <w:p w:rsidR="00000000" w:rsidRDefault="00B7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B736B3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B736B3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B736B3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B736B3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736B3">
      <w:r>
        <w:separator/>
      </w:r>
    </w:p>
  </w:footnote>
  <w:footnote w:type="continuationSeparator" w:id="0">
    <w:p w:rsidR="00000000" w:rsidRDefault="00B73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736B3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소프트웨어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진흥법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시행규칙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B3"/>
    <w:rsid w:val="00B7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3D820A1-FA5B-437E-A3E5-45050B82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2025-09-01T05:39:00Z</dcterms:created>
  <dcterms:modified xsi:type="dcterms:W3CDTF">2025-09-01T05:39:00Z</dcterms:modified>
</cp:coreProperties>
</file>