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nybody" w:cs="Anybody" w:eastAsia="Anybody" w:hAnsi="Anybody"/>
          <w:b w:val="1"/>
          <w:sz w:val="26"/>
          <w:szCs w:val="26"/>
        </w:rPr>
      </w:pPr>
      <w:r w:rsidDel="00000000" w:rsidR="00000000" w:rsidRPr="00000000">
        <w:rPr>
          <w:rFonts w:ascii="Anybody" w:cs="Anybody" w:eastAsia="Anybody" w:hAnsi="Anybody"/>
          <w:b w:val="1"/>
          <w:sz w:val="26"/>
          <w:szCs w:val="26"/>
          <w:rtl w:val="0"/>
        </w:rPr>
        <w:t xml:space="preserve">AdventureWorks</w:t>
      </w:r>
      <w:r w:rsidDel="00000000" w:rsidR="00000000" w:rsidRPr="00000000">
        <w:rPr>
          <w:rtl w:val="0"/>
        </w:rPr>
      </w:r>
    </w:p>
    <w:p w:rsidR="00000000" w:rsidDel="00000000" w:rsidP="00000000" w:rsidRDefault="00000000" w:rsidRPr="00000000" w14:paraId="00000002">
      <w:pPr>
        <w:jc w:val="left"/>
        <w:rPr>
          <w:rFonts w:ascii="Anybody" w:cs="Anybody" w:eastAsia="Anybody" w:hAnsi="Anybody"/>
          <w:b w:val="1"/>
          <w:sz w:val="26"/>
          <w:szCs w:val="26"/>
        </w:rPr>
      </w:pPr>
      <w:r w:rsidDel="00000000" w:rsidR="00000000" w:rsidRPr="00000000">
        <w:rPr>
          <w:rtl w:val="0"/>
        </w:rPr>
      </w:r>
    </w:p>
    <w:p w:rsidR="00000000" w:rsidDel="00000000" w:rsidP="00000000" w:rsidRDefault="00000000" w:rsidRPr="00000000" w14:paraId="00000003">
      <w:pPr>
        <w:rPr>
          <w:rFonts w:ascii="Anybody" w:cs="Anybody" w:eastAsia="Anybody" w:hAnsi="Anybody"/>
        </w:rPr>
      </w:pPr>
      <w:r w:rsidDel="00000000" w:rsidR="00000000" w:rsidRPr="00000000">
        <w:rPr>
          <w:rFonts w:ascii="Anybody" w:cs="Anybody" w:eastAsia="Anybody" w:hAnsi="Anybody"/>
          <w:b w:val="1"/>
          <w:rtl w:val="0"/>
        </w:rPr>
        <w:t xml:space="preserve">Nombre del autor: </w:t>
      </w:r>
      <w:r w:rsidDel="00000000" w:rsidR="00000000" w:rsidRPr="00000000">
        <w:rPr>
          <w:rFonts w:ascii="Anybody" w:cs="Anybody" w:eastAsia="Anybody" w:hAnsi="Anybody"/>
          <w:rtl w:val="0"/>
        </w:rPr>
        <w:t xml:space="preserve">Gina Giuliana Correa</w:t>
      </w:r>
    </w:p>
    <w:p w:rsidR="00000000" w:rsidDel="00000000" w:rsidP="00000000" w:rsidRDefault="00000000" w:rsidRPr="00000000" w14:paraId="00000004">
      <w:pPr>
        <w:rPr>
          <w:rFonts w:ascii="Anybody" w:cs="Anybody" w:eastAsia="Anybody" w:hAnsi="Anybody"/>
        </w:rPr>
      </w:pPr>
      <w:r w:rsidDel="00000000" w:rsidR="00000000" w:rsidRPr="00000000">
        <w:rPr>
          <w:rFonts w:ascii="Anybody" w:cs="Anybody" w:eastAsia="Anybody" w:hAnsi="Anybody"/>
          <w:b w:val="1"/>
          <w:rtl w:val="0"/>
        </w:rPr>
        <w:t xml:space="preserve">Email: </w:t>
      </w:r>
      <w:r w:rsidDel="00000000" w:rsidR="00000000" w:rsidRPr="00000000">
        <w:rPr>
          <w:rFonts w:ascii="Anybody" w:cs="Anybody" w:eastAsia="Anybody" w:hAnsi="Anybody"/>
          <w:rtl w:val="0"/>
        </w:rPr>
        <w:t xml:space="preserve">ginagiulianacorrea@gmail.com</w:t>
      </w:r>
    </w:p>
    <w:p w:rsidR="00000000" w:rsidDel="00000000" w:rsidP="00000000" w:rsidRDefault="00000000" w:rsidRPr="00000000" w14:paraId="00000005">
      <w:pPr>
        <w:rPr>
          <w:rFonts w:ascii="Anybody" w:cs="Anybody" w:eastAsia="Anybody" w:hAnsi="Anybody"/>
        </w:rPr>
      </w:pPr>
      <w:r w:rsidDel="00000000" w:rsidR="00000000" w:rsidRPr="00000000">
        <w:rPr>
          <w:rFonts w:ascii="Anybody" w:cs="Anybody" w:eastAsia="Anybody" w:hAnsi="Anybody"/>
          <w:b w:val="1"/>
          <w:rtl w:val="0"/>
        </w:rPr>
        <w:t xml:space="preserve">Cohorte: </w:t>
      </w:r>
      <w:r w:rsidDel="00000000" w:rsidR="00000000" w:rsidRPr="00000000">
        <w:rPr>
          <w:rFonts w:ascii="Anybody" w:cs="Anybody" w:eastAsia="Anybody" w:hAnsi="Anybody"/>
          <w:rtl w:val="0"/>
        </w:rPr>
        <w:t xml:space="preserve">DA-FT01</w:t>
      </w:r>
    </w:p>
    <w:p w:rsidR="00000000" w:rsidDel="00000000" w:rsidP="00000000" w:rsidRDefault="00000000" w:rsidRPr="00000000" w14:paraId="00000006">
      <w:pPr>
        <w:rPr>
          <w:rFonts w:ascii="Anybody" w:cs="Anybody" w:eastAsia="Anybody" w:hAnsi="Anybody"/>
        </w:rPr>
      </w:pPr>
      <w:r w:rsidDel="00000000" w:rsidR="00000000" w:rsidRPr="00000000">
        <w:rPr>
          <w:rFonts w:ascii="Anybody" w:cs="Anybody" w:eastAsia="Anybody" w:hAnsi="Anybody"/>
          <w:b w:val="1"/>
          <w:rtl w:val="0"/>
        </w:rPr>
        <w:t xml:space="preserve">Fecha de entrega: </w:t>
      </w:r>
      <w:r w:rsidDel="00000000" w:rsidR="00000000" w:rsidRPr="00000000">
        <w:rPr>
          <w:rFonts w:ascii="Anybody" w:cs="Anybody" w:eastAsia="Anybody" w:hAnsi="Anybody"/>
          <w:rtl w:val="0"/>
        </w:rPr>
        <w:t xml:space="preserve">cuándo se completó y entregó el informe</w:t>
      </w:r>
    </w:p>
    <w:p w:rsidR="00000000" w:rsidDel="00000000" w:rsidP="00000000" w:rsidRDefault="00000000" w:rsidRPr="00000000" w14:paraId="00000007">
      <w:pPr>
        <w:rPr>
          <w:rFonts w:ascii="Anybody" w:cs="Anybody" w:eastAsia="Anybody" w:hAnsi="Anybody"/>
          <w:b w:val="1"/>
        </w:rPr>
      </w:pPr>
      <w:r w:rsidDel="00000000" w:rsidR="00000000" w:rsidRPr="00000000">
        <w:rPr>
          <w:rFonts w:ascii="Anybody" w:cs="Anybody" w:eastAsia="Anybody" w:hAnsi="Anybody"/>
          <w:b w:val="1"/>
          <w:rtl w:val="0"/>
        </w:rPr>
        <w:t xml:space="preserve">Institución:</w:t>
      </w:r>
    </w:p>
    <w:p w:rsidR="00000000" w:rsidDel="00000000" w:rsidP="00000000" w:rsidRDefault="00000000" w:rsidRPr="00000000" w14:paraId="00000008">
      <w:pPr>
        <w:rPr>
          <w:rFonts w:ascii="Anybody" w:cs="Anybody" w:eastAsia="Anybody" w:hAnsi="Anybody"/>
        </w:rPr>
      </w:pPr>
      <w:r w:rsidDel="00000000" w:rsidR="00000000" w:rsidRPr="00000000">
        <w:rPr>
          <w:rFonts w:ascii="Anybody" w:cs="Anybody" w:eastAsia="Anybody" w:hAnsi="Anybody"/>
          <w:rtl w:val="0"/>
        </w:rPr>
        <w:t xml:space="preserve">                                         .</w:t>
      </w:r>
      <w:r w:rsidDel="00000000" w:rsidR="00000000" w:rsidRPr="00000000">
        <w:rPr>
          <w:rFonts w:ascii="Anybody" w:cs="Anybody" w:eastAsia="Anybody" w:hAnsi="Anybody"/>
        </w:rPr>
        <w:drawing>
          <wp:inline distB="114300" distT="114300" distL="114300" distR="114300">
            <wp:extent cx="2543099" cy="1800171"/>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43099" cy="180017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Anybody" w:cs="Anybody" w:eastAsia="Anybody" w:hAnsi="Anybody"/>
          <w:b w:val="1"/>
        </w:rPr>
      </w:pPr>
      <w:r w:rsidDel="00000000" w:rsidR="00000000" w:rsidRPr="00000000">
        <w:rPr>
          <w:rtl w:val="0"/>
        </w:rPr>
      </w:r>
    </w:p>
    <w:p w:rsidR="00000000" w:rsidDel="00000000" w:rsidP="00000000" w:rsidRDefault="00000000" w:rsidRPr="00000000" w14:paraId="0000000A">
      <w:pPr>
        <w:pStyle w:val="Heading1"/>
        <w:rPr>
          <w:b w:val="0"/>
          <w:sz w:val="20"/>
          <w:szCs w:val="20"/>
        </w:rPr>
      </w:pPr>
      <w:bookmarkStart w:colFirst="0" w:colLast="0" w:name="_heading=h.3jg4of673q00" w:id="0"/>
      <w:bookmarkEnd w:id="0"/>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0B">
      <w:pPr>
        <w:pStyle w:val="Heading1"/>
        <w:rPr>
          <w:b w:val="0"/>
          <w:sz w:val="20"/>
          <w:szCs w:val="20"/>
        </w:rPr>
      </w:pPr>
      <w:bookmarkStart w:colFirst="0" w:colLast="0" w:name="_heading=h.ofmjhu96jl6" w:id="1"/>
      <w:bookmarkEnd w:id="1"/>
      <w:r w:rsidDel="00000000" w:rsidR="00000000" w:rsidRPr="00000000">
        <w:rPr>
          <w:b w:val="0"/>
          <w:sz w:val="20"/>
          <w:szCs w:val="20"/>
          <w:rtl w:val="0"/>
        </w:rPr>
        <w:t xml:space="preserve">AdventureWork es una empresa multinacional que fabrica bicicletas, piezas y accesorios, nos contacto para  conocer su rendimiento de ventas, costo y rentabilidad y  ver los factores que afectan las ventas. Para así tomar decisiones estratégicas basadas en datos. </w:t>
      </w:r>
    </w:p>
    <w:p w:rsidR="00000000" w:rsidDel="00000000" w:rsidP="00000000" w:rsidRDefault="00000000" w:rsidRPr="00000000" w14:paraId="0000000C">
      <w:pPr>
        <w:pStyle w:val="Heading1"/>
        <w:rPr>
          <w:b w:val="0"/>
        </w:rPr>
      </w:pPr>
      <w:bookmarkStart w:colFirst="0" w:colLast="0" w:name="_heading=h.nvs8p1eqey7h" w:id="2"/>
      <w:bookmarkEnd w:id="2"/>
      <w:r w:rsidDel="00000000" w:rsidR="00000000" w:rsidRPr="00000000">
        <w:rPr>
          <w:b w:val="0"/>
          <w:sz w:val="20"/>
          <w:szCs w:val="20"/>
          <w:rtl w:val="0"/>
        </w:rPr>
        <w:t xml:space="preserve">Nosotros logramos alcanzar varios objetivos organizacionales; </w:t>
      </w:r>
      <w:r w:rsidDel="00000000" w:rsidR="00000000" w:rsidRPr="00000000">
        <w:rPr>
          <w:b w:val="0"/>
          <w:color w:val="0d0d0d"/>
          <w:sz w:val="20"/>
          <w:szCs w:val="20"/>
          <w:highlight w:val="white"/>
          <w:rtl w:val="0"/>
        </w:rPr>
        <w:t xml:space="preserve">Analizamos  el rendimiento de ventas de AdventureWorks, identificamos patrones de ventas por productos, regiones, canales de distribución y períodos de tiempo, como también hicimos un análisis de costos, examinamos los costos de distribución y operativos, así también el costo del producto. Esto proporcionó una visión clara de los costos directos e indirectos involucrados en el negocio. También logramos identificar los productos más rentables y las regiones con mayores clientes. Creamos un dashboarding interactivo en el cual la lectura de la información es más intuitiva y fácil de comprender.</w:t>
      </w:r>
      <w:r w:rsidDel="00000000" w:rsidR="00000000" w:rsidRPr="00000000">
        <w:rPr>
          <w:rtl w:val="0"/>
        </w:rPr>
      </w:r>
    </w:p>
    <w:p w:rsidR="00000000" w:rsidDel="00000000" w:rsidP="00000000" w:rsidRDefault="00000000" w:rsidRPr="00000000" w14:paraId="0000000D">
      <w:pPr>
        <w:pStyle w:val="Heading1"/>
        <w:rPr/>
      </w:pPr>
      <w:bookmarkStart w:colFirst="0" w:colLast="0" w:name="_heading=h.4rnk2zj6izgt" w:id="3"/>
      <w:bookmarkEnd w:id="3"/>
      <w:r w:rsidDel="00000000" w:rsidR="00000000" w:rsidRPr="00000000">
        <w:rPr>
          <w:rtl w:val="0"/>
        </w:rPr>
        <w:t xml:space="preserve">Desarrollo del proyecto</w:t>
      </w:r>
    </w:p>
    <w:p w:rsidR="00000000" w:rsidDel="00000000" w:rsidP="00000000" w:rsidRDefault="00000000" w:rsidRPr="00000000" w14:paraId="0000000E">
      <w:pPr>
        <w:pStyle w:val="Heading1"/>
        <w:rPr>
          <w:b w:val="0"/>
          <w:sz w:val="20"/>
          <w:szCs w:val="20"/>
        </w:rPr>
      </w:pPr>
      <w:bookmarkStart w:colFirst="0" w:colLast="0" w:name="_heading=h.l6umq284cxw" w:id="4"/>
      <w:bookmarkEnd w:id="4"/>
      <w:r w:rsidDel="00000000" w:rsidR="00000000" w:rsidRPr="00000000">
        <w:rPr>
          <w:b w:val="0"/>
          <w:sz w:val="20"/>
          <w:szCs w:val="20"/>
          <w:rtl w:val="0"/>
        </w:rPr>
        <w:t xml:space="preserve">[Detalle de cada avance, transformaciones realizadas sobre los datos (power query), tablas creadas con su respectiva sintaxis, variables, medidas y columnas calculadas con su sintaxis y objetivo, parámetros de campo y grupos de cálculos]</w:t>
      </w:r>
    </w:p>
    <w:p w:rsidR="00000000" w:rsidDel="00000000" w:rsidP="00000000" w:rsidRDefault="00000000" w:rsidRPr="00000000" w14:paraId="0000000F">
      <w:pPr>
        <w:rPr>
          <w:rFonts w:ascii="Anybody" w:cs="Anybody" w:eastAsia="Anybody" w:hAnsi="Anybody"/>
          <w:sz w:val="20"/>
          <w:szCs w:val="20"/>
          <w:highlight w:val="white"/>
        </w:rPr>
      </w:pPr>
      <w:r w:rsidDel="00000000" w:rsidR="00000000" w:rsidRPr="00000000">
        <w:rPr>
          <w:rFonts w:ascii="Anybody" w:cs="Anybody" w:eastAsia="Anybody" w:hAnsi="Anybody"/>
          <w:sz w:val="20"/>
          <w:szCs w:val="20"/>
          <w:rtl w:val="0"/>
        </w:rPr>
        <w:t xml:space="preserve">En el </w:t>
      </w:r>
      <w:r w:rsidDel="00000000" w:rsidR="00000000" w:rsidRPr="00000000">
        <w:rPr>
          <w:rFonts w:ascii="Anybody" w:cs="Anybody" w:eastAsia="Anybody" w:hAnsi="Anybody"/>
          <w:b w:val="1"/>
          <w:sz w:val="20"/>
          <w:szCs w:val="20"/>
          <w:rtl w:val="0"/>
        </w:rPr>
        <w:t xml:space="preserve">Avance 1 </w:t>
      </w:r>
      <w:r w:rsidDel="00000000" w:rsidR="00000000" w:rsidRPr="00000000">
        <w:rPr>
          <w:rFonts w:ascii="Anybody" w:cs="Anybody" w:eastAsia="Anybody" w:hAnsi="Anybody"/>
          <w:sz w:val="20"/>
          <w:szCs w:val="20"/>
          <w:rtl w:val="0"/>
        </w:rPr>
        <w:t xml:space="preserve">realizamos una conexión a la base de datos “</w:t>
      </w:r>
      <w:r w:rsidDel="00000000" w:rsidR="00000000" w:rsidRPr="00000000">
        <w:rPr>
          <w:rFonts w:ascii="Anybody" w:cs="Anybody" w:eastAsia="Anybody" w:hAnsi="Anybody"/>
          <w:sz w:val="20"/>
          <w:szCs w:val="20"/>
          <w:highlight w:val="white"/>
          <w:rtl w:val="0"/>
        </w:rPr>
        <w:t xml:space="preserve">AdventureWorksDW2019” para restaurarla a través de SQL, luego conectamos a PoweBi  solo algunas tablas de la base restaurada (DimProduct, DimProductCategory, DimProductSubcategory, DimDate, DimPromotion ,DimSalesTerritory, DimGeography , FactInternetSales) conectamos también la tabla DimCostumer desde excel a PoweBI.</w:t>
      </w:r>
    </w:p>
    <w:p w:rsidR="00000000" w:rsidDel="00000000" w:rsidP="00000000" w:rsidRDefault="00000000" w:rsidRPr="00000000" w14:paraId="00000010">
      <w:pPr>
        <w:rPr>
          <w:rFonts w:ascii="Anybody" w:cs="Anybody" w:eastAsia="Anybody" w:hAnsi="Anybody"/>
          <w:sz w:val="20"/>
          <w:szCs w:val="20"/>
          <w:highlight w:val="white"/>
        </w:rPr>
      </w:pPr>
      <w:r w:rsidDel="00000000" w:rsidR="00000000" w:rsidRPr="00000000">
        <w:rPr>
          <w:rFonts w:ascii="Anybody" w:cs="Anybody" w:eastAsia="Anybody" w:hAnsi="Anybody"/>
          <w:sz w:val="20"/>
          <w:szCs w:val="20"/>
          <w:highlight w:val="white"/>
          <w:rtl w:val="0"/>
        </w:rPr>
        <w:t xml:space="preserve"> Aqui comenzo la accion transformamos los datos en Power Query ; verificamos los encabezados de las tablas, luego en el modelado de datos establecimos PK y Fk, observamos que las relaciones estén correctas y configuramos  las que estaban de muchos a muchos, para  dejarlas de uno a muchos, en este punto eliminamos de la visualización las columnas nulas o con datos innecesarios, por último este dia hicimos la combinación de las tablas Customer con Geography para que dentro de la tabla Customer queden las columnas que contienen la ciudad, la provincia y su código, también  Combinamos las tablas Product, ProductCategory y ProductSubcategory con la intención que estas últimas dos aparezcan como clasificación en la tabla Product.</w:t>
      </w:r>
    </w:p>
    <w:p w:rsidR="00000000" w:rsidDel="00000000" w:rsidP="00000000" w:rsidRDefault="00000000" w:rsidRPr="00000000" w14:paraId="00000011">
      <w:pPr>
        <w:rPr>
          <w:rFonts w:ascii="Anybody" w:cs="Anybody" w:eastAsia="Anybody" w:hAnsi="Anybody"/>
          <w:sz w:val="20"/>
          <w:szCs w:val="20"/>
          <w:highlight w:val="white"/>
        </w:rPr>
      </w:pPr>
      <w:r w:rsidDel="00000000" w:rsidR="00000000" w:rsidRPr="00000000">
        <w:rPr>
          <w:rFonts w:ascii="Anybody" w:cs="Anybody" w:eastAsia="Anybody" w:hAnsi="Anybody"/>
          <w:b w:val="1"/>
          <w:sz w:val="20"/>
          <w:szCs w:val="20"/>
          <w:highlight w:val="white"/>
          <w:rtl w:val="0"/>
        </w:rPr>
        <w:t xml:space="preserve">Avance 2</w:t>
      </w:r>
      <w:r w:rsidDel="00000000" w:rsidR="00000000" w:rsidRPr="00000000">
        <w:rPr>
          <w:rFonts w:ascii="Anybody" w:cs="Anybody" w:eastAsia="Anybody" w:hAnsi="Anybody"/>
          <w:sz w:val="20"/>
          <w:szCs w:val="20"/>
          <w:highlight w:val="white"/>
          <w:rtl w:val="0"/>
        </w:rPr>
        <w:t xml:space="preserve"> aquí comenzamos observando y controlando las relaciones que creó PowerBi automáticamente para obtener un modelo de datos  relacional correcto, luego en Power Point creamos un mockup de informe, donde la tarea fue pensar en un diseño limpio siguiendo el Patrón Z. Este informe contiene de manera clara y detallada ingresos, costo, rentabilidad, clientes y otros indicadores importantes. </w:t>
      </w:r>
    </w:p>
    <w:p w:rsidR="00000000" w:rsidDel="00000000" w:rsidP="00000000" w:rsidRDefault="00000000" w:rsidRPr="00000000" w14:paraId="00000012">
      <w:pPr>
        <w:rPr>
          <w:rFonts w:ascii="Anybody" w:cs="Anybody" w:eastAsia="Anybody" w:hAnsi="Anybody"/>
          <w:sz w:val="20"/>
          <w:szCs w:val="20"/>
          <w:highlight w:val="white"/>
        </w:rPr>
      </w:pPr>
      <w:r w:rsidDel="00000000" w:rsidR="00000000" w:rsidRPr="00000000">
        <w:rPr>
          <w:rFonts w:ascii="Anybody" w:cs="Anybody" w:eastAsia="Anybody" w:hAnsi="Anybody"/>
          <w:sz w:val="20"/>
          <w:szCs w:val="20"/>
          <w:highlight w:val="white"/>
          <w:rtl w:val="0"/>
        </w:rPr>
        <w:t xml:space="preserve">Dentro del mockup usamos  gráficos y segmentadores que contestaran algunas preguntas que declaró el cliente.</w:t>
      </w:r>
    </w:p>
    <w:p w:rsidR="00000000" w:rsidDel="00000000" w:rsidP="00000000" w:rsidRDefault="00000000" w:rsidRPr="00000000" w14:paraId="00000013">
      <w:pPr>
        <w:rPr>
          <w:rFonts w:ascii="Anybody" w:cs="Anybody" w:eastAsia="Anybody" w:hAnsi="Anybody"/>
          <w:sz w:val="20"/>
          <w:szCs w:val="20"/>
          <w:highlight w:val="white"/>
        </w:rPr>
      </w:pPr>
      <w:r w:rsidDel="00000000" w:rsidR="00000000" w:rsidRPr="00000000">
        <w:rPr>
          <w:rFonts w:ascii="Anybody" w:cs="Anybody" w:eastAsia="Anybody" w:hAnsi="Anybody"/>
          <w:b w:val="1"/>
          <w:sz w:val="20"/>
          <w:szCs w:val="20"/>
          <w:highlight w:val="white"/>
          <w:rtl w:val="0"/>
        </w:rPr>
        <w:t xml:space="preserve">Avance 3 </w:t>
      </w:r>
      <w:r w:rsidDel="00000000" w:rsidR="00000000" w:rsidRPr="00000000">
        <w:rPr>
          <w:rFonts w:ascii="Anybody" w:cs="Anybody" w:eastAsia="Anybody" w:hAnsi="Anybody"/>
          <w:sz w:val="20"/>
          <w:szCs w:val="20"/>
          <w:highlight w:val="white"/>
          <w:rtl w:val="0"/>
        </w:rPr>
        <w:t xml:space="preserve">fue uno de los momentos más desafiantes comenzamos a utilizar Dax, este dia en Power Query creamos una columna personalizada que devolvió el mes en formato corto con solo las 3 primeras letras del nombre, luego deshabilitamos la carga a las tablas Product Category, Product Subcategory y Geography</w:t>
      </w:r>
      <w:r w:rsidDel="00000000" w:rsidR="00000000" w:rsidRPr="00000000">
        <w:rPr>
          <w:rFonts w:ascii="Anybody" w:cs="Anybody" w:eastAsia="Anybody" w:hAnsi="Anybody"/>
          <w:b w:val="1"/>
          <w:sz w:val="20"/>
          <w:szCs w:val="20"/>
          <w:highlight w:val="white"/>
          <w:rtl w:val="0"/>
        </w:rPr>
        <w:t xml:space="preserve">. </w:t>
      </w:r>
      <w:r w:rsidDel="00000000" w:rsidR="00000000" w:rsidRPr="00000000">
        <w:rPr>
          <w:rFonts w:ascii="Anybody" w:cs="Anybody" w:eastAsia="Anybody" w:hAnsi="Anybody"/>
          <w:sz w:val="20"/>
          <w:szCs w:val="20"/>
          <w:highlight w:val="white"/>
          <w:rtl w:val="0"/>
        </w:rPr>
        <w:t xml:space="preserve">Luego desde modelado marque una  tabla como la tabla calendario, creamos una columna calculada para que devuelva el trimestre dentro de la tabla DimDate. Generamos todas las medidas necesarias para elaborar los gráficos que pidió el cliente y detallo en el avance 2, entre ellas puedo destacar Ingresos Totales, TotalClientes, Cantidad Vendida, Utilidad Bruta, Utilidad Neta, Cogs, entre otras. Creamos una tabla de medidas y organizamos allí las medidas hechas. </w:t>
      </w:r>
    </w:p>
    <w:p w:rsidR="00000000" w:rsidDel="00000000" w:rsidP="00000000" w:rsidRDefault="00000000" w:rsidRPr="00000000" w14:paraId="00000014">
      <w:pPr>
        <w:rPr>
          <w:rFonts w:ascii="Anybody" w:cs="Anybody" w:eastAsia="Anybody" w:hAnsi="Anybody"/>
          <w:sz w:val="20"/>
          <w:szCs w:val="20"/>
          <w:highlight w:val="white"/>
        </w:rPr>
      </w:pPr>
      <w:r w:rsidDel="00000000" w:rsidR="00000000" w:rsidRPr="00000000">
        <w:rPr>
          <w:rFonts w:ascii="Anybody" w:cs="Anybody" w:eastAsia="Anybody" w:hAnsi="Anybody"/>
          <w:b w:val="1"/>
          <w:sz w:val="20"/>
          <w:szCs w:val="20"/>
          <w:highlight w:val="white"/>
          <w:rtl w:val="0"/>
        </w:rPr>
        <w:t xml:space="preserve">Avance 4 </w:t>
      </w:r>
      <w:r w:rsidDel="00000000" w:rsidR="00000000" w:rsidRPr="00000000">
        <w:rPr>
          <w:rFonts w:ascii="Anybody" w:cs="Anybody" w:eastAsia="Anybody" w:hAnsi="Anybody"/>
          <w:sz w:val="20"/>
          <w:szCs w:val="20"/>
          <w:highlight w:val="white"/>
          <w:rtl w:val="0"/>
        </w:rPr>
        <w:t xml:space="preserve">En este punto ya estamos en condiciones de crear un dashboarding en power bi. Primero definimos el tamaño del lienzo, tomamos como base el mockup realizado anteriormente. Generamos un parámetro de campos que contenía las medidas de Ingresos , Utilidad Bruta, Utilidad Neta, Margen de % neto y bruto, como también Ingresos Totales. Todo esto para poder filtrar la información dentro del mapa donde se visualiza la cantidad de clientes por país. Por último generamos un grupo de cálculo llamado Variación Tiempo, donde agrupamos el  período actual, período anterior, variación y variación porcentual, generando las medidas necesarias para reflejar esto. Cabe reconocer que en el reporte final del Dashboarding integramos botones, segmentadores, gráficos e imágenes para mejorar la visión del mismo. </w:t>
      </w:r>
    </w:p>
    <w:p w:rsidR="00000000" w:rsidDel="00000000" w:rsidP="00000000" w:rsidRDefault="00000000" w:rsidRPr="00000000" w14:paraId="00000015">
      <w:pPr>
        <w:rPr>
          <w:rFonts w:ascii="Anybody" w:cs="Anybody" w:eastAsia="Anybody" w:hAnsi="Anybody"/>
          <w:sz w:val="20"/>
          <w:szCs w:val="20"/>
          <w:highlight w:val="white"/>
        </w:rPr>
      </w:pPr>
      <w:r w:rsidDel="00000000" w:rsidR="00000000" w:rsidRPr="00000000">
        <w:rPr>
          <w:rtl w:val="0"/>
        </w:rPr>
      </w:r>
    </w:p>
    <w:p w:rsidR="00000000" w:rsidDel="00000000" w:rsidP="00000000" w:rsidRDefault="00000000" w:rsidRPr="00000000" w14:paraId="00000016">
      <w:pPr>
        <w:rPr>
          <w:rFonts w:ascii="Anybody" w:cs="Anybody" w:eastAsia="Anybody" w:hAnsi="Anybody"/>
          <w:sz w:val="20"/>
          <w:szCs w:val="20"/>
          <w:highlight w:val="white"/>
        </w:rPr>
      </w:pPr>
      <w:r w:rsidDel="00000000" w:rsidR="00000000" w:rsidRPr="00000000">
        <w:rPr>
          <w:rFonts w:ascii="Anybody" w:cs="Anybody" w:eastAsia="Anybody" w:hAnsi="Anybody"/>
          <w:sz w:val="20"/>
          <w:szCs w:val="20"/>
          <w:highlight w:val="white"/>
          <w:rtl w:val="0"/>
        </w:rPr>
        <w:t xml:space="preserve"> </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pStyle w:val="Heading1"/>
        <w:rPr/>
      </w:pPr>
      <w:bookmarkStart w:colFirst="0" w:colLast="0" w:name="_heading=h.efteai290er2" w:id="5"/>
      <w:bookmarkEnd w:id="5"/>
      <w:r w:rsidDel="00000000" w:rsidR="00000000" w:rsidRPr="00000000">
        <w:rPr>
          <w:rtl w:val="0"/>
        </w:rPr>
        <w:t xml:space="preserve">Análisis general del tablero</w:t>
      </w:r>
      <w:r w:rsidDel="00000000" w:rsidR="00000000" w:rsidRPr="00000000">
        <w:rPr>
          <w:rtl w:val="0"/>
        </w:rPr>
      </w:r>
    </w:p>
    <w:p w:rsidR="00000000" w:rsidDel="00000000" w:rsidP="00000000" w:rsidRDefault="00000000" w:rsidRPr="00000000" w14:paraId="00000019">
      <w:pPr>
        <w:pStyle w:val="Heading1"/>
        <w:pBdr>
          <w:top w:color="e3e3e3" w:space="0" w:sz="0" w:val="none"/>
          <w:left w:color="e3e3e3" w:space="0" w:sz="0" w:val="none"/>
          <w:bottom w:color="e3e3e3" w:space="0" w:sz="0" w:val="none"/>
          <w:right w:color="e3e3e3" w:space="0" w:sz="0" w:val="none"/>
          <w:between w:color="e3e3e3" w:space="0" w:sz="0" w:val="none"/>
        </w:pBdr>
        <w:spacing w:after="300" w:lineRule="auto"/>
        <w:rPr>
          <w:b w:val="0"/>
          <w:color w:val="0d0d0d"/>
          <w:sz w:val="20"/>
          <w:szCs w:val="20"/>
          <w:u w:val="single"/>
        </w:rPr>
      </w:pPr>
      <w:bookmarkStart w:colFirst="0" w:colLast="0" w:name="_heading=h.ny3igcd5usfn" w:id="6"/>
      <w:bookmarkEnd w:id="6"/>
      <w:r w:rsidDel="00000000" w:rsidR="00000000" w:rsidRPr="00000000">
        <w:rPr>
          <w:b w:val="0"/>
          <w:color w:val="0d0d0d"/>
          <w:sz w:val="20"/>
          <w:szCs w:val="20"/>
          <w:u w:val="single"/>
          <w:rtl w:val="0"/>
        </w:rPr>
        <w:t xml:space="preserve">Vistas generadas con la descripción de sus componentes y objetivos: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720" w:hanging="360"/>
        <w:rPr>
          <w:rFonts w:ascii="Anybody" w:cs="Anybody" w:eastAsia="Anybody" w:hAnsi="Anybody"/>
          <w:b w:val="0"/>
          <w:sz w:val="22"/>
          <w:szCs w:val="22"/>
        </w:rPr>
      </w:pPr>
      <w:bookmarkStart w:colFirst="0" w:colLast="0" w:name="_heading=h.ny3igcd5usfn" w:id="6"/>
      <w:bookmarkEnd w:id="6"/>
      <w:r w:rsidDel="00000000" w:rsidR="00000000" w:rsidRPr="00000000">
        <w:rPr>
          <w:b w:val="0"/>
          <w:color w:val="0d0d0d"/>
          <w:sz w:val="22"/>
          <w:szCs w:val="22"/>
          <w:u w:val="single"/>
          <w:rtl w:val="0"/>
        </w:rPr>
        <w:t xml:space="preserve">Portada:</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pStyle w:val="Heading1"/>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Anybody" w:cs="Anybody" w:eastAsia="Anybody" w:hAnsi="Anybody"/>
          <w:b w:val="0"/>
          <w:sz w:val="20"/>
          <w:szCs w:val="20"/>
        </w:rPr>
      </w:pPr>
      <w:bookmarkStart w:colFirst="0" w:colLast="0" w:name="_heading=h.ny3igcd5usfn" w:id="6"/>
      <w:bookmarkEnd w:id="6"/>
      <w:r w:rsidDel="00000000" w:rsidR="00000000" w:rsidRPr="00000000">
        <w:rPr>
          <w:b w:val="0"/>
          <w:i w:val="1"/>
          <w:color w:val="0d0d0d"/>
          <w:sz w:val="22"/>
          <w:szCs w:val="22"/>
          <w:rtl w:val="0"/>
        </w:rPr>
        <w:t xml:space="preserve">Componentes</w:t>
      </w:r>
      <w:r w:rsidDel="00000000" w:rsidR="00000000" w:rsidRPr="00000000">
        <w:rPr>
          <w:b w:val="0"/>
          <w:i w:val="1"/>
          <w:color w:val="0d0d0d"/>
          <w:sz w:val="20"/>
          <w:szCs w:val="20"/>
          <w:rtl w:val="0"/>
        </w:rPr>
        <w:t xml:space="preserve">:</w:t>
      </w:r>
      <w:r w:rsidDel="00000000" w:rsidR="00000000" w:rsidRPr="00000000">
        <w:rPr>
          <w:b w:val="0"/>
          <w:color w:val="0d0d0d"/>
          <w:sz w:val="20"/>
          <w:szCs w:val="20"/>
          <w:rtl w:val="0"/>
        </w:rPr>
        <w:t xml:space="preserve"> Título del tablero, imagen de marca,botones para navegar dentro del DashBoarding.</w:t>
      </w:r>
    </w:p>
    <w:p w:rsidR="00000000" w:rsidDel="00000000" w:rsidP="00000000" w:rsidRDefault="00000000" w:rsidRPr="00000000" w14:paraId="0000001E">
      <w:pPr>
        <w:ind w:left="1440" w:firstLine="0"/>
        <w:rPr/>
      </w:pPr>
      <w:r w:rsidDel="00000000" w:rsidR="00000000" w:rsidRPr="00000000">
        <w:rPr>
          <w:rtl w:val="0"/>
        </w:rPr>
      </w:r>
    </w:p>
    <w:p w:rsidR="00000000" w:rsidDel="00000000" w:rsidP="00000000" w:rsidRDefault="00000000" w:rsidRPr="00000000" w14:paraId="0000001F">
      <w:pPr>
        <w:pStyle w:val="Heading1"/>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Anybody" w:cs="Anybody" w:eastAsia="Anybody" w:hAnsi="Anybody"/>
          <w:b w:val="0"/>
          <w:sz w:val="20"/>
          <w:szCs w:val="20"/>
        </w:rPr>
      </w:pPr>
      <w:bookmarkStart w:colFirst="0" w:colLast="0" w:name="_heading=h.ny3igcd5usfn" w:id="6"/>
      <w:bookmarkEnd w:id="6"/>
      <w:r w:rsidDel="00000000" w:rsidR="00000000" w:rsidRPr="00000000">
        <w:rPr>
          <w:b w:val="0"/>
          <w:i w:val="1"/>
          <w:color w:val="0d0d0d"/>
          <w:sz w:val="22"/>
          <w:szCs w:val="22"/>
          <w:rtl w:val="0"/>
        </w:rPr>
        <w:t xml:space="preserve">Objetivo:</w:t>
      </w:r>
      <w:r w:rsidDel="00000000" w:rsidR="00000000" w:rsidRPr="00000000">
        <w:rPr>
          <w:b w:val="0"/>
          <w:i w:val="1"/>
          <w:color w:val="0d0d0d"/>
          <w:sz w:val="24"/>
          <w:szCs w:val="24"/>
          <w:rtl w:val="0"/>
        </w:rPr>
        <w:t xml:space="preserve"> </w:t>
      </w:r>
      <w:r w:rsidDel="00000000" w:rsidR="00000000" w:rsidRPr="00000000">
        <w:rPr>
          <w:b w:val="0"/>
          <w:color w:val="0d0d0d"/>
          <w:sz w:val="20"/>
          <w:szCs w:val="20"/>
          <w:rtl w:val="0"/>
        </w:rPr>
        <w:t xml:space="preserve">Proporcionar una introducción visual y concisa al tablero.</w:t>
      </w:r>
    </w:p>
    <w:p w:rsidR="00000000" w:rsidDel="00000000" w:rsidP="00000000" w:rsidRDefault="00000000" w:rsidRPr="00000000" w14:paraId="00000020">
      <w:pPr>
        <w:ind w:left="1440" w:firstLine="0"/>
        <w:rPr/>
      </w:pPr>
      <w:r w:rsidDel="00000000" w:rsidR="00000000" w:rsidRPr="00000000">
        <w:rPr>
          <w:rtl w:val="0"/>
        </w:rPr>
      </w:r>
    </w:p>
    <w:p w:rsidR="00000000" w:rsidDel="00000000" w:rsidP="00000000" w:rsidRDefault="00000000" w:rsidRPr="00000000" w14:paraId="00000021">
      <w:pPr>
        <w:pStyle w:val="Heading1"/>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720" w:hanging="360"/>
        <w:rPr>
          <w:rFonts w:ascii="Anybody" w:cs="Anybody" w:eastAsia="Anybody" w:hAnsi="Anybody"/>
          <w:b w:val="0"/>
          <w:sz w:val="22"/>
          <w:szCs w:val="22"/>
        </w:rPr>
      </w:pPr>
      <w:bookmarkStart w:colFirst="0" w:colLast="0" w:name="_heading=h.ny3igcd5usfn" w:id="6"/>
      <w:bookmarkEnd w:id="6"/>
      <w:r w:rsidDel="00000000" w:rsidR="00000000" w:rsidRPr="00000000">
        <w:rPr>
          <w:b w:val="0"/>
          <w:color w:val="0d0d0d"/>
          <w:sz w:val="22"/>
          <w:szCs w:val="22"/>
          <w:u w:val="single"/>
          <w:rtl w:val="0"/>
        </w:rPr>
        <w:t xml:space="preserve">Información de Ventas General:</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pStyle w:val="Heading1"/>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Anybody" w:cs="Anybody" w:eastAsia="Anybody" w:hAnsi="Anybody"/>
          <w:b w:val="0"/>
          <w:sz w:val="20"/>
          <w:szCs w:val="20"/>
        </w:rPr>
      </w:pPr>
      <w:bookmarkStart w:colFirst="0" w:colLast="0" w:name="_heading=h.ny3igcd5usfn" w:id="6"/>
      <w:bookmarkEnd w:id="6"/>
      <w:r w:rsidDel="00000000" w:rsidR="00000000" w:rsidRPr="00000000">
        <w:rPr>
          <w:b w:val="0"/>
          <w:i w:val="1"/>
          <w:color w:val="0d0d0d"/>
          <w:sz w:val="24"/>
          <w:szCs w:val="24"/>
          <w:rtl w:val="0"/>
        </w:rPr>
        <w:t xml:space="preserve">Componentes</w:t>
      </w:r>
      <w:r w:rsidDel="00000000" w:rsidR="00000000" w:rsidRPr="00000000">
        <w:rPr>
          <w:b w:val="0"/>
          <w:color w:val="0d0d0d"/>
          <w:sz w:val="20"/>
          <w:szCs w:val="20"/>
          <w:rtl w:val="0"/>
        </w:rPr>
        <w:t xml:space="preserve">:  Lo que primero vemos son las tarjetas con el costo total, ingresos totales, clientes totales, cantidad vendida, abajo de las tarjetas tenemos un gráfico de barras para comparar utilidades, ingresos y cogs (periodo actual y periodo anterior), también observamos un gráfico de barras apiladas que contiene utilidades con los segmentos de categoría de producto y subcategoría. Usamos un gráfico de áreas donde observamos cogs, ingresos totales y utilidad bruta por año y mes. Empleamos el uso de un mapa donde se refleja los clientes por país. Del lado izquierdo tenemos unos tacómetros que muestran el %margen bruto/neto,el margen de costo y el ratio de costo operacional versus Ly, Esta página la podemos segmentar por año y categoría.</w:t>
      </w:r>
    </w:p>
    <w:p w:rsidR="00000000" w:rsidDel="00000000" w:rsidP="00000000" w:rsidRDefault="00000000" w:rsidRPr="00000000" w14:paraId="00000024">
      <w:pPr>
        <w:ind w:left="1440" w:firstLine="0"/>
        <w:rPr/>
      </w:pPr>
      <w:r w:rsidDel="00000000" w:rsidR="00000000" w:rsidRPr="00000000">
        <w:rPr>
          <w:rtl w:val="0"/>
        </w:rPr>
      </w:r>
    </w:p>
    <w:p w:rsidR="00000000" w:rsidDel="00000000" w:rsidP="00000000" w:rsidRDefault="00000000" w:rsidRPr="00000000" w14:paraId="00000025">
      <w:pPr>
        <w:pStyle w:val="Heading1"/>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Anybody" w:cs="Anybody" w:eastAsia="Anybody" w:hAnsi="Anybody"/>
          <w:b w:val="0"/>
          <w:sz w:val="20"/>
          <w:szCs w:val="20"/>
        </w:rPr>
      </w:pPr>
      <w:bookmarkStart w:colFirst="0" w:colLast="0" w:name="_heading=h.76cpbniyh676" w:id="7"/>
      <w:bookmarkEnd w:id="7"/>
      <w:r w:rsidDel="00000000" w:rsidR="00000000" w:rsidRPr="00000000">
        <w:rPr>
          <w:b w:val="0"/>
          <w:color w:val="0d0d0d"/>
          <w:sz w:val="24"/>
          <w:szCs w:val="24"/>
          <w:rtl w:val="0"/>
        </w:rPr>
        <w:t xml:space="preserve">Objetivo: </w:t>
      </w:r>
      <w:r w:rsidDel="00000000" w:rsidR="00000000" w:rsidRPr="00000000">
        <w:rPr>
          <w:b w:val="0"/>
          <w:color w:val="0d0d0d"/>
          <w:sz w:val="20"/>
          <w:szCs w:val="20"/>
          <w:rtl w:val="0"/>
        </w:rPr>
        <w:t xml:space="preserve">Mostrar una visión general sobre los ingresos totales, utilidades y cogs a lo largo del tiempo, como también cantidad de clientes y  las principales categorías, subcategorías de productos y proporcionar detalles clave sobre las ventas totales.</w:t>
      </w:r>
    </w:p>
    <w:p w:rsidR="00000000" w:rsidDel="00000000" w:rsidP="00000000" w:rsidRDefault="00000000" w:rsidRPr="00000000" w14:paraId="00000026">
      <w:pPr>
        <w:ind w:left="1440" w:firstLine="0"/>
        <w:rPr/>
      </w:pPr>
      <w:r w:rsidDel="00000000" w:rsidR="00000000" w:rsidRPr="00000000">
        <w:rPr>
          <w:rtl w:val="0"/>
        </w:rPr>
      </w:r>
    </w:p>
    <w:p w:rsidR="00000000" w:rsidDel="00000000" w:rsidP="00000000" w:rsidRDefault="00000000" w:rsidRPr="00000000" w14:paraId="00000027">
      <w:pPr>
        <w:pStyle w:val="Heading1"/>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720" w:hanging="360"/>
        <w:rPr>
          <w:rFonts w:ascii="Anybody" w:cs="Anybody" w:eastAsia="Anybody" w:hAnsi="Anybody"/>
          <w:b w:val="0"/>
          <w:i w:val="1"/>
          <w:sz w:val="22"/>
          <w:szCs w:val="22"/>
        </w:rPr>
      </w:pPr>
      <w:bookmarkStart w:colFirst="0" w:colLast="0" w:name="_heading=h.ny3igcd5usfn" w:id="6"/>
      <w:bookmarkEnd w:id="6"/>
      <w:r w:rsidDel="00000000" w:rsidR="00000000" w:rsidRPr="00000000">
        <w:rPr>
          <w:b w:val="0"/>
          <w:i w:val="1"/>
          <w:color w:val="0d0d0d"/>
          <w:sz w:val="22"/>
          <w:szCs w:val="22"/>
          <w:u w:val="single"/>
          <w:rtl w:val="0"/>
        </w:rPr>
        <w:t xml:space="preserve">Información de Estados Unidos:</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pStyle w:val="Heading1"/>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Anybody" w:cs="Anybody" w:eastAsia="Anybody" w:hAnsi="Anybody"/>
          <w:b w:val="0"/>
          <w:sz w:val="20"/>
          <w:szCs w:val="20"/>
        </w:rPr>
      </w:pPr>
      <w:bookmarkStart w:colFirst="0" w:colLast="0" w:name="_heading=h.ny3igcd5usfn" w:id="6"/>
      <w:bookmarkEnd w:id="6"/>
      <w:r w:rsidDel="00000000" w:rsidR="00000000" w:rsidRPr="00000000">
        <w:rPr>
          <w:b w:val="0"/>
          <w:i w:val="1"/>
          <w:color w:val="0d0d0d"/>
          <w:sz w:val="24"/>
          <w:szCs w:val="24"/>
          <w:rtl w:val="0"/>
        </w:rPr>
        <w:t xml:space="preserve">Componentes:</w:t>
      </w:r>
      <w:r w:rsidDel="00000000" w:rsidR="00000000" w:rsidRPr="00000000">
        <w:rPr>
          <w:b w:val="0"/>
          <w:color w:val="0d0d0d"/>
          <w:sz w:val="20"/>
          <w:szCs w:val="20"/>
          <w:rtl w:val="0"/>
        </w:rPr>
        <w:t xml:space="preserve"> T</w:t>
      </w:r>
      <w:r w:rsidDel="00000000" w:rsidR="00000000" w:rsidRPr="00000000">
        <w:rPr>
          <w:b w:val="0"/>
          <w:color w:val="0d0d0d"/>
          <w:sz w:val="20"/>
          <w:szCs w:val="20"/>
          <w:rtl w:val="0"/>
        </w:rPr>
        <w:t xml:space="preserve">abla detallada de ventas por estado considerando ingresos totales, utilidades, cogs, margen bruto y neto, costo de envío. Con su parámetro para una fácil navegación. Gráfico de columnas agrupadas para observar Cogs y el Margen Bruto por estado. Luego empleamos el uso de un gráfico de columnas agrupadas para comparar los ingresos acumulados del periodo actual vs el anterior.</w:t>
      </w:r>
    </w:p>
    <w:p w:rsidR="00000000" w:rsidDel="00000000" w:rsidP="00000000" w:rsidRDefault="00000000" w:rsidRPr="00000000" w14:paraId="0000002A">
      <w:pPr>
        <w:ind w:left="1440" w:firstLine="0"/>
        <w:rPr/>
      </w:pPr>
      <w:r w:rsidDel="00000000" w:rsidR="00000000" w:rsidRPr="00000000">
        <w:rPr>
          <w:rtl w:val="0"/>
        </w:rPr>
      </w:r>
    </w:p>
    <w:p w:rsidR="00000000" w:rsidDel="00000000" w:rsidP="00000000" w:rsidRDefault="00000000" w:rsidRPr="00000000" w14:paraId="0000002B">
      <w:pPr>
        <w:pStyle w:val="Heading1"/>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Anybody" w:cs="Anybody" w:eastAsia="Anybody" w:hAnsi="Anybody"/>
          <w:b w:val="0"/>
          <w:sz w:val="20"/>
          <w:szCs w:val="20"/>
        </w:rPr>
      </w:pPr>
      <w:bookmarkStart w:colFirst="0" w:colLast="0" w:name="_heading=h.nv7v8tmmc6r9" w:id="8"/>
      <w:bookmarkEnd w:id="8"/>
      <w:r w:rsidDel="00000000" w:rsidR="00000000" w:rsidRPr="00000000">
        <w:rPr>
          <w:b w:val="0"/>
          <w:color w:val="0d0d0d"/>
          <w:sz w:val="24"/>
          <w:szCs w:val="24"/>
          <w:rtl w:val="0"/>
        </w:rPr>
        <w:t xml:space="preserve">Objetivo: </w:t>
      </w:r>
      <w:r w:rsidDel="00000000" w:rsidR="00000000" w:rsidRPr="00000000">
        <w:rPr>
          <w:b w:val="0"/>
          <w:color w:val="0d0d0d"/>
          <w:sz w:val="20"/>
          <w:szCs w:val="20"/>
          <w:rtl w:val="0"/>
        </w:rPr>
        <w:t xml:space="preserve">Analizar específicamente las ventas en Estados Unidos, identificar patrones regionales, y proporcionar información detallada a nivel estatal.</w:t>
      </w:r>
    </w:p>
    <w:p w:rsidR="00000000" w:rsidDel="00000000" w:rsidP="00000000" w:rsidRDefault="00000000" w:rsidRPr="00000000" w14:paraId="0000002C">
      <w:pPr>
        <w:pStyle w:val="Heading1"/>
        <w:rPr>
          <w:sz w:val="20"/>
          <w:szCs w:val="20"/>
        </w:rPr>
      </w:pPr>
      <w:bookmarkStart w:colFirst="0" w:colLast="0" w:name="_heading=h.ny3igcd5usfn" w:id="6"/>
      <w:bookmarkEnd w:id="6"/>
      <w:r w:rsidDel="00000000" w:rsidR="00000000" w:rsidRPr="00000000">
        <w:rPr>
          <w:rtl w:val="0"/>
        </w:rPr>
      </w:r>
    </w:p>
    <w:p w:rsidR="00000000" w:rsidDel="00000000" w:rsidP="00000000" w:rsidRDefault="00000000" w:rsidRPr="00000000" w14:paraId="0000002D">
      <w:pPr>
        <w:pStyle w:val="Heading1"/>
        <w:rPr/>
      </w:pPr>
      <w:bookmarkStart w:colFirst="0" w:colLast="0" w:name="_heading=h.hhc7ucnay9ra" w:id="9"/>
      <w:bookmarkEnd w:id="9"/>
      <w:r w:rsidDel="00000000" w:rsidR="00000000" w:rsidRPr="00000000">
        <w:rPr>
          <w:rtl w:val="0"/>
        </w:rPr>
        <w:t xml:space="preserve">Resultados principales y líneas futuras de análisis</w:t>
      </w:r>
    </w:p>
    <w:p w:rsidR="00000000" w:rsidDel="00000000" w:rsidP="00000000" w:rsidRDefault="00000000" w:rsidRPr="00000000" w14:paraId="0000002E">
      <w:pPr>
        <w:rPr>
          <w:rFonts w:ascii="Roboto" w:cs="Roboto" w:eastAsia="Roboto" w:hAnsi="Roboto"/>
          <w:color w:val="0d0d0d"/>
          <w:sz w:val="24"/>
          <w:szCs w:val="24"/>
          <w:u w:val="single"/>
        </w:rPr>
      </w:pPr>
      <w:r w:rsidDel="00000000" w:rsidR="00000000" w:rsidRPr="00000000">
        <w:rPr>
          <w:u w:val="single"/>
          <w:rtl w:val="0"/>
        </w:rPr>
        <w:t xml:space="preserve"> </w:t>
      </w:r>
      <w:r w:rsidDel="00000000" w:rsidR="00000000" w:rsidRPr="00000000">
        <w:rPr>
          <w:rFonts w:ascii="Roboto" w:cs="Roboto" w:eastAsia="Roboto" w:hAnsi="Roboto"/>
          <w:color w:val="0d0d0d"/>
          <w:sz w:val="24"/>
          <w:szCs w:val="24"/>
          <w:u w:val="single"/>
          <w:rtl w:val="0"/>
        </w:rPr>
        <w:t xml:space="preserve">Principales resultados obtenidos e insights encontrados:</w:t>
      </w:r>
    </w:p>
    <w:p w:rsidR="00000000" w:rsidDel="00000000" w:rsidP="00000000" w:rsidRDefault="00000000" w:rsidRPr="00000000" w14:paraId="0000002F">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lineRule="auto"/>
        <w:ind w:left="720" w:hanging="360"/>
        <w:rPr/>
      </w:pPr>
      <w:r w:rsidDel="00000000" w:rsidR="00000000" w:rsidRPr="00000000">
        <w:rPr>
          <w:rFonts w:ascii="Roboto" w:cs="Roboto" w:eastAsia="Roboto" w:hAnsi="Roboto"/>
          <w:color w:val="0d0d0d"/>
          <w:sz w:val="24"/>
          <w:szCs w:val="24"/>
          <w:u w:val="single"/>
          <w:rtl w:val="0"/>
        </w:rPr>
        <w:t xml:space="preserve">Análisis de Ventas General</w:t>
      </w:r>
      <w:r w:rsidDel="00000000" w:rsidR="00000000" w:rsidRPr="00000000">
        <w:rPr>
          <w:rFonts w:ascii="Roboto" w:cs="Roboto" w:eastAsia="Roboto" w:hAnsi="Roboto"/>
          <w:color w:val="0d0d0d"/>
          <w:sz w:val="24"/>
          <w:szCs w:val="24"/>
          <w:rtl w:val="0"/>
        </w:rPr>
        <w:t xml:space="preserve">:</w:t>
      </w:r>
    </w:p>
    <w:p w:rsidR="00000000" w:rsidDel="00000000" w:rsidP="00000000" w:rsidRDefault="00000000" w:rsidRPr="00000000" w14:paraId="00000030">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pPr>
      <w:r w:rsidDel="00000000" w:rsidR="00000000" w:rsidRPr="00000000">
        <w:rPr>
          <w:rFonts w:ascii="Roboto" w:cs="Roboto" w:eastAsia="Roboto" w:hAnsi="Roboto"/>
          <w:color w:val="0d0d0d"/>
          <w:sz w:val="24"/>
          <w:szCs w:val="24"/>
          <w:rtl w:val="0"/>
        </w:rPr>
        <w:t xml:space="preserve">Se observa un aumento significativo en las ventas durante el año 2013, alcanzando 16.35mill en Ingresos Totales, con un total de 17mil clientes y 53mil productos vendidos. Un año realmente exitoso.</w:t>
      </w:r>
    </w:p>
    <w:p w:rsidR="00000000" w:rsidDel="00000000" w:rsidP="00000000" w:rsidRDefault="00000000" w:rsidRPr="00000000" w14:paraId="00000031">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Se vendieron 3 categorias Bike fue la mas vendida, </w:t>
      </w:r>
      <w:r w:rsidDel="00000000" w:rsidR="00000000" w:rsidRPr="00000000">
        <w:rPr>
          <w:rFonts w:ascii="Arial" w:cs="Arial" w:eastAsia="Arial" w:hAnsi="Arial"/>
          <w:rtl w:val="0"/>
        </w:rPr>
        <w:t xml:space="preserve">SubCategorias la que tuvo mas ventas fueron las road bikes con una ganancia neta de $4.012.638 y ganancia bruta de $5.537.299</w:t>
      </w:r>
    </w:p>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spacing w:after="0" w:lineRule="auto"/>
        <w:ind w:left="144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33">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pPr>
      <w:r w:rsidDel="00000000" w:rsidR="00000000" w:rsidRPr="00000000">
        <w:rPr>
          <w:rFonts w:ascii="Roboto" w:cs="Roboto" w:eastAsia="Roboto" w:hAnsi="Roboto"/>
          <w:color w:val="0d0d0d"/>
          <w:sz w:val="24"/>
          <w:szCs w:val="24"/>
          <w:rtl w:val="0"/>
        </w:rPr>
        <w:t xml:space="preserve">El mapa de clientes por país destaca la concentración de clientes en ciertas regiones,. Estados Unidos tiene la mayoría de los clientes, le sigue Australia que contiene en segundo lugar la mayoría de los clientes, esto podría impulsar estrategias de marketing y ventas específicas.</w:t>
      </w:r>
    </w:p>
    <w:p w:rsidR="00000000" w:rsidDel="00000000" w:rsidP="00000000" w:rsidRDefault="00000000" w:rsidRPr="00000000" w14:paraId="00000034">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El porcentaje de cogs es de 2.5 nos indica un valor bajo quiere decir que tenemos un margen de beneficio bueno y una gran eficiencia operaria.</w:t>
      </w:r>
    </w:p>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spacing w:after="0" w:lineRule="auto"/>
        <w:ind w:left="144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36">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El mercado tiene un tendencia estable en los años 2011, 2012, pero 2013 se disparan las ventas aumentando notablemente.</w:t>
      </w:r>
    </w:p>
    <w:p w:rsidR="00000000" w:rsidDel="00000000" w:rsidP="00000000" w:rsidRDefault="00000000" w:rsidRPr="00000000" w14:paraId="00000037">
      <w:pPr>
        <w:pBdr>
          <w:top w:color="e3e3e3" w:space="0" w:sz="0" w:val="none"/>
          <w:left w:color="e3e3e3" w:space="0" w:sz="0" w:val="none"/>
          <w:bottom w:color="e3e3e3" w:space="0" w:sz="0" w:val="none"/>
          <w:right w:color="e3e3e3" w:space="0" w:sz="0" w:val="none"/>
          <w:between w:color="e3e3e3" w:space="0" w:sz="0" w:val="none"/>
        </w:pBdr>
        <w:spacing w:after="0" w:lineRule="auto"/>
        <w:ind w:left="144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38">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El margen de utilidad bruta es de 41% </w:t>
      </w:r>
      <w:r w:rsidDel="00000000" w:rsidR="00000000" w:rsidRPr="00000000">
        <w:rPr>
          <w:rFonts w:ascii="Roboto" w:cs="Roboto" w:eastAsia="Roboto" w:hAnsi="Roboto"/>
          <w:color w:val="0d0d0d"/>
          <w:sz w:val="24"/>
          <w:szCs w:val="24"/>
          <w:highlight w:val="white"/>
          <w:rtl w:val="0"/>
        </w:rPr>
        <w:t xml:space="preserve">es bastante saludable y sugiere que la empresa está gestionando eficientemente sus costos directos de producción.</w:t>
      </w:r>
    </w:p>
    <w:p w:rsidR="00000000" w:rsidDel="00000000" w:rsidP="00000000" w:rsidRDefault="00000000" w:rsidRPr="00000000" w14:paraId="00000039">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Roboto" w:cs="Roboto" w:eastAsia="Roboto" w:hAnsi="Roboto"/>
          <w:color w:val="0d0d0d"/>
          <w:sz w:val="24"/>
          <w:szCs w:val="24"/>
          <w:highlight w:val="white"/>
          <w:u w:val="none"/>
        </w:rPr>
      </w:pPr>
      <w:r w:rsidDel="00000000" w:rsidR="00000000" w:rsidRPr="00000000">
        <w:rPr>
          <w:rFonts w:ascii="Roboto" w:cs="Roboto" w:eastAsia="Roboto" w:hAnsi="Roboto"/>
          <w:color w:val="0d0d0d"/>
          <w:sz w:val="24"/>
          <w:szCs w:val="24"/>
          <w:highlight w:val="white"/>
          <w:rtl w:val="0"/>
        </w:rPr>
        <w:t xml:space="preserve">El margen de utilidad neta del 30% también es considerado sólido y refleja una buena gestión no solo de los costos directos de producción, sino también de los costos operativos generales de la empresa.</w:t>
      </w:r>
      <w:r w:rsidDel="00000000" w:rsidR="00000000" w:rsidRPr="00000000">
        <w:rPr>
          <w:rtl w:val="0"/>
        </w:rPr>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pacing w:after="0" w:lineRule="auto"/>
        <w:ind w:left="144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3B">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lineRule="auto"/>
        <w:ind w:left="720" w:hanging="360"/>
        <w:rPr/>
      </w:pPr>
      <w:r w:rsidDel="00000000" w:rsidR="00000000" w:rsidRPr="00000000">
        <w:rPr>
          <w:rFonts w:ascii="Roboto" w:cs="Roboto" w:eastAsia="Roboto" w:hAnsi="Roboto"/>
          <w:color w:val="0d0d0d"/>
          <w:sz w:val="24"/>
          <w:szCs w:val="24"/>
          <w:u w:val="single"/>
          <w:rtl w:val="0"/>
        </w:rPr>
        <w:t xml:space="preserve">Análisis de Estados Unidos:</w:t>
      </w:r>
    </w:p>
    <w:p w:rsidR="00000000" w:rsidDel="00000000" w:rsidP="00000000" w:rsidRDefault="00000000" w:rsidRPr="00000000" w14:paraId="0000003C">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pPr>
      <w:r w:rsidDel="00000000" w:rsidR="00000000" w:rsidRPr="00000000">
        <w:rPr>
          <w:rFonts w:ascii="Roboto" w:cs="Roboto" w:eastAsia="Roboto" w:hAnsi="Roboto"/>
          <w:color w:val="0d0d0d"/>
          <w:sz w:val="24"/>
          <w:szCs w:val="24"/>
          <w:rtl w:val="0"/>
        </w:rPr>
        <w:t xml:space="preserve">California con </w:t>
      </w:r>
      <w:r w:rsidDel="00000000" w:rsidR="00000000" w:rsidRPr="00000000">
        <w:rPr>
          <w:rFonts w:ascii="Roboto" w:cs="Roboto" w:eastAsia="Roboto" w:hAnsi="Roboto"/>
          <w:color w:val="0d0d0d"/>
          <w:sz w:val="24"/>
          <w:szCs w:val="24"/>
          <w:rtl w:val="0"/>
        </w:rPr>
        <w:t xml:space="preserve"> un total de </w:t>
      </w:r>
      <w:r w:rsidDel="00000000" w:rsidR="00000000" w:rsidRPr="00000000">
        <w:rPr>
          <w:rFonts w:ascii="Arial" w:cs="Arial" w:eastAsia="Arial" w:hAnsi="Arial"/>
          <w:rtl w:val="0"/>
        </w:rPr>
        <w:t xml:space="preserve">$5.714.257 </w:t>
      </w:r>
      <w:r w:rsidDel="00000000" w:rsidR="00000000" w:rsidRPr="00000000">
        <w:rPr>
          <w:rFonts w:ascii="Roboto" w:cs="Roboto" w:eastAsia="Roboto" w:hAnsi="Roboto"/>
          <w:color w:val="0d0d0d"/>
          <w:sz w:val="24"/>
          <w:szCs w:val="24"/>
          <w:rtl w:val="0"/>
        </w:rPr>
        <w:t xml:space="preserve"> es el estado con mayor volumen de ventas, seguido por Washington </w:t>
      </w:r>
      <w:r w:rsidDel="00000000" w:rsidR="00000000" w:rsidRPr="00000000">
        <w:rPr>
          <w:rFonts w:ascii="Arial" w:cs="Arial" w:eastAsia="Arial" w:hAnsi="Arial"/>
          <w:rtl w:val="0"/>
        </w:rPr>
        <w:t xml:space="preserve">$2.467.248</w:t>
      </w:r>
      <w:r w:rsidDel="00000000" w:rsidR="00000000" w:rsidRPr="00000000">
        <w:rPr>
          <w:rFonts w:ascii="Roboto" w:cs="Roboto" w:eastAsia="Roboto" w:hAnsi="Roboto"/>
          <w:color w:val="0d0d0d"/>
          <w:sz w:val="24"/>
          <w:szCs w:val="24"/>
          <w:rtl w:val="0"/>
        </w:rPr>
        <w:t xml:space="preserve"> y Oregon con $1.170.991.</w:t>
      </w:r>
    </w:p>
    <w:p w:rsidR="00000000" w:rsidDel="00000000" w:rsidP="00000000" w:rsidRDefault="00000000" w:rsidRPr="00000000" w14:paraId="0000003D">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Por lo que se observa en el gráfico recomiendo  implementar nuevas campañas de marketing para incentivar ventas en el resto de estados unidos ,ya que, los estados con más ventas están en la costa oeste. </w:t>
      </w:r>
    </w:p>
    <w:p w:rsidR="00000000" w:rsidDel="00000000" w:rsidP="00000000" w:rsidRDefault="00000000" w:rsidRPr="00000000" w14:paraId="0000003E">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pPr>
      <w:r w:rsidDel="00000000" w:rsidR="00000000" w:rsidRPr="00000000">
        <w:rPr>
          <w:rFonts w:ascii="Roboto" w:cs="Roboto" w:eastAsia="Roboto" w:hAnsi="Roboto"/>
          <w:color w:val="0d0d0d"/>
          <w:sz w:val="24"/>
          <w:szCs w:val="24"/>
          <w:rtl w:val="0"/>
        </w:rPr>
        <w:t xml:space="preserve">El gráfico de columnas agrupadas resalta diferencias significativas en COGS y Margen Bruto por estado, lo que podría indicar áreas para optimización de costos o análisis de precios.</w:t>
      </w:r>
    </w:p>
    <w:p w:rsidR="00000000" w:rsidDel="00000000" w:rsidP="00000000" w:rsidRDefault="00000000" w:rsidRPr="00000000" w14:paraId="0000003F">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Cabe recalcar que en los Estados de Virginia, Alabama, Missouri, Montana y Kentucky el margen de utilidad neta es de 52.10%.</w:t>
      </w:r>
    </w:p>
    <w:p w:rsidR="00000000" w:rsidDel="00000000" w:rsidP="00000000" w:rsidRDefault="00000000" w:rsidRPr="00000000" w14:paraId="00000040">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El margen de utilidad bruta es bajo en Mississippi, Minnesota y Utah, recomiendo investigar estos casos para descartar una ineficiencia operativa o una mala gestión financiera. </w:t>
      </w:r>
    </w:p>
    <w:p w:rsidR="00000000" w:rsidDel="00000000" w:rsidP="00000000" w:rsidRDefault="00000000" w:rsidRPr="00000000" w14:paraId="00000041">
      <w:pPr>
        <w:numPr>
          <w:ilvl w:val="1"/>
          <w:numId w:val="3"/>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rFonts w:ascii="Roboto" w:cs="Roboto" w:eastAsia="Roboto" w:hAnsi="Roboto"/>
          <w:color w:val="0d0d0d"/>
          <w:sz w:val="24"/>
          <w:szCs w:val="24"/>
          <w:u w:val="none"/>
        </w:rPr>
      </w:pPr>
      <w:r w:rsidDel="00000000" w:rsidR="00000000" w:rsidRPr="00000000">
        <w:rPr>
          <w:rFonts w:ascii="Roboto" w:cs="Roboto" w:eastAsia="Roboto" w:hAnsi="Roboto"/>
          <w:color w:val="0d0d0d"/>
          <w:sz w:val="24"/>
          <w:szCs w:val="24"/>
          <w:rtl w:val="0"/>
        </w:rPr>
        <w:t xml:space="preserve">Los ingresos acumularon dejaron de progresar en 2013, considerando que en años anteriores subían paulatinamente. </w:t>
      </w:r>
    </w:p>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spacing w:after="0" w:lineRule="auto"/>
        <w:ind w:left="144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line="384.00000000000006" w:lineRule="auto"/>
        <w:rPr>
          <w:rFonts w:ascii="Roboto" w:cs="Roboto" w:eastAsia="Roboto" w:hAnsi="Roboto"/>
          <w:b w:val="0"/>
          <w:color w:val="0d0d0d"/>
          <w:sz w:val="33"/>
          <w:szCs w:val="33"/>
        </w:rPr>
      </w:pPr>
      <w:bookmarkStart w:colFirst="0" w:colLast="0" w:name="_heading=h.6fzcrwi58ywr" w:id="10"/>
      <w:bookmarkEnd w:id="10"/>
      <w:r w:rsidDel="00000000" w:rsidR="00000000" w:rsidRPr="00000000">
        <w:rPr>
          <w:rFonts w:ascii="Roboto" w:cs="Roboto" w:eastAsia="Roboto" w:hAnsi="Roboto"/>
          <w:b w:val="0"/>
          <w:color w:val="0d0d0d"/>
          <w:sz w:val="33"/>
          <w:szCs w:val="33"/>
          <w:rtl w:val="0"/>
        </w:rPr>
        <w:t xml:space="preserve">Recomendaciones </w:t>
      </w:r>
    </w:p>
    <w:p w:rsidR="00000000" w:rsidDel="00000000" w:rsidP="00000000" w:rsidRDefault="00000000" w:rsidRPr="00000000" w14:paraId="00000044">
      <w:pPr>
        <w:pBdr>
          <w:top w:color="e3e3e3" w:space="0" w:sz="0" w:val="none"/>
          <w:left w:color="e3e3e3" w:space="0" w:sz="0" w:val="none"/>
          <w:bottom w:color="e3e3e3" w:space="0" w:sz="0" w:val="none"/>
          <w:right w:color="e3e3e3" w:space="0" w:sz="0" w:val="none"/>
          <w:between w:color="e3e3e3" w:space="0" w:sz="0" w:val="none"/>
        </w:pBdr>
        <w:spacing w:after="0" w:lineRule="auto"/>
        <w:ind w:left="72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Segmentación Detallada:</w:t>
      </w:r>
    </w:p>
    <w:p w:rsidR="00000000" w:rsidDel="00000000" w:rsidP="00000000" w:rsidRDefault="00000000" w:rsidRPr="00000000" w14:paraId="00000045">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pPr>
      <w:r w:rsidDel="00000000" w:rsidR="00000000" w:rsidRPr="00000000">
        <w:rPr>
          <w:rFonts w:ascii="Roboto" w:cs="Roboto" w:eastAsia="Roboto" w:hAnsi="Roboto"/>
          <w:color w:val="0d0d0d"/>
          <w:sz w:val="24"/>
          <w:szCs w:val="24"/>
          <w:rtl w:val="0"/>
        </w:rPr>
        <w:t xml:space="preserve">Profundizar en la segmentación por año y categoría podría revelar tendencias más específicas sobre qué productos o categorías impulsan más ingresos y utilidades, orientando estrategias de marketing y stock.</w:t>
      </w:r>
    </w:p>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spacing w:after="0" w:lineRule="auto"/>
        <w:ind w:left="72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7">
      <w:pPr>
        <w:pBdr>
          <w:top w:color="e3e3e3" w:space="0" w:sz="0" w:val="none"/>
          <w:left w:color="e3e3e3" w:space="0" w:sz="0" w:val="none"/>
          <w:bottom w:color="e3e3e3" w:space="0" w:sz="0" w:val="none"/>
          <w:right w:color="e3e3e3" w:space="0" w:sz="0" w:val="none"/>
          <w:between w:color="e3e3e3" w:space="0" w:sz="0" w:val="none"/>
        </w:pBdr>
        <w:spacing w:after="0" w:lineRule="auto"/>
        <w:ind w:left="144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spacing w:after="0" w:lineRule="auto"/>
        <w:ind w:left="72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Exploración de Factores Externos:</w:t>
      </w:r>
    </w:p>
    <w:p w:rsidR="00000000" w:rsidDel="00000000" w:rsidP="00000000" w:rsidRDefault="00000000" w:rsidRPr="00000000" w14:paraId="00000049">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pPr>
      <w:r w:rsidDel="00000000" w:rsidR="00000000" w:rsidRPr="00000000">
        <w:rPr>
          <w:rFonts w:ascii="Roboto" w:cs="Roboto" w:eastAsia="Roboto" w:hAnsi="Roboto"/>
          <w:color w:val="0d0d0d"/>
          <w:sz w:val="24"/>
          <w:szCs w:val="24"/>
          <w:rtl w:val="0"/>
        </w:rPr>
        <w:t xml:space="preserve">Considerar análisis económicos y de mercado externos para comprender cómo factores como cambios en el mercado o regulaciones afectan directamente a las ventas y utilidades.</w:t>
      </w:r>
    </w:p>
    <w:p w:rsidR="00000000" w:rsidDel="00000000" w:rsidP="00000000" w:rsidRDefault="00000000" w:rsidRPr="00000000" w14:paraId="0000004A">
      <w:pPr>
        <w:pBdr>
          <w:top w:color="e3e3e3" w:space="0" w:sz="0" w:val="none"/>
          <w:left w:color="e3e3e3" w:space="0" w:sz="0" w:val="none"/>
          <w:bottom w:color="e3e3e3" w:space="0" w:sz="0" w:val="none"/>
          <w:right w:color="e3e3e3" w:space="0" w:sz="0" w:val="none"/>
          <w:between w:color="e3e3e3" w:space="0" w:sz="0" w:val="none"/>
        </w:pBdr>
        <w:spacing w:after="0" w:lineRule="auto"/>
        <w:ind w:left="72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Optimización de Operaciones:</w:t>
      </w:r>
    </w:p>
    <w:p w:rsidR="00000000" w:rsidDel="00000000" w:rsidP="00000000" w:rsidRDefault="00000000" w:rsidRPr="00000000" w14:paraId="0000004B">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lineRule="auto"/>
        <w:ind w:left="1440" w:hanging="360"/>
        <w:rPr/>
      </w:pPr>
      <w:r w:rsidDel="00000000" w:rsidR="00000000" w:rsidRPr="00000000">
        <w:rPr>
          <w:rFonts w:ascii="Roboto" w:cs="Roboto" w:eastAsia="Roboto" w:hAnsi="Roboto"/>
          <w:color w:val="0d0d0d"/>
          <w:sz w:val="24"/>
          <w:szCs w:val="24"/>
          <w:rtl w:val="0"/>
        </w:rPr>
        <w:t xml:space="preserve">Evaluar el costo de envío por estado en relación con las ventas y márgenes podría llevar a recomendaciones para optimizar la cadena de suministro y reducir costos operativos.</w:t>
      </w:r>
    </w:p>
    <w:p w:rsidR="00000000" w:rsidDel="00000000" w:rsidP="00000000" w:rsidRDefault="00000000" w:rsidRPr="00000000" w14:paraId="0000004C">
      <w:pPr>
        <w:pBdr>
          <w:top w:color="e3e3e3" w:space="0" w:sz="0" w:val="none"/>
          <w:left w:color="e3e3e3" w:space="0" w:sz="0" w:val="none"/>
          <w:bottom w:color="e3e3e3" w:space="0" w:sz="0" w:val="none"/>
          <w:right w:color="e3e3e3" w:space="0" w:sz="0" w:val="none"/>
          <w:between w:color="e3e3e3" w:space="0" w:sz="0" w:val="none"/>
        </w:pBdr>
        <w:spacing w:after="0" w:lineRule="auto"/>
        <w:ind w:left="1440" w:firstLine="0"/>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heading=h.1q6yzjkwu9a" w:id="11"/>
      <w:bookmarkEnd w:id="11"/>
      <w:r w:rsidDel="00000000" w:rsidR="00000000" w:rsidRPr="00000000">
        <w:rPr>
          <w:rtl w:val="0"/>
        </w:rPr>
        <w:t xml:space="preserve">Reflexión personal</w:t>
      </w:r>
    </w:p>
    <w:p w:rsidR="00000000" w:rsidDel="00000000" w:rsidP="00000000" w:rsidRDefault="00000000" w:rsidRPr="00000000" w14:paraId="0000004F">
      <w:pPr>
        <w:pStyle w:val="Heading1"/>
        <w:rPr>
          <w:b w:val="0"/>
          <w:sz w:val="20"/>
          <w:szCs w:val="20"/>
        </w:rPr>
      </w:pPr>
      <w:bookmarkStart w:colFirst="0" w:colLast="0" w:name="_heading=h.md70b53eagq8" w:id="12"/>
      <w:bookmarkEnd w:id="12"/>
      <w:r w:rsidDel="00000000" w:rsidR="00000000" w:rsidRPr="00000000">
        <w:rPr>
          <w:b w:val="0"/>
          <w:sz w:val="20"/>
          <w:szCs w:val="20"/>
          <w:rtl w:val="0"/>
        </w:rPr>
        <w:t xml:space="preserve">Este módulo para mí fue todo un desafío desde el comienzo, ya que no cuento con el sistema de windows y descargar power bi fue muy difícil, no pude conectarme a la base de datos para restaurarla, por ende decidí  correr el script por la consola, mi profesor considero correcta aquella práctica. Por otro lado, los avances del proyecto final han sido un enigma por momentos , ya que, el profe no resuelve el PI en las clases, fue difícil, pero a la vez inspirador, esas ganas de avanzar y continuar con los temas no mermaron en ningún momento.</w:t>
      </w:r>
    </w:p>
    <w:p w:rsidR="00000000" w:rsidDel="00000000" w:rsidP="00000000" w:rsidRDefault="00000000" w:rsidRPr="00000000" w14:paraId="00000050">
      <w:pPr>
        <w:pStyle w:val="Heading1"/>
        <w:rPr>
          <w:b w:val="0"/>
          <w:sz w:val="20"/>
          <w:szCs w:val="20"/>
        </w:rPr>
      </w:pPr>
      <w:bookmarkStart w:colFirst="0" w:colLast="0" w:name="_heading=h.jxnxzd8g789b" w:id="13"/>
      <w:bookmarkEnd w:id="13"/>
      <w:r w:rsidDel="00000000" w:rsidR="00000000" w:rsidRPr="00000000">
        <w:rPr>
          <w:b w:val="0"/>
          <w:sz w:val="20"/>
          <w:szCs w:val="20"/>
          <w:rtl w:val="0"/>
        </w:rPr>
        <w:t xml:space="preserve">Me sentí frustrada por momentos, pero aprendí mucho.  Al final de este módulo comprendí que me encanta crear Dashboarding y descubrir nuevas funciones de esta herramienta.</w:t>
      </w:r>
    </w:p>
    <w:p w:rsidR="00000000" w:rsidDel="00000000" w:rsidP="00000000" w:rsidRDefault="00000000" w:rsidRPr="00000000" w14:paraId="00000051">
      <w:pPr>
        <w:rPr>
          <w:rFonts w:ascii="Anybody" w:cs="Anybody" w:eastAsia="Anybody" w:hAnsi="Anybody"/>
          <w:sz w:val="20"/>
          <w:szCs w:val="20"/>
        </w:rPr>
      </w:pPr>
      <w:r w:rsidDel="00000000" w:rsidR="00000000" w:rsidRPr="00000000">
        <w:rPr>
          <w:rFonts w:ascii="Anybody" w:cs="Anybody" w:eastAsia="Anybody" w:hAnsi="Anybody"/>
          <w:sz w:val="20"/>
          <w:szCs w:val="20"/>
          <w:rtl w:val="0"/>
        </w:rPr>
        <w:t xml:space="preserve">A un nivel más global, estoy muy agradecida y contenta con todo lo rápido que aprendemos, los profesores que nos tocaron han sido muy explicativos y coherentes. Esta oportunidad ha sido maravillosa, deseo profundamente avanzar junto a mi cohorte y llegar al proyecto final integrando cada uno de los módulos vistos.</w:t>
      </w:r>
    </w:p>
    <w:p w:rsidR="00000000" w:rsidDel="00000000" w:rsidP="00000000" w:rsidRDefault="00000000" w:rsidRPr="00000000" w14:paraId="00000052">
      <w:pPr>
        <w:pStyle w:val="Heading1"/>
        <w:rPr/>
      </w:pPr>
      <w:bookmarkStart w:colFirst="0" w:colLast="0" w:name="_heading=h.79kvs2iz0nzc" w:id="14"/>
      <w:bookmarkEnd w:id="14"/>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nybod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rPr>
        <w:rFonts w:ascii="Anybody" w:cs="Anybody" w:eastAsia="Anybody" w:hAnsi="Anybody"/>
        <w:b w:val="1"/>
      </w:rPr>
    </w:pPr>
    <w:r w:rsidDel="00000000" w:rsidR="00000000" w:rsidRPr="00000000">
      <w:rPr>
        <w:rFonts w:ascii="Anybody" w:cs="Anybody" w:eastAsia="Anybody" w:hAnsi="Anybody"/>
        <w:b w:val="1"/>
        <w:rtl w:val="0"/>
      </w:rPr>
      <w:t xml:space="preserve">Carrera: Data Analytics</w:t>
    </w:r>
    <w:r w:rsidDel="00000000" w:rsidR="00000000" w:rsidRPr="00000000">
      <w:drawing>
        <wp:anchor allowOverlap="1" behindDoc="1" distB="0" distT="0" distL="0" distR="0" hidden="0" layoutInCell="1" locked="0" relativeHeight="0" simplePos="0">
          <wp:simplePos x="0" y="0"/>
          <wp:positionH relativeFrom="column">
            <wp:posOffset>4705350</wp:posOffset>
          </wp:positionH>
          <wp:positionV relativeFrom="paragraph">
            <wp:posOffset>-266697</wp:posOffset>
          </wp:positionV>
          <wp:extent cx="1723073" cy="666471"/>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23073" cy="666471"/>
                  </a:xfrm>
                  <a:prstGeom prst="rect"/>
                  <a:ln/>
                </pic:spPr>
              </pic:pic>
            </a:graphicData>
          </a:graphic>
        </wp:anchor>
      </w:drawing>
    </w:r>
  </w:p>
  <w:p w:rsidR="00000000" w:rsidDel="00000000" w:rsidP="00000000" w:rsidRDefault="00000000" w:rsidRPr="00000000" w14:paraId="00000054">
    <w:pPr>
      <w:rPr>
        <w:rFonts w:ascii="Anybody" w:cs="Anybody" w:eastAsia="Anybody" w:hAnsi="Anybody"/>
        <w:b w:val="1"/>
      </w:rPr>
    </w:pPr>
    <w:r w:rsidDel="00000000" w:rsidR="00000000" w:rsidRPr="00000000">
      <w:rPr>
        <w:rFonts w:ascii="Anybody" w:cs="Anybody" w:eastAsia="Anybody" w:hAnsi="Anybody"/>
        <w:b w:val="1"/>
        <w:rtl w:val="0"/>
      </w:rPr>
      <w:t xml:space="preserve">Módulo 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nybody" w:cs="Anybody" w:eastAsia="Anybody" w:hAnsi="Anybody"/>
      <w:b w:val="1"/>
      <w:sz w:val="26"/>
      <w:szCs w:val="2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nybody" w:cs="Anybody" w:eastAsia="Anybody" w:hAnsi="Anybody"/>
      <w:b w:val="1"/>
      <w:sz w:val="26"/>
      <w:szCs w:val="2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nybody" w:cs="Anybody" w:eastAsia="Anybody" w:hAnsi="Anybody"/>
      <w:b w:val="1"/>
      <w:sz w:val="26"/>
      <w:szCs w:val="2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33699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nybody-regular.ttf"/><Relationship Id="rId6" Type="http://schemas.openxmlformats.org/officeDocument/2006/relationships/font" Target="fonts/Anybody-bold.ttf"/><Relationship Id="rId7" Type="http://schemas.openxmlformats.org/officeDocument/2006/relationships/font" Target="fonts/Anybody-italic.ttf"/><Relationship Id="rId8" Type="http://schemas.openxmlformats.org/officeDocument/2006/relationships/font" Target="fonts/Anybody-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tc6QLHFn0pfoCAJDhPoLXC91Mw==">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2024-01-30T00:09:00Z</dcterms:created>
  <dc:creator>Elisea Esther Horñiacek</dc:creator>
</cp:coreProperties>
</file>