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A1FFB" w14:textId="77777777" w:rsidR="000F1148" w:rsidRPr="00756E53" w:rsidRDefault="00756E53">
      <w:pPr>
        <w:rPr>
          <w:b/>
          <w:sz w:val="32"/>
          <w:szCs w:val="32"/>
        </w:rPr>
      </w:pPr>
      <w:r w:rsidRPr="00756E53">
        <w:rPr>
          <w:b/>
          <w:sz w:val="32"/>
          <w:szCs w:val="32"/>
        </w:rPr>
        <w:t xml:space="preserve">BIT 5474: </w:t>
      </w:r>
      <w:r w:rsidR="00050B21" w:rsidRPr="00050B21">
        <w:rPr>
          <w:b/>
          <w:sz w:val="32"/>
          <w:szCs w:val="32"/>
        </w:rPr>
        <w:t>Commercial Banker Prospecting Planning Tool</w:t>
      </w:r>
    </w:p>
    <w:p w14:paraId="0979E0D7" w14:textId="77777777" w:rsidR="00756E53" w:rsidRDefault="00756E53">
      <w:pPr>
        <w:rPr>
          <w:u w:val="single"/>
        </w:rPr>
      </w:pPr>
    </w:p>
    <w:p w14:paraId="23B346F0" w14:textId="77777777" w:rsidR="00756E53" w:rsidRPr="00756E53" w:rsidRDefault="00756E53">
      <w:pPr>
        <w:rPr>
          <w:sz w:val="26"/>
          <w:szCs w:val="26"/>
          <w:u w:val="single"/>
        </w:rPr>
      </w:pPr>
      <w:r w:rsidRPr="00756E53">
        <w:rPr>
          <w:sz w:val="26"/>
          <w:szCs w:val="26"/>
          <w:u w:val="single"/>
        </w:rPr>
        <w:t>Team Members:</w:t>
      </w:r>
    </w:p>
    <w:p w14:paraId="2FB52CD2" w14:textId="77777777" w:rsidR="00756E53" w:rsidRPr="00756E53" w:rsidRDefault="00131DC2">
      <w:pPr>
        <w:rPr>
          <w:sz w:val="26"/>
          <w:szCs w:val="26"/>
        </w:rPr>
      </w:pPr>
      <w:r>
        <w:rPr>
          <w:sz w:val="26"/>
          <w:szCs w:val="26"/>
        </w:rPr>
        <w:t>Andrew McN</w:t>
      </w:r>
      <w:r w:rsidR="00756E53" w:rsidRPr="00756E53">
        <w:rPr>
          <w:sz w:val="26"/>
          <w:szCs w:val="26"/>
        </w:rPr>
        <w:t>ulty – 760-529-2000</w:t>
      </w:r>
    </w:p>
    <w:p w14:paraId="548540A4" w14:textId="77777777" w:rsidR="00756E53" w:rsidRPr="00756E53" w:rsidRDefault="00756E53">
      <w:pPr>
        <w:rPr>
          <w:sz w:val="26"/>
          <w:szCs w:val="26"/>
        </w:rPr>
      </w:pPr>
      <w:r w:rsidRPr="00756E53">
        <w:rPr>
          <w:sz w:val="26"/>
          <w:szCs w:val="26"/>
        </w:rPr>
        <w:t>Chris Stewart – 571-393-7998</w:t>
      </w:r>
    </w:p>
    <w:p w14:paraId="170DB0F1" w14:textId="77777777" w:rsidR="00756E53" w:rsidRPr="00756E53" w:rsidRDefault="00756E53">
      <w:pPr>
        <w:rPr>
          <w:sz w:val="26"/>
          <w:szCs w:val="26"/>
        </w:rPr>
      </w:pPr>
      <w:r w:rsidRPr="00756E53">
        <w:rPr>
          <w:sz w:val="26"/>
          <w:szCs w:val="26"/>
        </w:rPr>
        <w:t>Maria Wo – 757-377-4477</w:t>
      </w:r>
      <w:r w:rsidR="0063574D">
        <w:rPr>
          <w:sz w:val="26"/>
          <w:szCs w:val="26"/>
        </w:rPr>
        <w:t xml:space="preserve"> *POC</w:t>
      </w:r>
      <w:bookmarkStart w:id="0" w:name="_GoBack"/>
      <w:bookmarkEnd w:id="0"/>
    </w:p>
    <w:p w14:paraId="0349CD78" w14:textId="77777777" w:rsidR="00756E53" w:rsidRPr="001A3BF8" w:rsidRDefault="001A3BF8">
      <w:pPr>
        <w:rPr>
          <w:sz w:val="26"/>
          <w:szCs w:val="26"/>
        </w:rPr>
      </w:pPr>
      <w:proofErr w:type="spellStart"/>
      <w:r w:rsidRPr="00756E53">
        <w:rPr>
          <w:sz w:val="26"/>
          <w:szCs w:val="26"/>
        </w:rPr>
        <w:t>Qingnan</w:t>
      </w:r>
      <w:proofErr w:type="spellEnd"/>
      <w:r w:rsidRPr="00756E53">
        <w:rPr>
          <w:sz w:val="26"/>
          <w:szCs w:val="26"/>
        </w:rPr>
        <w:t xml:space="preserve"> Zeng –</w:t>
      </w:r>
      <w:r w:rsidRPr="006E5D55">
        <w:rPr>
          <w:sz w:val="26"/>
          <w:szCs w:val="26"/>
        </w:rPr>
        <w:t xml:space="preserve"> 540</w:t>
      </w:r>
      <w:r>
        <w:rPr>
          <w:sz w:val="26"/>
          <w:szCs w:val="26"/>
        </w:rPr>
        <w:t>-</w:t>
      </w:r>
      <w:r w:rsidRPr="006E5D55">
        <w:rPr>
          <w:sz w:val="26"/>
          <w:szCs w:val="26"/>
        </w:rPr>
        <w:t>998</w:t>
      </w:r>
      <w:r>
        <w:rPr>
          <w:sz w:val="26"/>
          <w:szCs w:val="26"/>
        </w:rPr>
        <w:t>-</w:t>
      </w:r>
      <w:r w:rsidRPr="006E5D55">
        <w:rPr>
          <w:sz w:val="26"/>
          <w:szCs w:val="26"/>
        </w:rPr>
        <w:t>9029</w:t>
      </w:r>
    </w:p>
    <w:p w14:paraId="415C25BF" w14:textId="77777777" w:rsidR="00756E53" w:rsidRDefault="00756E53"/>
    <w:p w14:paraId="0720F03A" w14:textId="77777777" w:rsidR="001A3BF8" w:rsidRPr="0063574D" w:rsidRDefault="001A3BF8" w:rsidP="001A3BF8">
      <w:pPr>
        <w:tabs>
          <w:tab w:val="center" w:pos="4680"/>
        </w:tabs>
        <w:spacing w:line="480" w:lineRule="auto"/>
        <w:rPr>
          <w:b/>
          <w:u w:val="single"/>
        </w:rPr>
      </w:pPr>
      <w:r w:rsidRPr="0063574D">
        <w:rPr>
          <w:b/>
          <w:u w:val="single"/>
        </w:rPr>
        <w:t>Purpose:</w:t>
      </w:r>
    </w:p>
    <w:p w14:paraId="15AC9167" w14:textId="77777777" w:rsidR="001A3BF8" w:rsidRPr="008225D0" w:rsidRDefault="001A3BF8" w:rsidP="001A3BF8">
      <w:pPr>
        <w:tabs>
          <w:tab w:val="center" w:pos="4680"/>
        </w:tabs>
        <w:spacing w:line="480" w:lineRule="auto"/>
      </w:pPr>
      <w:r w:rsidRPr="008225D0">
        <w:t xml:space="preserve">Our DSS project was developed specifically for a commercial lender working at M&amp;T Bank. Team member (and employee for M&amp;T Bank), </w:t>
      </w:r>
      <w:r w:rsidR="00D00434" w:rsidRPr="008225D0">
        <w:t>Drew</w:t>
      </w:r>
      <w:r w:rsidR="00131DC2">
        <w:t xml:space="preserve"> McN</w:t>
      </w:r>
      <w:r w:rsidRPr="008225D0">
        <w:t xml:space="preserve">ulty, currently undergoes significant manual research to identify companies of varying sizes that would be appropriate to offer loans. While </w:t>
      </w:r>
      <w:r w:rsidR="00D00434" w:rsidRPr="008225D0">
        <w:t>M&amp;T Bank has internal tools to assist Drew on the financial analysis piece of the decision making process- ther</w:t>
      </w:r>
      <w:r w:rsidR="008225D0">
        <w:t>e are no tools to assist in the</w:t>
      </w:r>
      <w:r w:rsidR="00D00434" w:rsidRPr="008225D0">
        <w:t xml:space="preserve"> </w:t>
      </w:r>
      <w:r w:rsidR="00D00434" w:rsidRPr="008225D0">
        <w:rPr>
          <w:i/>
        </w:rPr>
        <w:t>research</w:t>
      </w:r>
      <w:r w:rsidR="00D00434" w:rsidRPr="008225D0">
        <w:t xml:space="preserve"> phase</w:t>
      </w:r>
      <w:r w:rsidR="008225D0">
        <w:t xml:space="preserve"> of client prospecting</w:t>
      </w:r>
      <w:r w:rsidR="00D00434" w:rsidRPr="008225D0">
        <w:t>. The research pha</w:t>
      </w:r>
      <w:r w:rsidR="008225D0" w:rsidRPr="008225D0">
        <w:t>se includes Company data (e.g., e</w:t>
      </w:r>
      <w:r w:rsidR="00D00434" w:rsidRPr="008225D0">
        <w:t xml:space="preserve">xecutives, </w:t>
      </w:r>
      <w:r w:rsidR="008225D0" w:rsidRPr="008225D0">
        <w:t>f</w:t>
      </w:r>
      <w:r w:rsidR="00D00434" w:rsidRPr="008225D0">
        <w:t xml:space="preserve">inancial metrics, and </w:t>
      </w:r>
      <w:r w:rsidR="008225D0" w:rsidRPr="008225D0">
        <w:t xml:space="preserve">description), Industry data (e.g., financial metrics), and a modeling component that includes both financial and a “drive time” metric to assist in making the prospecting decision. </w:t>
      </w:r>
    </w:p>
    <w:p w14:paraId="1852D5F7" w14:textId="77777777" w:rsidR="00D00434" w:rsidRPr="0063574D" w:rsidRDefault="00D00434" w:rsidP="00946892">
      <w:pPr>
        <w:tabs>
          <w:tab w:val="center" w:pos="4680"/>
        </w:tabs>
        <w:rPr>
          <w:b/>
          <w:u w:val="single"/>
        </w:rPr>
      </w:pPr>
      <w:r w:rsidRPr="0063574D">
        <w:rPr>
          <w:b/>
          <w:u w:val="single"/>
        </w:rPr>
        <w:t>How It Works:</w:t>
      </w:r>
      <w:r w:rsidR="00946892" w:rsidRPr="0063574D">
        <w:rPr>
          <w:b/>
          <w:u w:val="single"/>
        </w:rPr>
        <w:br/>
      </w:r>
    </w:p>
    <w:p w14:paraId="3CE72B63" w14:textId="77777777" w:rsidR="00946892" w:rsidRDefault="00946892" w:rsidP="00946892">
      <w:pPr>
        <w:tabs>
          <w:tab w:val="center" w:pos="4680"/>
        </w:tabs>
      </w:pPr>
      <w:r w:rsidRPr="0063574D">
        <w:rPr>
          <w:b/>
          <w:color w:val="FF0000"/>
        </w:rPr>
        <w:t>Step 1:</w:t>
      </w:r>
      <w:r w:rsidRPr="0063574D">
        <w:rPr>
          <w:color w:val="FF0000"/>
        </w:rPr>
        <w:t xml:space="preserve">  </w:t>
      </w:r>
      <w:r w:rsidRPr="00946892">
        <w:t>Select a Comp</w:t>
      </w:r>
      <w:r>
        <w:t>any on the Main Menu screen and click the magnifying glass</w:t>
      </w:r>
    </w:p>
    <w:p w14:paraId="0B7859D2" w14:textId="77777777" w:rsidR="00946892" w:rsidRDefault="00946892" w:rsidP="00946892">
      <w:pPr>
        <w:pStyle w:val="ListParagraph"/>
        <w:numPr>
          <w:ilvl w:val="0"/>
          <w:numId w:val="2"/>
        </w:numPr>
        <w:tabs>
          <w:tab w:val="center" w:pos="4680"/>
        </w:tabs>
      </w:pPr>
      <w:r w:rsidRPr="00946892">
        <w:rPr>
          <w:u w:val="single"/>
        </w:rPr>
        <w:t>Note</w:t>
      </w:r>
      <w:r>
        <w:t>: Wait for content to be downloaded from website</w:t>
      </w:r>
    </w:p>
    <w:p w14:paraId="231A9380" w14:textId="77777777" w:rsidR="00946892" w:rsidRDefault="00946892" w:rsidP="00946892">
      <w:pPr>
        <w:tabs>
          <w:tab w:val="center" w:pos="4680"/>
        </w:tabs>
      </w:pPr>
      <w:r w:rsidRPr="0063574D">
        <w:rPr>
          <w:b/>
          <w:color w:val="FF0000"/>
        </w:rPr>
        <w:t>Step 2:</w:t>
      </w:r>
      <w:r w:rsidRPr="0063574D">
        <w:rPr>
          <w:color w:val="FF0000"/>
        </w:rPr>
        <w:t xml:space="preserve">  </w:t>
      </w:r>
      <w:r>
        <w:t>Review Company Data on the Company Data screen</w:t>
      </w:r>
    </w:p>
    <w:p w14:paraId="4D99508B" w14:textId="77777777" w:rsidR="00946892" w:rsidRDefault="00946892" w:rsidP="00946892">
      <w:pPr>
        <w:tabs>
          <w:tab w:val="center" w:pos="4680"/>
        </w:tabs>
      </w:pPr>
      <w:r w:rsidRPr="0063574D">
        <w:rPr>
          <w:b/>
          <w:color w:val="FF0000"/>
        </w:rPr>
        <w:t>Step 3:</w:t>
      </w:r>
      <w:r w:rsidRPr="0063574D">
        <w:rPr>
          <w:color w:val="FF0000"/>
        </w:rPr>
        <w:t xml:space="preserve">  </w:t>
      </w:r>
      <w:r>
        <w:t xml:space="preserve">Click ‘Download </w:t>
      </w:r>
      <w:r w:rsidR="00050B21">
        <w:t>&amp;</w:t>
      </w:r>
      <w:r>
        <w:t xml:space="preserve"> View Company Financials’ </w:t>
      </w:r>
    </w:p>
    <w:p w14:paraId="0DB3C36F" w14:textId="77777777" w:rsidR="00946892" w:rsidRDefault="00946892" w:rsidP="00946892">
      <w:pPr>
        <w:pStyle w:val="ListParagraph"/>
        <w:numPr>
          <w:ilvl w:val="0"/>
          <w:numId w:val="2"/>
        </w:numPr>
        <w:tabs>
          <w:tab w:val="center" w:pos="4680"/>
        </w:tabs>
      </w:pPr>
      <w:r w:rsidRPr="00946892">
        <w:rPr>
          <w:u w:val="single"/>
        </w:rPr>
        <w:t>Note</w:t>
      </w:r>
      <w:r>
        <w:t>: Wait for content to be downloaded from website</w:t>
      </w:r>
    </w:p>
    <w:p w14:paraId="445D321F" w14:textId="77777777" w:rsidR="00050B21" w:rsidRDefault="00050B21" w:rsidP="00050B21">
      <w:pPr>
        <w:tabs>
          <w:tab w:val="center" w:pos="4680"/>
        </w:tabs>
      </w:pPr>
      <w:r w:rsidRPr="0063574D">
        <w:rPr>
          <w:b/>
          <w:color w:val="FF0000"/>
        </w:rPr>
        <w:t>Step 4:</w:t>
      </w:r>
      <w:r w:rsidRPr="0063574D">
        <w:rPr>
          <w:color w:val="FF0000"/>
        </w:rPr>
        <w:t xml:space="preserve">  </w:t>
      </w:r>
      <w:r>
        <w:t>Select Industry of interest from ‘Download &amp; View Industry Financials’ drop-down box</w:t>
      </w:r>
    </w:p>
    <w:p w14:paraId="46589CF6" w14:textId="77777777" w:rsidR="00050B21" w:rsidRDefault="00050B21" w:rsidP="00050B21">
      <w:pPr>
        <w:pStyle w:val="ListParagraph"/>
        <w:numPr>
          <w:ilvl w:val="0"/>
          <w:numId w:val="2"/>
        </w:numPr>
        <w:tabs>
          <w:tab w:val="center" w:pos="4680"/>
        </w:tabs>
      </w:pPr>
      <w:r w:rsidRPr="00050B21">
        <w:rPr>
          <w:u w:val="single"/>
        </w:rPr>
        <w:t>Note</w:t>
      </w:r>
      <w:r>
        <w:t>: IBISWorld requires you first authenticate with your VA Tech PID and password. The pop-up box provides additional instructions</w:t>
      </w:r>
      <w:r w:rsidR="0063574D">
        <w:t>.</w:t>
      </w:r>
    </w:p>
    <w:p w14:paraId="508A7111" w14:textId="77777777" w:rsidR="00946892" w:rsidRPr="00946892" w:rsidRDefault="00946892" w:rsidP="00946892">
      <w:pPr>
        <w:tabs>
          <w:tab w:val="center" w:pos="4680"/>
        </w:tabs>
      </w:pPr>
      <w:r w:rsidRPr="0063574D">
        <w:rPr>
          <w:b/>
          <w:color w:val="FF0000"/>
        </w:rPr>
        <w:t>S</w:t>
      </w:r>
      <w:r w:rsidR="0063574D" w:rsidRPr="0063574D">
        <w:rPr>
          <w:b/>
          <w:color w:val="FF0000"/>
        </w:rPr>
        <w:t>tep 5</w:t>
      </w:r>
      <w:r w:rsidRPr="0063574D">
        <w:rPr>
          <w:b/>
          <w:color w:val="FF0000"/>
        </w:rPr>
        <w:t xml:space="preserve">:  </w:t>
      </w:r>
      <w:r>
        <w:t xml:space="preserve">Click ‘View Graphs’ </w:t>
      </w:r>
      <w:r w:rsidR="00050B21">
        <w:t xml:space="preserve">button </w:t>
      </w:r>
      <w:r>
        <w:t>to display Financial Ratios screen</w:t>
      </w:r>
    </w:p>
    <w:p w14:paraId="6A208200" w14:textId="77777777" w:rsidR="00131DC2" w:rsidRDefault="0063574D" w:rsidP="00946892">
      <w:pPr>
        <w:tabs>
          <w:tab w:val="center" w:pos="4680"/>
        </w:tabs>
      </w:pPr>
      <w:r w:rsidRPr="0063574D">
        <w:rPr>
          <w:b/>
          <w:color w:val="FF0000"/>
        </w:rPr>
        <w:t>Step 6</w:t>
      </w:r>
      <w:r w:rsidR="00946892" w:rsidRPr="0063574D">
        <w:rPr>
          <w:b/>
          <w:color w:val="FF0000"/>
        </w:rPr>
        <w:t xml:space="preserve">:  </w:t>
      </w:r>
      <w:r w:rsidR="00946892">
        <w:t>Click drop-down box to view</w:t>
      </w:r>
      <w:r w:rsidR="00050B21">
        <w:t xml:space="preserve"> Company and I</w:t>
      </w:r>
      <w:r w:rsidR="00946892">
        <w:t xml:space="preserve">ndustry </w:t>
      </w:r>
      <w:r w:rsidR="00050B21">
        <w:t>graphs of interest</w:t>
      </w:r>
    </w:p>
    <w:p w14:paraId="7C281842" w14:textId="77777777" w:rsidR="00050B21" w:rsidRDefault="0063574D" w:rsidP="00946892">
      <w:pPr>
        <w:tabs>
          <w:tab w:val="center" w:pos="4680"/>
        </w:tabs>
      </w:pPr>
      <w:r w:rsidRPr="0063574D">
        <w:rPr>
          <w:b/>
          <w:color w:val="FF0000"/>
        </w:rPr>
        <w:t>Step 7</w:t>
      </w:r>
      <w:r w:rsidR="00050B21" w:rsidRPr="0063574D">
        <w:rPr>
          <w:b/>
          <w:color w:val="FF0000"/>
        </w:rPr>
        <w:t xml:space="preserve">:  </w:t>
      </w:r>
      <w:r w:rsidR="00050B21">
        <w:t>Click ‘View DSS Model’ button</w:t>
      </w:r>
      <w:r w:rsidR="00FE38C3">
        <w:t xml:space="preserve"> at the top to display the Prospecting Model </w:t>
      </w:r>
    </w:p>
    <w:p w14:paraId="29378926" w14:textId="77777777" w:rsidR="00FE38C3" w:rsidRDefault="00FE38C3" w:rsidP="00FE38C3">
      <w:pPr>
        <w:pStyle w:val="ListParagraph"/>
        <w:numPr>
          <w:ilvl w:val="0"/>
          <w:numId w:val="2"/>
        </w:numPr>
        <w:tabs>
          <w:tab w:val="center" w:pos="4680"/>
        </w:tabs>
      </w:pPr>
      <w:r w:rsidRPr="0063574D">
        <w:rPr>
          <w:u w:val="single"/>
        </w:rPr>
        <w:t>Note</w:t>
      </w:r>
      <w:r>
        <w:t>: A lower aggregate score is a more desirable company to prospect</w:t>
      </w:r>
    </w:p>
    <w:p w14:paraId="5295434E" w14:textId="77777777" w:rsidR="00FE38C3" w:rsidRDefault="0063574D" w:rsidP="00FE38C3">
      <w:pPr>
        <w:tabs>
          <w:tab w:val="center" w:pos="4680"/>
        </w:tabs>
      </w:pPr>
      <w:r w:rsidRPr="0063574D">
        <w:rPr>
          <w:b/>
          <w:color w:val="FF0000"/>
        </w:rPr>
        <w:t>Step 8</w:t>
      </w:r>
      <w:r w:rsidR="00FE38C3" w:rsidRPr="0063574D">
        <w:rPr>
          <w:b/>
          <w:color w:val="FF0000"/>
        </w:rPr>
        <w:t>:</w:t>
      </w:r>
      <w:r w:rsidR="00FE38C3" w:rsidRPr="0063574D">
        <w:rPr>
          <w:color w:val="FF0000"/>
        </w:rPr>
        <w:t xml:space="preserve">  </w:t>
      </w:r>
      <w:r w:rsidR="00FE38C3">
        <w:t>Click ‘Update Drive Time Factor’ button</w:t>
      </w:r>
    </w:p>
    <w:p w14:paraId="4343F2A2" w14:textId="77777777" w:rsidR="0063574D" w:rsidRDefault="0063574D" w:rsidP="00FE38C3">
      <w:pPr>
        <w:tabs>
          <w:tab w:val="center" w:pos="4680"/>
        </w:tabs>
      </w:pPr>
      <w:r w:rsidRPr="0063574D">
        <w:rPr>
          <w:b/>
          <w:color w:val="FF0000"/>
        </w:rPr>
        <w:t>Step 9:</w:t>
      </w:r>
      <w:r w:rsidRPr="0063574D">
        <w:rPr>
          <w:color w:val="FF0000"/>
        </w:rPr>
        <w:t xml:space="preserve">  </w:t>
      </w:r>
      <w:r>
        <w:t>Enter Prospect locations and time to travel to that location from the office</w:t>
      </w:r>
    </w:p>
    <w:p w14:paraId="20C00EE4" w14:textId="77777777" w:rsidR="0063574D" w:rsidRDefault="0063574D" w:rsidP="0063574D">
      <w:pPr>
        <w:tabs>
          <w:tab w:val="center" w:pos="4680"/>
        </w:tabs>
      </w:pPr>
      <w:r w:rsidRPr="0063574D">
        <w:rPr>
          <w:b/>
          <w:color w:val="FF0000"/>
        </w:rPr>
        <w:t>Step 10:</w:t>
      </w:r>
      <w:r w:rsidRPr="0063574D">
        <w:rPr>
          <w:color w:val="FF0000"/>
        </w:rPr>
        <w:t xml:space="preserve">  </w:t>
      </w:r>
      <w:r>
        <w:t>Click ‘Return’ button to review results</w:t>
      </w:r>
    </w:p>
    <w:p w14:paraId="0307F2BC" w14:textId="77777777" w:rsidR="0063574D" w:rsidRDefault="00756E53" w:rsidP="0063574D">
      <w:pPr>
        <w:tabs>
          <w:tab w:val="center" w:pos="4680"/>
        </w:tabs>
        <w:rPr>
          <w:bCs/>
          <w:sz w:val="26"/>
          <w:szCs w:val="26"/>
        </w:rPr>
      </w:pPr>
      <w:r>
        <w:rPr>
          <w:b/>
          <w:sz w:val="32"/>
          <w:szCs w:val="32"/>
        </w:rPr>
        <w:lastRenderedPageBreak/>
        <w:t xml:space="preserve">References: </w:t>
      </w:r>
      <w:r w:rsidR="006E5D55">
        <w:rPr>
          <w:b/>
          <w:sz w:val="32"/>
          <w:szCs w:val="32"/>
        </w:rPr>
        <w:br/>
      </w:r>
    </w:p>
    <w:p w14:paraId="62F7C8B9" w14:textId="77777777" w:rsidR="006E5D55" w:rsidRPr="0063574D" w:rsidRDefault="006E5D55" w:rsidP="0063574D">
      <w:pPr>
        <w:tabs>
          <w:tab w:val="center" w:pos="4680"/>
        </w:tabs>
      </w:pPr>
      <w:r w:rsidRPr="006E5D55">
        <w:rPr>
          <w:bCs/>
          <w:sz w:val="26"/>
          <w:szCs w:val="26"/>
        </w:rPr>
        <w:t>US Industry Reports (NAICS). (2016, December</w:t>
      </w:r>
      <w:r>
        <w:rPr>
          <w:bCs/>
          <w:sz w:val="26"/>
          <w:szCs w:val="26"/>
        </w:rPr>
        <w:t xml:space="preserve"> 2</w:t>
      </w:r>
      <w:r w:rsidRPr="006E5D55">
        <w:rPr>
          <w:bCs/>
          <w:sz w:val="26"/>
          <w:szCs w:val="26"/>
        </w:rPr>
        <w:t>).</w:t>
      </w:r>
      <w:r>
        <w:rPr>
          <w:b/>
          <w:bCs/>
          <w:sz w:val="26"/>
          <w:szCs w:val="26"/>
        </w:rPr>
        <w:t xml:space="preserve"> </w:t>
      </w:r>
      <w:r w:rsidR="00756E53">
        <w:rPr>
          <w:sz w:val="26"/>
          <w:szCs w:val="26"/>
        </w:rPr>
        <w:t xml:space="preserve">Retrieved from </w:t>
      </w:r>
    </w:p>
    <w:p w14:paraId="56DC446A" w14:textId="77777777" w:rsidR="00756E53" w:rsidRPr="00756E53" w:rsidRDefault="00756E53" w:rsidP="006E5D55">
      <w:pPr>
        <w:ind w:firstLine="720"/>
        <w:rPr>
          <w:sz w:val="26"/>
          <w:szCs w:val="26"/>
        </w:rPr>
      </w:pPr>
      <w:r w:rsidRPr="00756E53">
        <w:rPr>
          <w:sz w:val="26"/>
          <w:szCs w:val="26"/>
        </w:rPr>
        <w:t>http://clients1.ibisworld.com.ezproxy.lib.vt.edu/reports/us/industry/home.aspx</w:t>
      </w:r>
    </w:p>
    <w:sectPr w:rsidR="00756E53" w:rsidRPr="00756E53" w:rsidSect="00E85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432D6"/>
    <w:multiLevelType w:val="hybridMultilevel"/>
    <w:tmpl w:val="2BD86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A480D"/>
    <w:multiLevelType w:val="hybridMultilevel"/>
    <w:tmpl w:val="A51479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3"/>
    <w:rsid w:val="00050B21"/>
    <w:rsid w:val="000F1148"/>
    <w:rsid w:val="00131DC2"/>
    <w:rsid w:val="001A3BF8"/>
    <w:rsid w:val="0063574D"/>
    <w:rsid w:val="006E5D55"/>
    <w:rsid w:val="00756E53"/>
    <w:rsid w:val="008225D0"/>
    <w:rsid w:val="00946892"/>
    <w:rsid w:val="00D00434"/>
    <w:rsid w:val="00E85471"/>
    <w:rsid w:val="00FE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BED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313</Words>
  <Characters>1789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2016-12-02T17:12:00Z</dcterms:created>
  <dcterms:modified xsi:type="dcterms:W3CDTF">2016-12-02T18:52:00Z</dcterms:modified>
</cp:coreProperties>
</file>