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72F2E" w14:textId="77777777" w:rsidR="008202FB" w:rsidRDefault="00000000">
      <w:pPr>
        <w:pStyle w:val="a5"/>
      </w:pPr>
      <w:r>
        <w:t xml:space="preserve">GTS - </w:t>
      </w:r>
      <w:proofErr w:type="spellStart"/>
      <w:r>
        <w:t>Ginren</w:t>
      </w:r>
      <w:proofErr w:type="spellEnd"/>
      <w:r>
        <w:t xml:space="preserve"> Traffic System</w:t>
      </w:r>
    </w:p>
    <w:p w14:paraId="3559E508" w14:textId="77777777" w:rsidR="008202FB" w:rsidRDefault="00000000">
      <w:pPr>
        <w:pStyle w:val="Author"/>
      </w:pPr>
      <w:proofErr w:type="spellStart"/>
      <w:r>
        <w:t>銀河連邦</w:t>
      </w:r>
      <w:proofErr w:type="spellEnd"/>
    </w:p>
    <w:p w14:paraId="54B43E45" w14:textId="77777777" w:rsidR="008202FB" w:rsidRDefault="00000000">
      <w:pPr>
        <w:pStyle w:val="a7"/>
      </w:pPr>
      <w:r>
        <w:t>2025/06/04</w:t>
      </w:r>
    </w:p>
    <w:sdt>
      <w:sdtPr>
        <w:rPr>
          <w:rFonts w:asciiTheme="minorHAnsi" w:eastAsiaTheme="minorEastAsia" w:hAnsiTheme="minorHAnsi"/>
          <w:b w:val="0"/>
          <w:bCs w:val="0"/>
          <w:color w:val="auto"/>
          <w:sz w:val="24"/>
          <w:lang w:eastAsia="en-US"/>
        </w:rPr>
        <w:id w:val="197590528"/>
        <w:docPartObj>
          <w:docPartGallery w:val="Table of Contents"/>
          <w:docPartUnique/>
        </w:docPartObj>
      </w:sdtPr>
      <w:sdtContent>
        <w:p w14:paraId="21C5B928" w14:textId="6376DA09" w:rsidR="008202FB" w:rsidRDefault="00B30CE8">
          <w:pPr>
            <w:pStyle w:val="af"/>
          </w:pPr>
          <w:r>
            <w:rPr>
              <w:rFonts w:hint="eastAsia"/>
            </w:rPr>
            <w:t>目次</w:t>
          </w:r>
        </w:p>
        <w:p w14:paraId="395CF013" w14:textId="77777777" w:rsidR="008A5731" w:rsidRDefault="00000000">
          <w:pPr>
            <w:pStyle w:val="11"/>
            <w:tabs>
              <w:tab w:val="right" w:leader="dot" w:pos="10456"/>
            </w:tabs>
            <w:rPr>
              <w:noProof/>
              <w:kern w:val="2"/>
              <w:sz w:val="22"/>
              <w:lang w:eastAsia="ja-JP"/>
              <w14:ligatures w14:val="standardContextual"/>
            </w:rPr>
          </w:pPr>
          <w:r>
            <w:fldChar w:fldCharType="begin"/>
          </w:r>
          <w:r>
            <w:instrText>TOC \o "1-3" \h \z \u</w:instrText>
          </w:r>
          <w:r>
            <w:fldChar w:fldCharType="separate"/>
          </w:r>
          <w:hyperlink w:anchor="_Toc199942822" w:history="1">
            <w:r w:rsidR="008A5731" w:rsidRPr="00937659">
              <w:rPr>
                <w:rStyle w:val="ae"/>
                <w:noProof/>
              </w:rPr>
              <w:t>1. 交通信号制御機</w:t>
            </w:r>
            <w:r w:rsidR="008A5731">
              <w:rPr>
                <w:noProof/>
                <w:webHidden/>
              </w:rPr>
              <w:tab/>
            </w:r>
            <w:r w:rsidR="008A5731">
              <w:rPr>
                <w:noProof/>
                <w:webHidden/>
              </w:rPr>
              <w:fldChar w:fldCharType="begin"/>
            </w:r>
            <w:r w:rsidR="008A5731">
              <w:rPr>
                <w:noProof/>
                <w:webHidden/>
              </w:rPr>
              <w:instrText xml:space="preserve"> PAGEREF _Toc199942822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D72D9C0" w14:textId="77777777" w:rsidR="008A5731" w:rsidRDefault="00000000">
          <w:pPr>
            <w:pStyle w:val="20"/>
            <w:tabs>
              <w:tab w:val="right" w:leader="dot" w:pos="10456"/>
            </w:tabs>
            <w:rPr>
              <w:noProof/>
              <w:kern w:val="2"/>
              <w:sz w:val="22"/>
              <w:lang w:eastAsia="ja-JP"/>
              <w14:ligatures w14:val="standardContextual"/>
            </w:rPr>
          </w:pPr>
          <w:hyperlink w:anchor="_Toc199942823" w:history="1">
            <w:r w:rsidR="008A5731" w:rsidRPr="00937659">
              <w:rPr>
                <w:rStyle w:val="ae"/>
                <w:noProof/>
              </w:rPr>
              <w:t>1-1. パックJSON（コンフィグ）の仕様</w:t>
            </w:r>
            <w:r w:rsidR="008A5731">
              <w:rPr>
                <w:noProof/>
                <w:webHidden/>
              </w:rPr>
              <w:tab/>
            </w:r>
            <w:r w:rsidR="008A5731">
              <w:rPr>
                <w:noProof/>
                <w:webHidden/>
              </w:rPr>
              <w:fldChar w:fldCharType="begin"/>
            </w:r>
            <w:r w:rsidR="008A5731">
              <w:rPr>
                <w:noProof/>
                <w:webHidden/>
              </w:rPr>
              <w:instrText xml:space="preserve"> PAGEREF _Toc199942823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A187436" w14:textId="77777777" w:rsidR="008A5731" w:rsidRDefault="00000000">
          <w:pPr>
            <w:pStyle w:val="20"/>
            <w:tabs>
              <w:tab w:val="right" w:leader="dot" w:pos="10456"/>
            </w:tabs>
            <w:rPr>
              <w:noProof/>
              <w:kern w:val="2"/>
              <w:sz w:val="22"/>
              <w:lang w:eastAsia="ja-JP"/>
              <w14:ligatures w14:val="standardContextual"/>
            </w:rPr>
          </w:pPr>
          <w:hyperlink w:anchor="_Toc199942824" w:history="1">
            <w:r w:rsidR="008A5731" w:rsidRPr="00937659">
              <w:rPr>
                <w:rStyle w:val="ae"/>
                <w:noProof/>
              </w:rPr>
              <w:t>1-2. 制御方式と用語</w:t>
            </w:r>
            <w:r w:rsidR="008A5731">
              <w:rPr>
                <w:noProof/>
                <w:webHidden/>
              </w:rPr>
              <w:tab/>
            </w:r>
            <w:r w:rsidR="008A5731">
              <w:rPr>
                <w:noProof/>
                <w:webHidden/>
              </w:rPr>
              <w:fldChar w:fldCharType="begin"/>
            </w:r>
            <w:r w:rsidR="008A5731">
              <w:rPr>
                <w:noProof/>
                <w:webHidden/>
              </w:rPr>
              <w:instrText xml:space="preserve"> PAGEREF _Toc199942824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72F372D" w14:textId="77777777" w:rsidR="008A5731" w:rsidRDefault="00000000">
          <w:pPr>
            <w:pStyle w:val="30"/>
            <w:rPr>
              <w:noProof/>
              <w:kern w:val="2"/>
              <w:sz w:val="22"/>
              <w:lang w:eastAsia="ja-JP"/>
              <w14:ligatures w14:val="standardContextual"/>
            </w:rPr>
          </w:pPr>
          <w:hyperlink w:anchor="_Toc199942825" w:history="1">
            <w:r w:rsidR="008A5731" w:rsidRPr="00937659">
              <w:rPr>
                <w:rStyle w:val="ae"/>
                <w:noProof/>
              </w:rPr>
              <w:t>1-2-1. サイクル</w:t>
            </w:r>
            <w:r w:rsidR="008A5731">
              <w:rPr>
                <w:noProof/>
                <w:webHidden/>
              </w:rPr>
              <w:tab/>
            </w:r>
            <w:r w:rsidR="008A5731">
              <w:rPr>
                <w:noProof/>
                <w:webHidden/>
              </w:rPr>
              <w:fldChar w:fldCharType="begin"/>
            </w:r>
            <w:r w:rsidR="008A5731">
              <w:rPr>
                <w:noProof/>
                <w:webHidden/>
              </w:rPr>
              <w:instrText xml:space="preserve"> PAGEREF _Toc199942825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964810F" w14:textId="77777777" w:rsidR="008A5731" w:rsidRDefault="00000000">
          <w:pPr>
            <w:pStyle w:val="30"/>
            <w:rPr>
              <w:noProof/>
              <w:kern w:val="2"/>
              <w:sz w:val="22"/>
              <w:lang w:eastAsia="ja-JP"/>
              <w14:ligatures w14:val="standardContextual"/>
            </w:rPr>
          </w:pPr>
          <w:hyperlink w:anchor="_Toc199942826" w:history="1">
            <w:r w:rsidR="008A5731" w:rsidRPr="00937659">
              <w:rPr>
                <w:rStyle w:val="ae"/>
                <w:noProof/>
              </w:rPr>
              <w:t>1-2-2. フェーズ</w:t>
            </w:r>
            <w:r w:rsidR="008A5731">
              <w:rPr>
                <w:noProof/>
                <w:webHidden/>
              </w:rPr>
              <w:tab/>
            </w:r>
            <w:r w:rsidR="008A5731">
              <w:rPr>
                <w:noProof/>
                <w:webHidden/>
              </w:rPr>
              <w:fldChar w:fldCharType="begin"/>
            </w:r>
            <w:r w:rsidR="008A5731">
              <w:rPr>
                <w:noProof/>
                <w:webHidden/>
              </w:rPr>
              <w:instrText xml:space="preserve"> PAGEREF _Toc199942826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6FB7C967" w14:textId="77777777" w:rsidR="008A5731" w:rsidRDefault="00000000">
          <w:pPr>
            <w:pStyle w:val="30"/>
            <w:rPr>
              <w:noProof/>
              <w:kern w:val="2"/>
              <w:sz w:val="22"/>
              <w:lang w:eastAsia="ja-JP"/>
              <w14:ligatures w14:val="standardContextual"/>
            </w:rPr>
          </w:pPr>
          <w:hyperlink w:anchor="_Toc199942827" w:history="1">
            <w:r w:rsidR="008A5731" w:rsidRPr="00937659">
              <w:rPr>
                <w:rStyle w:val="ae"/>
                <w:noProof/>
              </w:rPr>
              <w:t>1-2-3. チャンネル</w:t>
            </w:r>
            <w:r w:rsidR="008A5731">
              <w:rPr>
                <w:noProof/>
                <w:webHidden/>
              </w:rPr>
              <w:tab/>
            </w:r>
            <w:r w:rsidR="008A5731">
              <w:rPr>
                <w:noProof/>
                <w:webHidden/>
              </w:rPr>
              <w:fldChar w:fldCharType="begin"/>
            </w:r>
            <w:r w:rsidR="008A5731">
              <w:rPr>
                <w:noProof/>
                <w:webHidden/>
              </w:rPr>
              <w:instrText xml:space="preserve"> PAGEREF _Toc199942827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8B67405" w14:textId="77777777" w:rsidR="008A5731" w:rsidRDefault="00000000">
          <w:pPr>
            <w:pStyle w:val="20"/>
            <w:tabs>
              <w:tab w:val="right" w:leader="dot" w:pos="10456"/>
            </w:tabs>
            <w:rPr>
              <w:noProof/>
              <w:kern w:val="2"/>
              <w:sz w:val="22"/>
              <w:lang w:eastAsia="ja-JP"/>
              <w14:ligatures w14:val="standardContextual"/>
            </w:rPr>
          </w:pPr>
          <w:hyperlink w:anchor="_Toc199942828" w:history="1">
            <w:r w:rsidR="008A5731" w:rsidRPr="00937659">
              <w:rPr>
                <w:rStyle w:val="ae"/>
                <w:noProof/>
              </w:rPr>
              <w:t>1-3. 制御情報のJSONファイルについて（中級者向け）</w:t>
            </w:r>
            <w:r w:rsidR="008A5731">
              <w:rPr>
                <w:noProof/>
                <w:webHidden/>
              </w:rPr>
              <w:tab/>
            </w:r>
            <w:r w:rsidR="008A5731">
              <w:rPr>
                <w:noProof/>
                <w:webHidden/>
              </w:rPr>
              <w:fldChar w:fldCharType="begin"/>
            </w:r>
            <w:r w:rsidR="008A5731">
              <w:rPr>
                <w:noProof/>
                <w:webHidden/>
              </w:rPr>
              <w:instrText xml:space="preserve"> PAGEREF _Toc199942828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A8DCA8C" w14:textId="77777777" w:rsidR="008A5731" w:rsidRDefault="00000000">
          <w:pPr>
            <w:pStyle w:val="20"/>
            <w:tabs>
              <w:tab w:val="right" w:leader="dot" w:pos="10456"/>
            </w:tabs>
            <w:rPr>
              <w:noProof/>
              <w:kern w:val="2"/>
              <w:sz w:val="22"/>
              <w:lang w:eastAsia="ja-JP"/>
              <w14:ligatures w14:val="standardContextual"/>
            </w:rPr>
          </w:pPr>
          <w:hyperlink w:anchor="_Toc199942829" w:history="1">
            <w:r w:rsidR="008A5731" w:rsidRPr="00937659">
              <w:rPr>
                <w:rStyle w:val="ae"/>
                <w:noProof/>
              </w:rPr>
              <w:t>1-4. カスタム制御スクリプトについて（上級者向け）</w:t>
            </w:r>
            <w:r w:rsidR="008A5731">
              <w:rPr>
                <w:noProof/>
                <w:webHidden/>
              </w:rPr>
              <w:tab/>
            </w:r>
            <w:r w:rsidR="008A5731">
              <w:rPr>
                <w:noProof/>
                <w:webHidden/>
              </w:rPr>
              <w:fldChar w:fldCharType="begin"/>
            </w:r>
            <w:r w:rsidR="008A5731">
              <w:rPr>
                <w:noProof/>
                <w:webHidden/>
              </w:rPr>
              <w:instrText xml:space="preserve"> PAGEREF _Toc199942829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CA01188" w14:textId="77777777" w:rsidR="008A5731" w:rsidRDefault="00000000">
          <w:pPr>
            <w:pStyle w:val="30"/>
            <w:rPr>
              <w:noProof/>
              <w:kern w:val="2"/>
              <w:sz w:val="22"/>
              <w:lang w:eastAsia="ja-JP"/>
              <w14:ligatures w14:val="standardContextual"/>
            </w:rPr>
          </w:pPr>
          <w:hyperlink w:anchor="_Toc199942830" w:history="1">
            <w:r w:rsidR="008A5731" w:rsidRPr="00937659">
              <w:rPr>
                <w:rStyle w:val="ae"/>
                <w:noProof/>
              </w:rPr>
              <w:t>1-4-1. カスタムスクリプトの仕様</w:t>
            </w:r>
            <w:r w:rsidR="008A5731">
              <w:rPr>
                <w:noProof/>
                <w:webHidden/>
              </w:rPr>
              <w:tab/>
            </w:r>
            <w:r w:rsidR="008A5731">
              <w:rPr>
                <w:noProof/>
                <w:webHidden/>
              </w:rPr>
              <w:fldChar w:fldCharType="begin"/>
            </w:r>
            <w:r w:rsidR="008A5731">
              <w:rPr>
                <w:noProof/>
                <w:webHidden/>
              </w:rPr>
              <w:instrText xml:space="preserve"> PAGEREF _Toc199942830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3CD82D9" w14:textId="77777777" w:rsidR="008A5731" w:rsidRDefault="00000000">
          <w:pPr>
            <w:pStyle w:val="30"/>
            <w:rPr>
              <w:noProof/>
              <w:kern w:val="2"/>
              <w:sz w:val="22"/>
              <w:lang w:eastAsia="ja-JP"/>
              <w14:ligatures w14:val="standardContextual"/>
            </w:rPr>
          </w:pPr>
          <w:hyperlink w:anchor="_Toc199942831" w:history="1">
            <w:r w:rsidR="008A5731" w:rsidRPr="00937659">
              <w:rPr>
                <w:rStyle w:val="ae"/>
                <w:noProof/>
              </w:rPr>
              <w:t>1-4-2. カスタムスクリプトの例</w:t>
            </w:r>
            <w:r w:rsidR="008A5731">
              <w:rPr>
                <w:noProof/>
                <w:webHidden/>
              </w:rPr>
              <w:tab/>
            </w:r>
            <w:r w:rsidR="008A5731">
              <w:rPr>
                <w:noProof/>
                <w:webHidden/>
              </w:rPr>
              <w:fldChar w:fldCharType="begin"/>
            </w:r>
            <w:r w:rsidR="008A5731">
              <w:rPr>
                <w:noProof/>
                <w:webHidden/>
              </w:rPr>
              <w:instrText xml:space="preserve"> PAGEREF _Toc199942831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E217CCD" w14:textId="77777777" w:rsidR="008A5731" w:rsidRDefault="00000000">
          <w:pPr>
            <w:pStyle w:val="30"/>
            <w:rPr>
              <w:noProof/>
              <w:kern w:val="2"/>
              <w:sz w:val="22"/>
              <w:lang w:eastAsia="ja-JP"/>
              <w14:ligatures w14:val="standardContextual"/>
            </w:rPr>
          </w:pPr>
          <w:hyperlink w:anchor="_Toc199942832" w:history="1">
            <w:r w:rsidR="008A5731" w:rsidRPr="00937659">
              <w:rPr>
                <w:rStyle w:val="ae"/>
                <w:noProof/>
              </w:rPr>
              <w:t>1-4-3. カスタムスクリプトの指定方法</w:t>
            </w:r>
            <w:r w:rsidR="008A5731">
              <w:rPr>
                <w:noProof/>
                <w:webHidden/>
              </w:rPr>
              <w:tab/>
            </w:r>
            <w:r w:rsidR="008A5731">
              <w:rPr>
                <w:noProof/>
                <w:webHidden/>
              </w:rPr>
              <w:fldChar w:fldCharType="begin"/>
            </w:r>
            <w:r w:rsidR="008A5731">
              <w:rPr>
                <w:noProof/>
                <w:webHidden/>
              </w:rPr>
              <w:instrText xml:space="preserve"> PAGEREF _Toc199942832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5BD8045" w14:textId="77777777" w:rsidR="008A5731" w:rsidRDefault="00000000">
          <w:pPr>
            <w:pStyle w:val="11"/>
            <w:tabs>
              <w:tab w:val="right" w:leader="dot" w:pos="10456"/>
            </w:tabs>
            <w:rPr>
              <w:noProof/>
              <w:kern w:val="2"/>
              <w:sz w:val="22"/>
              <w:lang w:eastAsia="ja-JP"/>
              <w14:ligatures w14:val="standardContextual"/>
            </w:rPr>
          </w:pPr>
          <w:hyperlink w:anchor="_Toc199942833" w:history="1">
            <w:r w:rsidR="008A5731" w:rsidRPr="00937659">
              <w:rPr>
                <w:rStyle w:val="ae"/>
                <w:noProof/>
              </w:rPr>
              <w:t>2. 交通信号機</w:t>
            </w:r>
            <w:r w:rsidR="008A5731">
              <w:rPr>
                <w:noProof/>
                <w:webHidden/>
              </w:rPr>
              <w:tab/>
            </w:r>
            <w:r w:rsidR="008A5731">
              <w:rPr>
                <w:noProof/>
                <w:webHidden/>
              </w:rPr>
              <w:fldChar w:fldCharType="begin"/>
            </w:r>
            <w:r w:rsidR="008A5731">
              <w:rPr>
                <w:noProof/>
                <w:webHidden/>
              </w:rPr>
              <w:instrText xml:space="preserve"> PAGEREF _Toc199942833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51EE8898" w14:textId="77777777" w:rsidR="008A5731" w:rsidRDefault="00000000">
          <w:pPr>
            <w:pStyle w:val="20"/>
            <w:tabs>
              <w:tab w:val="right" w:leader="dot" w:pos="10456"/>
            </w:tabs>
            <w:rPr>
              <w:noProof/>
              <w:kern w:val="2"/>
              <w:sz w:val="22"/>
              <w:lang w:eastAsia="ja-JP"/>
              <w14:ligatures w14:val="standardContextual"/>
            </w:rPr>
          </w:pPr>
          <w:hyperlink w:anchor="_Toc199942834" w:history="1">
            <w:r w:rsidR="008A5731" w:rsidRPr="00937659">
              <w:rPr>
                <w:rStyle w:val="ae"/>
                <w:noProof/>
              </w:rPr>
              <w:t>2-1. パックJSON（コンフィグ）の仕様</w:t>
            </w:r>
            <w:r w:rsidR="008A5731">
              <w:rPr>
                <w:noProof/>
                <w:webHidden/>
              </w:rPr>
              <w:tab/>
            </w:r>
            <w:r w:rsidR="008A5731">
              <w:rPr>
                <w:noProof/>
                <w:webHidden/>
              </w:rPr>
              <w:fldChar w:fldCharType="begin"/>
            </w:r>
            <w:r w:rsidR="008A5731">
              <w:rPr>
                <w:noProof/>
                <w:webHidden/>
              </w:rPr>
              <w:instrText xml:space="preserve"> PAGEREF _Toc199942834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6FB0B88" w14:textId="77777777" w:rsidR="008A5731" w:rsidRDefault="00000000">
          <w:pPr>
            <w:pStyle w:val="30"/>
            <w:rPr>
              <w:noProof/>
              <w:kern w:val="2"/>
              <w:sz w:val="22"/>
              <w:lang w:eastAsia="ja-JP"/>
              <w14:ligatures w14:val="standardContextual"/>
            </w:rPr>
          </w:pPr>
          <w:hyperlink w:anchor="_Toc199942835" w:history="1">
            <w:r w:rsidR="008A5731" w:rsidRPr="00937659">
              <w:rPr>
                <w:rStyle w:val="ae"/>
                <w:noProof/>
              </w:rPr>
              <w:t>2-1-1. textures</w:t>
            </w:r>
            <w:r w:rsidR="008A5731">
              <w:rPr>
                <w:noProof/>
                <w:webHidden/>
              </w:rPr>
              <w:tab/>
            </w:r>
            <w:r w:rsidR="008A5731">
              <w:rPr>
                <w:noProof/>
                <w:webHidden/>
              </w:rPr>
              <w:fldChar w:fldCharType="begin"/>
            </w:r>
            <w:r w:rsidR="008A5731">
              <w:rPr>
                <w:noProof/>
                <w:webHidden/>
              </w:rPr>
              <w:instrText xml:space="preserve"> PAGEREF _Toc199942835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7F631DB" w14:textId="77777777" w:rsidR="008A5731" w:rsidRDefault="00000000">
          <w:pPr>
            <w:pStyle w:val="30"/>
            <w:rPr>
              <w:noProof/>
              <w:kern w:val="2"/>
              <w:sz w:val="22"/>
              <w:lang w:eastAsia="ja-JP"/>
              <w14:ligatures w14:val="standardContextual"/>
            </w:rPr>
          </w:pPr>
          <w:hyperlink w:anchor="_Toc199942836" w:history="1">
            <w:r w:rsidR="008A5731" w:rsidRPr="00937659">
              <w:rPr>
                <w:rStyle w:val="ae"/>
                <w:noProof/>
              </w:rPr>
              <w:t>2-1-2. patterns</w:t>
            </w:r>
            <w:r w:rsidR="008A5731">
              <w:rPr>
                <w:noProof/>
                <w:webHidden/>
              </w:rPr>
              <w:tab/>
            </w:r>
            <w:r w:rsidR="008A5731">
              <w:rPr>
                <w:noProof/>
                <w:webHidden/>
              </w:rPr>
              <w:fldChar w:fldCharType="begin"/>
            </w:r>
            <w:r w:rsidR="008A5731">
              <w:rPr>
                <w:noProof/>
                <w:webHidden/>
              </w:rPr>
              <w:instrText xml:space="preserve"> PAGEREF _Toc199942836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AE3630B" w14:textId="77777777" w:rsidR="008A5731" w:rsidRDefault="00000000">
          <w:pPr>
            <w:pStyle w:val="30"/>
            <w:rPr>
              <w:noProof/>
              <w:kern w:val="2"/>
              <w:sz w:val="22"/>
              <w:lang w:eastAsia="ja-JP"/>
              <w14:ligatures w14:val="standardContextual"/>
            </w:rPr>
          </w:pPr>
          <w:hyperlink w:anchor="_Toc199942837" w:history="1">
            <w:r w:rsidR="008A5731" w:rsidRPr="00937659">
              <w:rPr>
                <w:rStyle w:val="ae"/>
                <w:noProof/>
              </w:rPr>
              <w:t>2-1-3. 例</w:t>
            </w:r>
            <w:r w:rsidR="008A5731">
              <w:rPr>
                <w:noProof/>
                <w:webHidden/>
              </w:rPr>
              <w:tab/>
            </w:r>
            <w:r w:rsidR="008A5731">
              <w:rPr>
                <w:noProof/>
                <w:webHidden/>
              </w:rPr>
              <w:fldChar w:fldCharType="begin"/>
            </w:r>
            <w:r w:rsidR="008A5731">
              <w:rPr>
                <w:noProof/>
                <w:webHidden/>
              </w:rPr>
              <w:instrText xml:space="preserve"> PAGEREF _Toc199942837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05B7795" w14:textId="77777777" w:rsidR="008A5731" w:rsidRDefault="00000000">
          <w:pPr>
            <w:pStyle w:val="20"/>
            <w:tabs>
              <w:tab w:val="right" w:leader="dot" w:pos="10456"/>
            </w:tabs>
            <w:rPr>
              <w:noProof/>
              <w:kern w:val="2"/>
              <w:sz w:val="22"/>
              <w:lang w:eastAsia="ja-JP"/>
              <w14:ligatures w14:val="standardContextual"/>
            </w:rPr>
          </w:pPr>
          <w:hyperlink w:anchor="_Toc199942838" w:history="1">
            <w:r w:rsidR="008A5731" w:rsidRPr="00937659">
              <w:rPr>
                <w:rStyle w:val="ae"/>
                <w:noProof/>
              </w:rPr>
              <w:t>2-2. チャンネルについて</w:t>
            </w:r>
            <w:r w:rsidR="008A5731">
              <w:rPr>
                <w:noProof/>
                <w:webHidden/>
              </w:rPr>
              <w:tab/>
            </w:r>
            <w:r w:rsidR="008A5731">
              <w:rPr>
                <w:noProof/>
                <w:webHidden/>
              </w:rPr>
              <w:fldChar w:fldCharType="begin"/>
            </w:r>
            <w:r w:rsidR="008A5731">
              <w:rPr>
                <w:noProof/>
                <w:webHidden/>
              </w:rPr>
              <w:instrText xml:space="preserve"> PAGEREF _Toc199942838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0078020" w14:textId="77777777" w:rsidR="008A5731" w:rsidRDefault="00000000">
          <w:pPr>
            <w:pStyle w:val="11"/>
            <w:tabs>
              <w:tab w:val="right" w:leader="dot" w:pos="10456"/>
            </w:tabs>
            <w:rPr>
              <w:noProof/>
              <w:kern w:val="2"/>
              <w:sz w:val="22"/>
              <w:lang w:eastAsia="ja-JP"/>
              <w14:ligatures w14:val="standardContextual"/>
            </w:rPr>
          </w:pPr>
          <w:hyperlink w:anchor="_Toc199942839" w:history="1">
            <w:r w:rsidR="008A5731" w:rsidRPr="00937659">
              <w:rPr>
                <w:rStyle w:val="ae"/>
                <w:noProof/>
              </w:rPr>
              <w:t>3. 交通信号柱</w:t>
            </w:r>
            <w:r w:rsidR="008A5731">
              <w:rPr>
                <w:noProof/>
                <w:webHidden/>
              </w:rPr>
              <w:tab/>
            </w:r>
            <w:r w:rsidR="008A5731">
              <w:rPr>
                <w:noProof/>
                <w:webHidden/>
              </w:rPr>
              <w:fldChar w:fldCharType="begin"/>
            </w:r>
            <w:r w:rsidR="008A5731">
              <w:rPr>
                <w:noProof/>
                <w:webHidden/>
              </w:rPr>
              <w:instrText xml:space="preserve"> PAGEREF _Toc199942839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ACAFBCE" w14:textId="77777777" w:rsidR="008A5731" w:rsidRDefault="00000000">
          <w:pPr>
            <w:pStyle w:val="20"/>
            <w:tabs>
              <w:tab w:val="right" w:leader="dot" w:pos="10456"/>
            </w:tabs>
            <w:rPr>
              <w:noProof/>
              <w:kern w:val="2"/>
              <w:sz w:val="22"/>
              <w:lang w:eastAsia="ja-JP"/>
              <w14:ligatures w14:val="standardContextual"/>
            </w:rPr>
          </w:pPr>
          <w:hyperlink w:anchor="_Toc199942840" w:history="1">
            <w:r w:rsidR="008A5731" w:rsidRPr="00937659">
              <w:rPr>
                <w:rStyle w:val="ae"/>
                <w:noProof/>
              </w:rPr>
              <w:t>3-1. パックJSON（コンフィグ）の仕様</w:t>
            </w:r>
            <w:r w:rsidR="008A5731">
              <w:rPr>
                <w:noProof/>
                <w:webHidden/>
              </w:rPr>
              <w:tab/>
            </w:r>
            <w:r w:rsidR="008A5731">
              <w:rPr>
                <w:noProof/>
                <w:webHidden/>
              </w:rPr>
              <w:fldChar w:fldCharType="begin"/>
            </w:r>
            <w:r w:rsidR="008A5731">
              <w:rPr>
                <w:noProof/>
                <w:webHidden/>
              </w:rPr>
              <w:instrText xml:space="preserve"> PAGEREF _Toc199942840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82ADFD0" w14:textId="77777777" w:rsidR="008A5731" w:rsidRDefault="00000000">
          <w:pPr>
            <w:pStyle w:val="30"/>
            <w:rPr>
              <w:noProof/>
              <w:kern w:val="2"/>
              <w:sz w:val="22"/>
              <w:lang w:eastAsia="ja-JP"/>
              <w14:ligatures w14:val="standardContextual"/>
            </w:rPr>
          </w:pPr>
          <w:hyperlink w:anchor="_Toc199942841" w:history="1">
            <w:r w:rsidR="008A5731" w:rsidRPr="00937659">
              <w:rPr>
                <w:rStyle w:val="ae"/>
                <w:noProof/>
              </w:rPr>
              <w:t>3-1-1. 例</w:t>
            </w:r>
            <w:r w:rsidR="008A5731">
              <w:rPr>
                <w:noProof/>
                <w:webHidden/>
              </w:rPr>
              <w:tab/>
            </w:r>
            <w:r w:rsidR="008A5731">
              <w:rPr>
                <w:noProof/>
                <w:webHidden/>
              </w:rPr>
              <w:fldChar w:fldCharType="begin"/>
            </w:r>
            <w:r w:rsidR="008A5731">
              <w:rPr>
                <w:noProof/>
                <w:webHidden/>
              </w:rPr>
              <w:instrText xml:space="preserve"> PAGEREF _Toc199942841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FD8E4BC" w14:textId="77777777" w:rsidR="008A5731" w:rsidRDefault="00000000">
          <w:pPr>
            <w:pStyle w:val="20"/>
            <w:tabs>
              <w:tab w:val="right" w:leader="dot" w:pos="10456"/>
            </w:tabs>
            <w:rPr>
              <w:noProof/>
              <w:kern w:val="2"/>
              <w:sz w:val="22"/>
              <w:lang w:eastAsia="ja-JP"/>
              <w14:ligatures w14:val="standardContextual"/>
            </w:rPr>
          </w:pPr>
          <w:hyperlink w:anchor="_Toc199942842" w:history="1">
            <w:r w:rsidR="008A5731" w:rsidRPr="00937659">
              <w:rPr>
                <w:rStyle w:val="ae"/>
                <w:noProof/>
              </w:rPr>
              <w:t>3-2. モデルの作り方</w:t>
            </w:r>
            <w:r w:rsidR="008A5731">
              <w:rPr>
                <w:noProof/>
                <w:webHidden/>
              </w:rPr>
              <w:tab/>
            </w:r>
            <w:r w:rsidR="008A5731">
              <w:rPr>
                <w:noProof/>
                <w:webHidden/>
              </w:rPr>
              <w:fldChar w:fldCharType="begin"/>
            </w:r>
            <w:r w:rsidR="008A5731">
              <w:rPr>
                <w:noProof/>
                <w:webHidden/>
              </w:rPr>
              <w:instrText xml:space="preserve"> PAGEREF _Toc199942842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7ECBE6A5" w14:textId="77777777" w:rsidR="008A5731" w:rsidRDefault="00000000">
          <w:pPr>
            <w:pStyle w:val="11"/>
            <w:tabs>
              <w:tab w:val="right" w:leader="dot" w:pos="10456"/>
            </w:tabs>
            <w:rPr>
              <w:noProof/>
              <w:kern w:val="2"/>
              <w:sz w:val="22"/>
              <w:lang w:eastAsia="ja-JP"/>
              <w14:ligatures w14:val="standardContextual"/>
            </w:rPr>
          </w:pPr>
          <w:hyperlink w:anchor="_Toc199942843" w:history="1">
            <w:r w:rsidR="008A5731" w:rsidRPr="00937659">
              <w:rPr>
                <w:rStyle w:val="ae"/>
                <w:noProof/>
              </w:rPr>
              <w:t>4. アーム</w:t>
            </w:r>
            <w:r w:rsidR="008A5731">
              <w:rPr>
                <w:noProof/>
                <w:webHidden/>
              </w:rPr>
              <w:tab/>
            </w:r>
            <w:r w:rsidR="008A5731">
              <w:rPr>
                <w:noProof/>
                <w:webHidden/>
              </w:rPr>
              <w:fldChar w:fldCharType="begin"/>
            </w:r>
            <w:r w:rsidR="008A5731">
              <w:rPr>
                <w:noProof/>
                <w:webHidden/>
              </w:rPr>
              <w:instrText xml:space="preserve"> PAGEREF _Toc199942843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6F5C4CC9" w14:textId="77777777" w:rsidR="008A5731" w:rsidRDefault="00000000">
          <w:pPr>
            <w:pStyle w:val="20"/>
            <w:tabs>
              <w:tab w:val="right" w:leader="dot" w:pos="10456"/>
            </w:tabs>
            <w:rPr>
              <w:noProof/>
              <w:kern w:val="2"/>
              <w:sz w:val="22"/>
              <w:lang w:eastAsia="ja-JP"/>
              <w14:ligatures w14:val="standardContextual"/>
            </w:rPr>
          </w:pPr>
          <w:hyperlink w:anchor="_Toc199942844" w:history="1">
            <w:r w:rsidR="008A5731" w:rsidRPr="00937659">
              <w:rPr>
                <w:rStyle w:val="ae"/>
                <w:noProof/>
              </w:rPr>
              <w:t>4-1. パックJSON（コンフィグ）の仕様</w:t>
            </w:r>
            <w:r w:rsidR="008A5731">
              <w:rPr>
                <w:noProof/>
                <w:webHidden/>
              </w:rPr>
              <w:tab/>
            </w:r>
            <w:r w:rsidR="008A5731">
              <w:rPr>
                <w:noProof/>
                <w:webHidden/>
              </w:rPr>
              <w:fldChar w:fldCharType="begin"/>
            </w:r>
            <w:r w:rsidR="008A5731">
              <w:rPr>
                <w:noProof/>
                <w:webHidden/>
              </w:rPr>
              <w:instrText xml:space="preserve"> PAGEREF _Toc199942844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2FABD2C" w14:textId="77777777" w:rsidR="008A5731" w:rsidRDefault="00000000">
          <w:pPr>
            <w:pStyle w:val="30"/>
            <w:rPr>
              <w:noProof/>
              <w:kern w:val="2"/>
              <w:sz w:val="22"/>
              <w:lang w:eastAsia="ja-JP"/>
              <w14:ligatures w14:val="standardContextual"/>
            </w:rPr>
          </w:pPr>
          <w:hyperlink w:anchor="_Toc199942845" w:history="1">
            <w:r w:rsidR="008A5731" w:rsidRPr="00937659">
              <w:rPr>
                <w:rStyle w:val="ae"/>
                <w:noProof/>
              </w:rPr>
              <w:t>4-1-1. 例</w:t>
            </w:r>
            <w:r w:rsidR="008A5731">
              <w:rPr>
                <w:noProof/>
                <w:webHidden/>
              </w:rPr>
              <w:tab/>
            </w:r>
            <w:r w:rsidR="008A5731">
              <w:rPr>
                <w:noProof/>
                <w:webHidden/>
              </w:rPr>
              <w:fldChar w:fldCharType="begin"/>
            </w:r>
            <w:r w:rsidR="008A5731">
              <w:rPr>
                <w:noProof/>
                <w:webHidden/>
              </w:rPr>
              <w:instrText xml:space="preserve"> PAGEREF _Toc199942845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28380818" w14:textId="77777777" w:rsidR="008A5731" w:rsidRDefault="00000000">
          <w:pPr>
            <w:pStyle w:val="20"/>
            <w:tabs>
              <w:tab w:val="right" w:leader="dot" w:pos="10456"/>
            </w:tabs>
            <w:rPr>
              <w:noProof/>
              <w:kern w:val="2"/>
              <w:sz w:val="22"/>
              <w:lang w:eastAsia="ja-JP"/>
              <w14:ligatures w14:val="standardContextual"/>
            </w:rPr>
          </w:pPr>
          <w:hyperlink w:anchor="_Toc199942846" w:history="1">
            <w:r w:rsidR="008A5731" w:rsidRPr="00937659">
              <w:rPr>
                <w:rStyle w:val="ae"/>
                <w:noProof/>
              </w:rPr>
              <w:t>4-2. モデルの作り方</w:t>
            </w:r>
            <w:r w:rsidR="008A5731">
              <w:rPr>
                <w:noProof/>
                <w:webHidden/>
              </w:rPr>
              <w:tab/>
            </w:r>
            <w:r w:rsidR="008A5731">
              <w:rPr>
                <w:noProof/>
                <w:webHidden/>
              </w:rPr>
              <w:fldChar w:fldCharType="begin"/>
            </w:r>
            <w:r w:rsidR="008A5731">
              <w:rPr>
                <w:noProof/>
                <w:webHidden/>
              </w:rPr>
              <w:instrText xml:space="preserve"> PAGEREF _Toc199942846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089B42A9" w14:textId="77777777" w:rsidR="008A5731" w:rsidRDefault="00000000">
          <w:pPr>
            <w:pStyle w:val="30"/>
            <w:rPr>
              <w:noProof/>
              <w:kern w:val="2"/>
              <w:sz w:val="22"/>
              <w:lang w:eastAsia="ja-JP"/>
              <w14:ligatures w14:val="standardContextual"/>
            </w:rPr>
          </w:pPr>
          <w:hyperlink w:anchor="_Toc199942847" w:history="1">
            <w:r w:rsidR="008A5731" w:rsidRPr="00937659">
              <w:rPr>
                <w:rStyle w:val="ae"/>
                <w:noProof/>
              </w:rPr>
              <w:t>4-2-1. 描画の仕組み</w:t>
            </w:r>
            <w:r w:rsidR="008A5731">
              <w:rPr>
                <w:noProof/>
                <w:webHidden/>
              </w:rPr>
              <w:tab/>
            </w:r>
            <w:r w:rsidR="008A5731">
              <w:rPr>
                <w:noProof/>
                <w:webHidden/>
              </w:rPr>
              <w:fldChar w:fldCharType="begin"/>
            </w:r>
            <w:r w:rsidR="008A5731">
              <w:rPr>
                <w:noProof/>
                <w:webHidden/>
              </w:rPr>
              <w:instrText xml:space="preserve"> PAGEREF _Toc199942847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4758FAE0" w14:textId="77777777" w:rsidR="008A5731" w:rsidRDefault="00000000">
          <w:pPr>
            <w:pStyle w:val="30"/>
            <w:rPr>
              <w:noProof/>
              <w:kern w:val="2"/>
              <w:sz w:val="22"/>
              <w:lang w:eastAsia="ja-JP"/>
              <w14:ligatures w14:val="standardContextual"/>
            </w:rPr>
          </w:pPr>
          <w:hyperlink w:anchor="_Toc199942848" w:history="1">
            <w:r w:rsidR="008A5731" w:rsidRPr="00937659">
              <w:rPr>
                <w:rStyle w:val="ae"/>
                <w:noProof/>
              </w:rPr>
              <w:t>4-2-2.</w:t>
            </w:r>
            <w:r w:rsidR="008A5731" w:rsidRPr="00937659">
              <w:rPr>
                <w:rStyle w:val="ae"/>
                <w:rFonts w:ascii="JetBrains Mono Medium" w:eastAsia="IBM Plex Sans JP SemiBold" w:hAnsi="JetBrains Mono Medium"/>
                <w:noProof/>
              </w:rPr>
              <w:t xml:space="preserve"> baseObjects</w:t>
            </w:r>
            <w:r w:rsidR="008A5731" w:rsidRPr="00937659">
              <w:rPr>
                <w:rStyle w:val="ae"/>
                <w:noProof/>
              </w:rPr>
              <w:t>の制約</w:t>
            </w:r>
            <w:r w:rsidR="008A5731">
              <w:rPr>
                <w:noProof/>
                <w:webHidden/>
              </w:rPr>
              <w:tab/>
            </w:r>
            <w:r w:rsidR="008A5731">
              <w:rPr>
                <w:noProof/>
                <w:webHidden/>
              </w:rPr>
              <w:fldChar w:fldCharType="begin"/>
            </w:r>
            <w:r w:rsidR="008A5731">
              <w:rPr>
                <w:noProof/>
                <w:webHidden/>
              </w:rPr>
              <w:instrText xml:space="preserve"> PAGEREF _Toc199942848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3B9D4708" w14:textId="77777777" w:rsidR="008A5731" w:rsidRDefault="00000000">
          <w:pPr>
            <w:pStyle w:val="30"/>
            <w:rPr>
              <w:noProof/>
              <w:kern w:val="2"/>
              <w:sz w:val="22"/>
              <w:lang w:eastAsia="ja-JP"/>
              <w14:ligatures w14:val="standardContextual"/>
            </w:rPr>
          </w:pPr>
          <w:hyperlink w:anchor="_Toc199942849" w:history="1">
            <w:r w:rsidR="008A5731" w:rsidRPr="00937659">
              <w:rPr>
                <w:rStyle w:val="ae"/>
                <w:noProof/>
              </w:rPr>
              <w:t>4-2-3. その他の制約</w:t>
            </w:r>
            <w:r w:rsidR="008A5731">
              <w:rPr>
                <w:noProof/>
                <w:webHidden/>
              </w:rPr>
              <w:tab/>
            </w:r>
            <w:r w:rsidR="008A5731">
              <w:rPr>
                <w:noProof/>
                <w:webHidden/>
              </w:rPr>
              <w:fldChar w:fldCharType="begin"/>
            </w:r>
            <w:r w:rsidR="008A5731">
              <w:rPr>
                <w:noProof/>
                <w:webHidden/>
              </w:rPr>
              <w:instrText xml:space="preserve"> PAGEREF _Toc199942849 \h </w:instrText>
            </w:r>
            <w:r w:rsidR="008A5731">
              <w:rPr>
                <w:noProof/>
                <w:webHidden/>
              </w:rPr>
            </w:r>
            <w:r w:rsidR="008A5731">
              <w:rPr>
                <w:noProof/>
                <w:webHidden/>
              </w:rPr>
              <w:fldChar w:fldCharType="separate"/>
            </w:r>
            <w:r w:rsidR="008A5731">
              <w:rPr>
                <w:noProof/>
                <w:webHidden/>
              </w:rPr>
              <w:t>1</w:t>
            </w:r>
            <w:r w:rsidR="008A5731">
              <w:rPr>
                <w:noProof/>
                <w:webHidden/>
              </w:rPr>
              <w:fldChar w:fldCharType="end"/>
            </w:r>
          </w:hyperlink>
        </w:p>
        <w:p w14:paraId="1BBAC7B7" w14:textId="77777777" w:rsidR="008202FB" w:rsidRDefault="00000000">
          <w:r>
            <w:lastRenderedPageBreak/>
            <w:fldChar w:fldCharType="end"/>
          </w:r>
        </w:p>
      </w:sdtContent>
    </w:sdt>
    <w:p w14:paraId="678C67BB" w14:textId="77777777" w:rsidR="008202FB" w:rsidRDefault="00000000">
      <w:pPr>
        <w:pStyle w:val="1"/>
        <w:spacing w:after="240"/>
      </w:pPr>
      <w:bookmarkStart w:id="0" w:name="交通信号制御機"/>
      <w:bookmarkStart w:id="1" w:name="_Toc199942822"/>
      <w:r>
        <w:lastRenderedPageBreak/>
        <w:t>交通信号制御機</w:t>
      </w:r>
      <w:bookmarkEnd w:id="0"/>
      <w:bookmarkEnd w:id="1"/>
    </w:p>
    <w:p w14:paraId="1074703D" w14:textId="77777777" w:rsidR="008202FB" w:rsidRDefault="00000000">
      <w:pPr>
        <w:pStyle w:val="FirstParagraph"/>
      </w:pPr>
      <w:r>
        <w:t>最終更新日時：2025年6月4日</w:t>
      </w:r>
    </w:p>
    <w:p w14:paraId="5E029EF0" w14:textId="77777777" w:rsidR="008202FB" w:rsidRDefault="00000000">
      <w:pPr>
        <w:pStyle w:val="a1"/>
        <w:rPr>
          <w:lang w:eastAsia="ja-JP"/>
        </w:rPr>
      </w:pPr>
      <w:r>
        <w:rPr>
          <w:lang w:eastAsia="ja-JP"/>
        </w:rPr>
        <w:t>交通信号制御機（以下、制御機と記します）は、以下のクラスにより構成されています。</w:t>
      </w:r>
    </w:p>
    <w:p w14:paraId="259841AB" w14:textId="77777777" w:rsidR="008202FB" w:rsidRDefault="00000000">
      <w:pPr>
        <w:pStyle w:val="Compact"/>
        <w:numPr>
          <w:ilvl w:val="0"/>
          <w:numId w:val="13"/>
        </w:numPr>
      </w:pPr>
      <w:proofErr w:type="spellStart"/>
      <w:r>
        <w:rPr>
          <w:rStyle w:val="VerbatimChar"/>
        </w:rPr>
        <w:t>GTSBlockTrafficController</w:t>
      </w:r>
      <w:proofErr w:type="spellEnd"/>
      <w:r>
        <w:t xml:space="preserve"> → </w:t>
      </w:r>
      <w:proofErr w:type="spellStart"/>
      <w:r>
        <w:t>ブロックインスタンス</w:t>
      </w:r>
      <w:proofErr w:type="spellEnd"/>
    </w:p>
    <w:p w14:paraId="5D1C06D9" w14:textId="77777777" w:rsidR="008202FB" w:rsidRDefault="00000000">
      <w:pPr>
        <w:pStyle w:val="Compact"/>
        <w:numPr>
          <w:ilvl w:val="0"/>
          <w:numId w:val="13"/>
        </w:numPr>
      </w:pPr>
      <w:proofErr w:type="spellStart"/>
      <w:r>
        <w:rPr>
          <w:rStyle w:val="VerbatimChar"/>
        </w:rPr>
        <w:t>GTSTileEntityTrafficController</w:t>
      </w:r>
      <w:proofErr w:type="spellEnd"/>
      <w:r>
        <w:t xml:space="preserve"> → </w:t>
      </w:r>
      <w:proofErr w:type="spellStart"/>
      <w:r>
        <w:t>制御機のTileEntity</w:t>
      </w:r>
      <w:proofErr w:type="spellEnd"/>
    </w:p>
    <w:p w14:paraId="173FA8D9" w14:textId="77777777" w:rsidR="008202FB" w:rsidRDefault="00000000">
      <w:pPr>
        <w:pStyle w:val="Compact"/>
        <w:numPr>
          <w:ilvl w:val="0"/>
          <w:numId w:val="13"/>
        </w:numPr>
      </w:pPr>
      <w:proofErr w:type="spellStart"/>
      <w:r>
        <w:rPr>
          <w:rStyle w:val="VerbatimChar"/>
        </w:rPr>
        <w:t>GTSTileEntityRendererTrafficController</w:t>
      </w:r>
      <w:proofErr w:type="spellEnd"/>
      <w:r>
        <w:t xml:space="preserve"> → </w:t>
      </w:r>
      <w:proofErr w:type="spellStart"/>
      <w:r>
        <w:t>制御機のレンダラ</w:t>
      </w:r>
      <w:proofErr w:type="spellEnd"/>
      <w:r>
        <w:t>ー</w:t>
      </w:r>
    </w:p>
    <w:p w14:paraId="003D4389" w14:textId="77777777" w:rsidR="008202FB" w:rsidRDefault="00000000">
      <w:pPr>
        <w:pStyle w:val="Compact"/>
        <w:numPr>
          <w:ilvl w:val="0"/>
          <w:numId w:val="13"/>
        </w:numPr>
      </w:pPr>
      <w:proofErr w:type="spellStart"/>
      <w:r>
        <w:rPr>
          <w:rStyle w:val="VerbatimChar"/>
        </w:rPr>
        <w:t>GTSTrafficControllerConfig</w:t>
      </w:r>
      <w:proofErr w:type="spellEnd"/>
      <w:r>
        <w:t xml:space="preserve"> → </w:t>
      </w:r>
      <w:proofErr w:type="spellStart"/>
      <w:r>
        <w:t>制御機の個別情報（パック</w:t>
      </w:r>
      <w:proofErr w:type="spellEnd"/>
      <w:r>
        <w:t>）</w:t>
      </w:r>
    </w:p>
    <w:p w14:paraId="495482CF" w14:textId="77777777" w:rsidR="008202FB" w:rsidRDefault="00000000">
      <w:pPr>
        <w:pStyle w:val="FirstParagraph"/>
        <w:rPr>
          <w:lang w:eastAsia="ja-JP"/>
        </w:rPr>
      </w:pPr>
      <w:r>
        <w:rPr>
          <w:lang w:eastAsia="ja-JP"/>
        </w:rPr>
        <w:t>Version 2.0-alpha2の時点では、制御機のモデル変更には対応していません。</w:t>
      </w:r>
    </w:p>
    <w:p w14:paraId="4A2B2733" w14:textId="77777777" w:rsidR="008202FB" w:rsidRDefault="00000000">
      <w:pPr>
        <w:pStyle w:val="2"/>
        <w:spacing w:after="240"/>
      </w:pPr>
      <w:bookmarkStart w:id="2" w:name="パックjsonコンフィグの仕様"/>
      <w:bookmarkStart w:id="3" w:name="_Toc199942823"/>
      <w:r>
        <w:t>パック</w:t>
      </w:r>
      <w:r>
        <w:t>JSON</w:t>
      </w:r>
      <w:r>
        <w:t>（コンフィグ）の仕様</w:t>
      </w:r>
      <w:bookmarkEnd w:id="2"/>
      <w:bookmarkEnd w:id="3"/>
    </w:p>
    <w:p w14:paraId="748BBC3F" w14:textId="77777777" w:rsidR="008202FB" w:rsidRDefault="00000000">
      <w:pPr>
        <w:pStyle w:val="FirstParagraph"/>
        <w:rPr>
          <w:lang w:eastAsia="ja-JP"/>
        </w:rPr>
      </w:pPr>
      <w:r>
        <w:rPr>
          <w:lang w:eastAsia="ja-JP"/>
        </w:rPr>
        <w:t>現時点で、制御機は共通の設定項目以外の独自設定項目は存在しません。</w:t>
      </w:r>
    </w:p>
    <w:p w14:paraId="2FC1AC3B" w14:textId="77777777" w:rsidR="008202FB" w:rsidRDefault="00000000">
      <w:pPr>
        <w:pStyle w:val="2"/>
        <w:spacing w:after="240"/>
      </w:pPr>
      <w:bookmarkStart w:id="4" w:name="制御方式と用語"/>
      <w:bookmarkStart w:id="5" w:name="_Toc199942824"/>
      <w:r>
        <w:t>制御方式と用語</w:t>
      </w:r>
      <w:bookmarkEnd w:id="4"/>
      <w:bookmarkEnd w:id="5"/>
    </w:p>
    <w:p w14:paraId="33F92A47" w14:textId="77777777" w:rsidR="008202FB" w:rsidRDefault="00000000">
      <w:pPr>
        <w:pStyle w:val="FirstParagraph"/>
        <w:rPr>
          <w:lang w:eastAsia="ja-JP"/>
        </w:rPr>
      </w:pPr>
      <w:r>
        <w:rPr>
          <w:lang w:eastAsia="ja-JP"/>
        </w:rPr>
        <w:t>制御機は、</w:t>
      </w:r>
      <w:r>
        <w:rPr>
          <w:rStyle w:val="VerbatimChar"/>
          <w:lang w:eastAsia="ja-JP"/>
        </w:rPr>
        <w:t>サイクル</w:t>
      </w:r>
      <w:r>
        <w:rPr>
          <w:lang w:eastAsia="ja-JP"/>
        </w:rPr>
        <w:t xml:space="preserve"> </w:t>
      </w:r>
      <w:r>
        <w:rPr>
          <w:rStyle w:val="VerbatimChar"/>
          <w:lang w:eastAsia="ja-JP"/>
        </w:rPr>
        <w:t>フェーズ</w:t>
      </w:r>
      <w:r>
        <w:rPr>
          <w:lang w:eastAsia="ja-JP"/>
        </w:rPr>
        <w:t xml:space="preserve"> </w:t>
      </w:r>
      <w:r>
        <w:rPr>
          <w:rStyle w:val="VerbatimChar"/>
          <w:lang w:eastAsia="ja-JP"/>
        </w:rPr>
        <w:t>チャンネル</w:t>
      </w:r>
      <w:r>
        <w:rPr>
          <w:lang w:eastAsia="ja-JP"/>
        </w:rPr>
        <w:t xml:space="preserve"> の3つの要素を用いて、信号機の制御を模倣します。この概念について、以下のような「押ボタン式横断路」の動作を整理したものを用いて説明します。</w:t>
      </w:r>
    </w:p>
    <w:tbl>
      <w:tblPr>
        <w:tblStyle w:val="Table"/>
        <w:tblW w:w="0" w:type="pct"/>
        <w:tblLayout w:type="fixed"/>
        <w:tblLook w:val="05E0" w:firstRow="1" w:lastRow="1" w:firstColumn="1" w:lastColumn="1" w:noHBand="0" w:noVBand="1"/>
      </w:tblPr>
      <w:tblGrid>
        <w:gridCol w:w="600"/>
        <w:gridCol w:w="2616"/>
        <w:gridCol w:w="1176"/>
        <w:gridCol w:w="1176"/>
      </w:tblGrid>
      <w:tr w:rsidR="008202FB" w14:paraId="222A3C72" w14:textId="77777777" w:rsidTr="001E4C60">
        <w:trPr>
          <w:cnfStyle w:val="100000000000" w:firstRow="1" w:lastRow="0" w:firstColumn="0" w:lastColumn="0" w:oddVBand="0" w:evenVBand="0" w:oddHBand="0" w:evenHBand="0" w:firstRowFirstColumn="0" w:firstRowLastColumn="0" w:lastRowFirstColumn="0" w:lastRowLastColumn="0"/>
        </w:trPr>
        <w:tc>
          <w:tcPr>
            <w:tcW w:w="600" w:type="dxa"/>
            <w:tcBorders>
              <w:bottom w:val="single" w:sz="0" w:space="0" w:color="auto"/>
            </w:tcBorders>
            <w:vAlign w:val="bottom"/>
          </w:tcPr>
          <w:p w14:paraId="78D7AD45" w14:textId="77777777" w:rsidR="008202FB" w:rsidRDefault="00000000">
            <w:pPr>
              <w:pStyle w:val="Compact"/>
            </w:pPr>
            <w:r>
              <w:t>No.</w:t>
            </w:r>
          </w:p>
        </w:tc>
        <w:tc>
          <w:tcPr>
            <w:tcW w:w="2616" w:type="dxa"/>
            <w:tcBorders>
              <w:bottom w:val="single" w:sz="0" w:space="0" w:color="auto"/>
            </w:tcBorders>
            <w:vAlign w:val="bottom"/>
          </w:tcPr>
          <w:p w14:paraId="051F3B36" w14:textId="77777777" w:rsidR="008202FB" w:rsidRDefault="00000000">
            <w:pPr>
              <w:pStyle w:val="Compact"/>
            </w:pPr>
            <w:proofErr w:type="spellStart"/>
            <w:r>
              <w:t>概要</w:t>
            </w:r>
            <w:proofErr w:type="spellEnd"/>
          </w:p>
        </w:tc>
        <w:tc>
          <w:tcPr>
            <w:tcW w:w="1176" w:type="dxa"/>
            <w:tcBorders>
              <w:bottom w:val="single" w:sz="0" w:space="0" w:color="auto"/>
            </w:tcBorders>
            <w:vAlign w:val="bottom"/>
          </w:tcPr>
          <w:p w14:paraId="1A2F45EF" w14:textId="77777777" w:rsidR="008202FB" w:rsidRDefault="00000000">
            <w:pPr>
              <w:pStyle w:val="Compact"/>
            </w:pPr>
            <w:proofErr w:type="spellStart"/>
            <w:r>
              <w:t>車灯現示</w:t>
            </w:r>
            <w:proofErr w:type="spellEnd"/>
          </w:p>
        </w:tc>
        <w:tc>
          <w:tcPr>
            <w:tcW w:w="1176" w:type="dxa"/>
            <w:tcBorders>
              <w:bottom w:val="single" w:sz="0" w:space="0" w:color="auto"/>
            </w:tcBorders>
            <w:vAlign w:val="bottom"/>
          </w:tcPr>
          <w:p w14:paraId="229AA7F6" w14:textId="77777777" w:rsidR="008202FB" w:rsidRDefault="00000000">
            <w:pPr>
              <w:pStyle w:val="Compact"/>
            </w:pPr>
            <w:proofErr w:type="spellStart"/>
            <w:r>
              <w:t>歩灯現示</w:t>
            </w:r>
            <w:proofErr w:type="spellEnd"/>
          </w:p>
        </w:tc>
      </w:tr>
      <w:tr w:rsidR="008202FB" w14:paraId="4A6A1339"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495D9E1B" w14:textId="77777777" w:rsidR="008202FB" w:rsidRDefault="00000000">
            <w:pPr>
              <w:pStyle w:val="Compact"/>
            </w:pPr>
            <w:r>
              <w:t>1</w:t>
            </w:r>
          </w:p>
        </w:tc>
        <w:tc>
          <w:tcPr>
            <w:tcW w:w="2616" w:type="dxa"/>
          </w:tcPr>
          <w:p w14:paraId="27875098" w14:textId="77777777" w:rsidR="008202FB" w:rsidRDefault="00000000">
            <w:pPr>
              <w:pStyle w:val="Compact"/>
            </w:pPr>
            <w:proofErr w:type="spellStart"/>
            <w:r>
              <w:t>初期現示</w:t>
            </w:r>
            <w:proofErr w:type="spellEnd"/>
          </w:p>
        </w:tc>
        <w:tc>
          <w:tcPr>
            <w:tcW w:w="1176" w:type="dxa"/>
          </w:tcPr>
          <w:p w14:paraId="0D2BA872" w14:textId="77777777" w:rsidR="008202FB" w:rsidRDefault="00000000">
            <w:pPr>
              <w:pStyle w:val="Compact"/>
            </w:pPr>
            <w:r>
              <w:t>青</w:t>
            </w:r>
          </w:p>
        </w:tc>
        <w:tc>
          <w:tcPr>
            <w:tcW w:w="1176" w:type="dxa"/>
          </w:tcPr>
          <w:p w14:paraId="5EE9CCFE" w14:textId="77777777" w:rsidR="008202FB" w:rsidRDefault="00000000">
            <w:pPr>
              <w:pStyle w:val="Compact"/>
            </w:pPr>
            <w:r>
              <w:t>赤</w:t>
            </w:r>
          </w:p>
        </w:tc>
      </w:tr>
      <w:tr w:rsidR="008202FB" w14:paraId="209EA67B" w14:textId="77777777" w:rsidTr="001E4C60">
        <w:tc>
          <w:tcPr>
            <w:tcW w:w="600" w:type="dxa"/>
          </w:tcPr>
          <w:p w14:paraId="62706193" w14:textId="77777777" w:rsidR="008202FB" w:rsidRDefault="00000000">
            <w:pPr>
              <w:pStyle w:val="Compact"/>
            </w:pPr>
            <w:r>
              <w:t>2</w:t>
            </w:r>
          </w:p>
        </w:tc>
        <w:tc>
          <w:tcPr>
            <w:tcW w:w="2616" w:type="dxa"/>
          </w:tcPr>
          <w:p w14:paraId="0C5C2583" w14:textId="77777777" w:rsidR="008202FB" w:rsidRDefault="00000000">
            <w:pPr>
              <w:pStyle w:val="Compact"/>
              <w:rPr>
                <w:lang w:eastAsia="ja-JP"/>
              </w:rPr>
            </w:pPr>
            <w:r>
              <w:rPr>
                <w:lang w:eastAsia="ja-JP"/>
              </w:rPr>
              <w:t>押ボタンが押された時</w:t>
            </w:r>
          </w:p>
        </w:tc>
        <w:tc>
          <w:tcPr>
            <w:tcW w:w="1176" w:type="dxa"/>
          </w:tcPr>
          <w:p w14:paraId="4617D5A7" w14:textId="77777777" w:rsidR="008202FB" w:rsidRDefault="00000000">
            <w:pPr>
              <w:pStyle w:val="Compact"/>
            </w:pPr>
            <w:r>
              <w:t>黄</w:t>
            </w:r>
          </w:p>
        </w:tc>
        <w:tc>
          <w:tcPr>
            <w:tcW w:w="1176" w:type="dxa"/>
          </w:tcPr>
          <w:p w14:paraId="1B6C30F3" w14:textId="77777777" w:rsidR="008202FB" w:rsidRDefault="00000000">
            <w:pPr>
              <w:pStyle w:val="Compact"/>
            </w:pPr>
            <w:r>
              <w:t>赤</w:t>
            </w:r>
          </w:p>
        </w:tc>
      </w:tr>
      <w:tr w:rsidR="008202FB" w14:paraId="2FF86811"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01658C1D" w14:textId="77777777" w:rsidR="008202FB" w:rsidRDefault="00000000">
            <w:pPr>
              <w:pStyle w:val="Compact"/>
            </w:pPr>
            <w:r>
              <w:t>3</w:t>
            </w:r>
          </w:p>
        </w:tc>
        <w:tc>
          <w:tcPr>
            <w:tcW w:w="2616" w:type="dxa"/>
          </w:tcPr>
          <w:p w14:paraId="2FBCD654" w14:textId="77777777" w:rsidR="008202FB" w:rsidRDefault="00000000">
            <w:pPr>
              <w:pStyle w:val="Compact"/>
            </w:pPr>
            <w:proofErr w:type="spellStart"/>
            <w:r>
              <w:t>一定時間後</w:t>
            </w:r>
            <w:proofErr w:type="spellEnd"/>
          </w:p>
        </w:tc>
        <w:tc>
          <w:tcPr>
            <w:tcW w:w="1176" w:type="dxa"/>
          </w:tcPr>
          <w:p w14:paraId="7A772B48" w14:textId="77777777" w:rsidR="008202FB" w:rsidRDefault="00000000">
            <w:pPr>
              <w:pStyle w:val="Compact"/>
            </w:pPr>
            <w:r>
              <w:t>赤</w:t>
            </w:r>
          </w:p>
        </w:tc>
        <w:tc>
          <w:tcPr>
            <w:tcW w:w="1176" w:type="dxa"/>
          </w:tcPr>
          <w:p w14:paraId="48C45B89" w14:textId="77777777" w:rsidR="008202FB" w:rsidRDefault="00000000">
            <w:pPr>
              <w:pStyle w:val="Compact"/>
            </w:pPr>
            <w:r>
              <w:t>赤</w:t>
            </w:r>
          </w:p>
        </w:tc>
      </w:tr>
      <w:tr w:rsidR="008202FB" w14:paraId="218CFA18" w14:textId="77777777" w:rsidTr="001E4C60">
        <w:tc>
          <w:tcPr>
            <w:tcW w:w="600" w:type="dxa"/>
          </w:tcPr>
          <w:p w14:paraId="67BD3116" w14:textId="77777777" w:rsidR="008202FB" w:rsidRDefault="00000000">
            <w:pPr>
              <w:pStyle w:val="Compact"/>
            </w:pPr>
            <w:r>
              <w:t>4</w:t>
            </w:r>
          </w:p>
        </w:tc>
        <w:tc>
          <w:tcPr>
            <w:tcW w:w="2616" w:type="dxa"/>
          </w:tcPr>
          <w:p w14:paraId="6010FBD2" w14:textId="77777777" w:rsidR="008202FB" w:rsidRDefault="00000000">
            <w:pPr>
              <w:pStyle w:val="Compact"/>
            </w:pPr>
            <w:proofErr w:type="spellStart"/>
            <w:r>
              <w:t>歩行者が横断可能</w:t>
            </w:r>
            <w:proofErr w:type="spellEnd"/>
          </w:p>
        </w:tc>
        <w:tc>
          <w:tcPr>
            <w:tcW w:w="1176" w:type="dxa"/>
          </w:tcPr>
          <w:p w14:paraId="06999789" w14:textId="77777777" w:rsidR="008202FB" w:rsidRDefault="00000000">
            <w:pPr>
              <w:pStyle w:val="Compact"/>
            </w:pPr>
            <w:r>
              <w:t>赤</w:t>
            </w:r>
          </w:p>
        </w:tc>
        <w:tc>
          <w:tcPr>
            <w:tcW w:w="1176" w:type="dxa"/>
          </w:tcPr>
          <w:p w14:paraId="4D5719FE" w14:textId="77777777" w:rsidR="008202FB" w:rsidRDefault="00000000">
            <w:pPr>
              <w:pStyle w:val="Compact"/>
            </w:pPr>
            <w:r>
              <w:t>青</w:t>
            </w:r>
          </w:p>
        </w:tc>
      </w:tr>
      <w:tr w:rsidR="008202FB" w14:paraId="482FEC1F" w14:textId="77777777" w:rsidTr="001E4C60">
        <w:trPr>
          <w:cnfStyle w:val="000000100000" w:firstRow="0" w:lastRow="0" w:firstColumn="0" w:lastColumn="0" w:oddVBand="0" w:evenVBand="0" w:oddHBand="1" w:evenHBand="0" w:firstRowFirstColumn="0" w:firstRowLastColumn="0" w:lastRowFirstColumn="0" w:lastRowLastColumn="0"/>
        </w:trPr>
        <w:tc>
          <w:tcPr>
            <w:tcW w:w="600" w:type="dxa"/>
          </w:tcPr>
          <w:p w14:paraId="386335DF" w14:textId="77777777" w:rsidR="008202FB" w:rsidRDefault="00000000">
            <w:pPr>
              <w:pStyle w:val="Compact"/>
            </w:pPr>
            <w:r>
              <w:t>5</w:t>
            </w:r>
          </w:p>
        </w:tc>
        <w:tc>
          <w:tcPr>
            <w:tcW w:w="2616" w:type="dxa"/>
          </w:tcPr>
          <w:p w14:paraId="51168CF8" w14:textId="77777777" w:rsidR="008202FB" w:rsidRDefault="008202FB"/>
        </w:tc>
        <w:tc>
          <w:tcPr>
            <w:tcW w:w="1176" w:type="dxa"/>
          </w:tcPr>
          <w:p w14:paraId="692AE194" w14:textId="77777777" w:rsidR="008202FB" w:rsidRDefault="00000000">
            <w:pPr>
              <w:pStyle w:val="Compact"/>
            </w:pPr>
            <w:r>
              <w:t>赤</w:t>
            </w:r>
          </w:p>
        </w:tc>
        <w:tc>
          <w:tcPr>
            <w:tcW w:w="1176" w:type="dxa"/>
          </w:tcPr>
          <w:p w14:paraId="2D1CE2A7" w14:textId="77777777" w:rsidR="008202FB" w:rsidRDefault="00000000">
            <w:pPr>
              <w:pStyle w:val="Compact"/>
            </w:pPr>
            <w:proofErr w:type="spellStart"/>
            <w:r>
              <w:t>青点滅</w:t>
            </w:r>
            <w:proofErr w:type="spellEnd"/>
          </w:p>
        </w:tc>
      </w:tr>
      <w:tr w:rsidR="008202FB" w14:paraId="55AE9336" w14:textId="77777777" w:rsidTr="001E4C60">
        <w:tc>
          <w:tcPr>
            <w:tcW w:w="600" w:type="dxa"/>
          </w:tcPr>
          <w:p w14:paraId="718237BA" w14:textId="77777777" w:rsidR="008202FB" w:rsidRDefault="00000000">
            <w:pPr>
              <w:pStyle w:val="Compact"/>
            </w:pPr>
            <w:r>
              <w:t>6</w:t>
            </w:r>
          </w:p>
        </w:tc>
        <w:tc>
          <w:tcPr>
            <w:tcW w:w="2616" w:type="dxa"/>
          </w:tcPr>
          <w:p w14:paraId="2BA0CBF0" w14:textId="77777777" w:rsidR="008202FB" w:rsidRDefault="00000000">
            <w:pPr>
              <w:pStyle w:val="Compact"/>
            </w:pPr>
            <w:r>
              <w:t>この後1に戻る</w:t>
            </w:r>
          </w:p>
        </w:tc>
        <w:tc>
          <w:tcPr>
            <w:tcW w:w="1176" w:type="dxa"/>
          </w:tcPr>
          <w:p w14:paraId="52BC8948" w14:textId="77777777" w:rsidR="008202FB" w:rsidRDefault="00000000">
            <w:pPr>
              <w:pStyle w:val="Compact"/>
            </w:pPr>
            <w:r>
              <w:t>赤</w:t>
            </w:r>
          </w:p>
        </w:tc>
        <w:tc>
          <w:tcPr>
            <w:tcW w:w="1176" w:type="dxa"/>
          </w:tcPr>
          <w:p w14:paraId="25EB79DB" w14:textId="77777777" w:rsidR="008202FB" w:rsidRDefault="00000000">
            <w:pPr>
              <w:pStyle w:val="Compact"/>
            </w:pPr>
            <w:r>
              <w:t>赤</w:t>
            </w:r>
          </w:p>
        </w:tc>
      </w:tr>
    </w:tbl>
    <w:p w14:paraId="2552517D" w14:textId="77777777" w:rsidR="008202FB" w:rsidRDefault="00000000">
      <w:pPr>
        <w:pStyle w:val="3"/>
        <w:spacing w:after="240"/>
      </w:pPr>
      <w:bookmarkStart w:id="6" w:name="サイクル"/>
      <w:bookmarkStart w:id="7" w:name="_Toc199942825"/>
      <w:r>
        <w:lastRenderedPageBreak/>
        <w:t>サイクル</w:t>
      </w:r>
      <w:bookmarkEnd w:id="6"/>
      <w:bookmarkEnd w:id="7"/>
    </w:p>
    <w:p w14:paraId="620CFE34" w14:textId="77777777" w:rsidR="008202FB" w:rsidRDefault="00000000">
      <w:pPr>
        <w:pStyle w:val="FirstParagraph"/>
        <w:rPr>
          <w:lang w:eastAsia="ja-JP"/>
        </w:rPr>
      </w:pPr>
      <w:r>
        <w:rPr>
          <w:lang w:eastAsia="ja-JP"/>
        </w:rPr>
        <w:t>サイクルとは、交通信号機の現示をひとまとめにしたものを指します。上記の表そのものが</w:t>
      </w:r>
      <w:r>
        <w:rPr>
          <w:rStyle w:val="VerbatimChar"/>
          <w:lang w:eastAsia="ja-JP"/>
        </w:rPr>
        <w:t>サイクル</w:t>
      </w:r>
      <w:r>
        <w:rPr>
          <w:lang w:eastAsia="ja-JP"/>
        </w:rPr>
        <w:t>となります。</w:t>
      </w:r>
    </w:p>
    <w:p w14:paraId="2780E9E8" w14:textId="77777777" w:rsidR="008202FB" w:rsidRDefault="00000000">
      <w:pPr>
        <w:pStyle w:val="a1"/>
        <w:rPr>
          <w:lang w:eastAsia="ja-JP"/>
        </w:rPr>
      </w:pPr>
      <w:r>
        <w:rPr>
          <w:lang w:eastAsia="ja-JP"/>
        </w:rPr>
        <w:t>制御機は、1つ以上のサイクルを紐づけることができます。</w:t>
      </w:r>
    </w:p>
    <w:p w14:paraId="179A3B08" w14:textId="77777777" w:rsidR="008202FB" w:rsidRDefault="00000000">
      <w:pPr>
        <w:pStyle w:val="a1"/>
        <w:rPr>
          <w:lang w:eastAsia="ja-JP"/>
        </w:rPr>
      </w:pPr>
      <w:r>
        <w:rPr>
          <w:lang w:eastAsia="ja-JP"/>
        </w:rPr>
        <w:t>制御機は、1Tickごとに初回に紐づけられているサイクルを順に探索し、起動できるサイクルが発見された場合はそのサイクルを起動します。もし、現段階で起動できるサイクルが存在しなかった場合は、次回の判定に持ち越されます。</w:t>
      </w:r>
    </w:p>
    <w:p w14:paraId="12D75BE7" w14:textId="77777777" w:rsidR="008202FB" w:rsidRDefault="00000000">
      <w:pPr>
        <w:pStyle w:val="a1"/>
        <w:rPr>
          <w:lang w:eastAsia="ja-JP"/>
        </w:rPr>
      </w:pPr>
      <w:r>
        <w:rPr>
          <w:lang w:eastAsia="ja-JP"/>
        </w:rPr>
        <w:t>サイクルは一般的に</w:t>
      </w:r>
      <w:r>
        <w:rPr>
          <w:b/>
          <w:lang w:eastAsia="ja-JP"/>
        </w:rPr>
        <w:t>排他</w:t>
      </w:r>
      <w:r>
        <w:rPr>
          <w:lang w:eastAsia="ja-JP"/>
        </w:rPr>
        <w:t>であるべきであり、</w:t>
      </w:r>
      <w:r>
        <w:rPr>
          <w:b/>
          <w:i/>
          <w:lang w:eastAsia="ja-JP"/>
        </w:rPr>
        <w:t>同時間帯同条件で起動できるサイクルを2つ以上同一の制御機に登録するのは推奨されません</w:t>
      </w:r>
      <w:r>
        <w:rPr>
          <w:lang w:eastAsia="ja-JP"/>
        </w:rPr>
        <w:t>。この場合、どのサイクルが選ばれるかは不定です。</w:t>
      </w:r>
    </w:p>
    <w:p w14:paraId="6AED7705" w14:textId="77777777" w:rsidR="008202FB" w:rsidRDefault="00000000">
      <w:pPr>
        <w:pStyle w:val="3"/>
        <w:spacing w:after="240"/>
      </w:pPr>
      <w:bookmarkStart w:id="8" w:name="フェーズ"/>
      <w:bookmarkStart w:id="9" w:name="_Toc199942826"/>
      <w:r>
        <w:t>フェーズ</w:t>
      </w:r>
      <w:bookmarkEnd w:id="8"/>
      <w:bookmarkEnd w:id="9"/>
    </w:p>
    <w:p w14:paraId="32FBED4F" w14:textId="77777777" w:rsidR="008202FB" w:rsidRDefault="00000000">
      <w:pPr>
        <w:pStyle w:val="FirstParagraph"/>
        <w:rPr>
          <w:lang w:eastAsia="ja-JP"/>
        </w:rPr>
      </w:pPr>
      <w:r>
        <w:rPr>
          <w:lang w:eastAsia="ja-JP"/>
        </w:rPr>
        <w:t>フェーズとは、ある時点での各灯器における現示の状態を指します。上記の表で言えば、行に相当します。</w:t>
      </w:r>
    </w:p>
    <w:p w14:paraId="05CBB829" w14:textId="77777777" w:rsidR="008202FB" w:rsidRDefault="00000000">
      <w:pPr>
        <w:pStyle w:val="a1"/>
        <w:rPr>
          <w:lang w:eastAsia="ja-JP"/>
        </w:rPr>
      </w:pPr>
      <w:r>
        <w:rPr>
          <w:lang w:eastAsia="ja-JP"/>
        </w:rPr>
        <w:t>サイクルは、1つ以上のフェーズを紐づけることができます。逆にいえば、最低1つはサイクルにフェーズを紐づける必要があります。空のフェーズが指定された場合、サイクルの動作が行われないどころか落ちる危険性があります。</w:t>
      </w:r>
    </w:p>
    <w:p w14:paraId="7364A2CE" w14:textId="77777777" w:rsidR="008202FB" w:rsidRDefault="00000000">
      <w:pPr>
        <w:pStyle w:val="a1"/>
        <w:rPr>
          <w:lang w:eastAsia="ja-JP"/>
        </w:rPr>
      </w:pPr>
      <w:r>
        <w:rPr>
          <w:lang w:eastAsia="ja-JP"/>
        </w:rPr>
        <w:t>制御機は、サイクルの起動中に1Tickごとにフェーズの終了条件をチェックします。フェーズが終了条件を満たす場合は、そのフェーズを終了し、次のフェーズに移動します。もし、現在起動しているサイクルにこれ以上続行するフェーズがない場合は、サイクルを終了します。</w:t>
      </w:r>
    </w:p>
    <w:p w14:paraId="76C6B597" w14:textId="77777777" w:rsidR="008202FB" w:rsidRDefault="00000000">
      <w:pPr>
        <w:pStyle w:val="3"/>
        <w:spacing w:after="240"/>
      </w:pPr>
      <w:bookmarkStart w:id="10" w:name="チャンネル"/>
      <w:bookmarkStart w:id="11" w:name="_Toc199942827"/>
      <w:r>
        <w:t>チャンネル</w:t>
      </w:r>
      <w:bookmarkEnd w:id="10"/>
      <w:bookmarkEnd w:id="11"/>
    </w:p>
    <w:p w14:paraId="40314C54" w14:textId="77777777" w:rsidR="008202FB" w:rsidRDefault="00000000">
      <w:pPr>
        <w:pStyle w:val="FirstParagraph"/>
        <w:rPr>
          <w:lang w:eastAsia="ja-JP"/>
        </w:rPr>
      </w:pPr>
      <w:r>
        <w:rPr>
          <w:lang w:eastAsia="ja-JP"/>
        </w:rPr>
        <w:t>チャンネルとは、あるフェーズにおける各灯器の現示を、種類別に分類したものを指します。上記の表で言えば、1列（車灯、歩灯）に相当します。</w:t>
      </w:r>
    </w:p>
    <w:p w14:paraId="3E4A10B3" w14:textId="77777777" w:rsidR="008202FB" w:rsidRDefault="00000000">
      <w:pPr>
        <w:pStyle w:val="a1"/>
        <w:rPr>
          <w:lang w:eastAsia="ja-JP"/>
        </w:rPr>
      </w:pPr>
      <w:r>
        <w:rPr>
          <w:lang w:eastAsia="ja-JP"/>
        </w:rPr>
        <w:lastRenderedPageBreak/>
        <w:t>フェーズに対して直接現示を指定すると、1フェーズにつき1つしか現示が登録できなくなり、信号制御の意味が9割9分なくなります。そのため、</w:t>
      </w:r>
      <w:r>
        <w:rPr>
          <w:rStyle w:val="VerbatimChar"/>
          <w:lang w:eastAsia="ja-JP"/>
        </w:rPr>
        <w:t>チャンネル</w:t>
      </w:r>
      <w:r>
        <w:rPr>
          <w:lang w:eastAsia="ja-JP"/>
        </w:rPr>
        <w:t>という概念を利用して、フェーズ内で異なる現示を実現することができます。</w:t>
      </w:r>
    </w:p>
    <w:p w14:paraId="3A6F893B" w14:textId="77777777" w:rsidR="008202FB" w:rsidRDefault="00000000">
      <w:pPr>
        <w:pStyle w:val="a1"/>
        <w:rPr>
          <w:lang w:eastAsia="ja-JP"/>
        </w:rPr>
      </w:pPr>
      <w:r>
        <w:rPr>
          <w:lang w:eastAsia="ja-JP"/>
        </w:rPr>
        <w:t>フェーズは、1つ以上のチャンネルを紐づけることができます。チャンネルを1つも登録しないということも可能ですが、そのようなフェーズはまったく意味をなさないので、特殊用途を除き通常は1つ以上を行うことになります。</w:t>
      </w:r>
    </w:p>
    <w:p w14:paraId="63F06CFB" w14:textId="77777777" w:rsidR="008202FB" w:rsidRDefault="00000000">
      <w:r>
        <w:pict w14:anchorId="4C855F95">
          <v:rect id="_x0000_i1025" style="width:0;height:1.5pt" o:hralign="center" o:hrstd="t" o:hr="t"/>
        </w:pict>
      </w:r>
    </w:p>
    <w:p w14:paraId="1991BD24" w14:textId="77777777" w:rsidR="008202FB" w:rsidRDefault="00000000">
      <w:pPr>
        <w:pStyle w:val="FirstParagraph"/>
        <w:rPr>
          <w:lang w:eastAsia="ja-JP"/>
        </w:rPr>
      </w:pPr>
      <w:r>
        <w:rPr>
          <w:lang w:eastAsia="ja-JP"/>
        </w:rPr>
        <w:t>上記のような概念を組み合わせることによって、現実世界で実施されている制御を完全に模倣することができます。</w:t>
      </w:r>
    </w:p>
    <w:p w14:paraId="0711CD65" w14:textId="77777777" w:rsidR="008202FB" w:rsidRDefault="00000000">
      <w:pPr>
        <w:pStyle w:val="2"/>
        <w:spacing w:after="240"/>
      </w:pPr>
      <w:bookmarkStart w:id="12" w:name="制御情報のjsonファイルについて中級者向け"/>
      <w:bookmarkStart w:id="13" w:name="_Toc199942828"/>
      <w:r>
        <w:t>制御情報の</w:t>
      </w:r>
      <w:r>
        <w:t>JSON</w:t>
      </w:r>
      <w:r>
        <w:t>ファイルについて（中級者向け）</w:t>
      </w:r>
      <w:bookmarkEnd w:id="12"/>
      <w:bookmarkEnd w:id="13"/>
    </w:p>
    <w:p w14:paraId="510161D3" w14:textId="77777777" w:rsidR="008202FB" w:rsidRDefault="00000000">
      <w:pPr>
        <w:pStyle w:val="FirstParagraph"/>
        <w:rPr>
          <w:lang w:eastAsia="ja-JP"/>
        </w:rPr>
      </w:pPr>
      <w:r>
        <w:rPr>
          <w:lang w:eastAsia="ja-JP"/>
        </w:rPr>
        <w:t>制御機は、</w:t>
      </w:r>
      <w:proofErr w:type="spellStart"/>
      <w:r>
        <w:rPr>
          <w:rStyle w:val="VerbatimChar"/>
          <w:lang w:eastAsia="ja-JP"/>
        </w:rPr>
        <w:t>ArrayList</w:t>
      </w:r>
      <w:proofErr w:type="spellEnd"/>
      <w:r>
        <w:rPr>
          <w:lang w:eastAsia="ja-JP"/>
        </w:rPr>
        <w:t>によってサイクル・フェーズ・チャンネルを管理していますが、これを利用者はGUIからJSONファイルを用いてロード・セーブすることができます。拡張子が</w:t>
      </w:r>
      <w:r>
        <w:rPr>
          <w:rStyle w:val="VerbatimChar"/>
          <w:lang w:eastAsia="ja-JP"/>
        </w:rPr>
        <w:t>.</w:t>
      </w:r>
      <w:proofErr w:type="spellStart"/>
      <w:r>
        <w:rPr>
          <w:rStyle w:val="VerbatimChar"/>
          <w:lang w:eastAsia="ja-JP"/>
        </w:rPr>
        <w:t>gts</w:t>
      </w:r>
      <w:proofErr w:type="spellEnd"/>
      <w:r>
        <w:rPr>
          <w:lang w:eastAsia="ja-JP"/>
        </w:rPr>
        <w:t>となっていますが、中身は純粋なJSONファイルとなっています。</w:t>
      </w:r>
    </w:p>
    <w:p w14:paraId="3D12B617" w14:textId="77777777" w:rsidR="008202FB" w:rsidRDefault="00000000">
      <w:pPr>
        <w:pStyle w:val="a1"/>
        <w:rPr>
          <w:lang w:eastAsia="ja-JP"/>
        </w:rPr>
      </w:pPr>
      <w:r>
        <w:rPr>
          <w:lang w:eastAsia="ja-JP"/>
        </w:rPr>
        <w:t>JSONファイルは共有用ファイルとして読み書きができるようにしているにすぎないため、1からJSONファイルを作成するのはかなり高度な知識を要求されます。内部でやっていることは、</w:t>
      </w:r>
      <w:proofErr w:type="spellStart"/>
      <w:r>
        <w:rPr>
          <w:rStyle w:val="VerbatimChar"/>
          <w:lang w:eastAsia="ja-JP"/>
        </w:rPr>
        <w:t>GTSCycle</w:t>
      </w:r>
      <w:proofErr w:type="spellEnd"/>
      <w:r>
        <w:rPr>
          <w:lang w:eastAsia="ja-JP"/>
        </w:rPr>
        <w:t>クラスと</w:t>
      </w:r>
      <w:proofErr w:type="spellStart"/>
      <w:r>
        <w:rPr>
          <w:rStyle w:val="VerbatimChar"/>
          <w:lang w:eastAsia="ja-JP"/>
        </w:rPr>
        <w:t>GTSPhase</w:t>
      </w:r>
      <w:proofErr w:type="spellEnd"/>
      <w:r>
        <w:rPr>
          <w:lang w:eastAsia="ja-JP"/>
        </w:rPr>
        <w:t>クラスのインスタンスをもとに、そのフィールドの内容を正確に保存しているものとなります。</w:t>
      </w:r>
    </w:p>
    <w:p w14:paraId="11E0736A" w14:textId="77777777" w:rsidR="008202FB" w:rsidRDefault="00000000">
      <w:pPr>
        <w:pStyle w:val="a1"/>
        <w:rPr>
          <w:lang w:eastAsia="ja-JP"/>
        </w:rPr>
      </w:pPr>
      <w:r>
        <w:rPr>
          <w:lang w:eastAsia="ja-JP"/>
        </w:rPr>
        <w:t>当社では、プリセットとしていくつかJSONファイルを作成して配布していますので、よくわからない場合はそちらを使用してください。</w:t>
      </w:r>
    </w:p>
    <w:p w14:paraId="6AB861ED" w14:textId="77777777" w:rsidR="008202FB" w:rsidRDefault="00000000">
      <w:pPr>
        <w:pStyle w:val="2"/>
        <w:spacing w:after="240"/>
      </w:pPr>
      <w:bookmarkStart w:id="14" w:name="カスタム制御スクリプトについて上級者向け"/>
      <w:bookmarkStart w:id="15" w:name="_Toc199942829"/>
      <w:r>
        <w:t>カスタム制御スクリプトについて（上級者向け）</w:t>
      </w:r>
      <w:bookmarkEnd w:id="14"/>
      <w:bookmarkEnd w:id="15"/>
    </w:p>
    <w:p w14:paraId="3E91B8AF" w14:textId="77777777" w:rsidR="008202FB" w:rsidRDefault="00000000">
      <w:pPr>
        <w:pStyle w:val="FirstParagraph"/>
        <w:rPr>
          <w:lang w:eastAsia="ja-JP"/>
        </w:rPr>
      </w:pPr>
      <w:r>
        <w:rPr>
          <w:lang w:eastAsia="ja-JP"/>
        </w:rPr>
        <w:t>既存の組み合わせなどでは表現しきれないような非常に高度な制御を実現する場合、</w:t>
      </w:r>
      <w:proofErr w:type="spellStart"/>
      <w:r>
        <w:rPr>
          <w:rStyle w:val="VerbatimChar"/>
          <w:lang w:eastAsia="ja-JP"/>
        </w:rPr>
        <w:t>Javascript</w:t>
      </w:r>
      <w:proofErr w:type="spellEnd"/>
      <w:r>
        <w:rPr>
          <w:lang w:eastAsia="ja-JP"/>
        </w:rPr>
        <w:t>を使用してサイクルをプログラミングチックに表現することができます。正確には、</w:t>
      </w:r>
      <w:r>
        <w:rPr>
          <w:rStyle w:val="VerbatimChar"/>
          <w:lang w:eastAsia="ja-JP"/>
        </w:rPr>
        <w:t>起動条件</w:t>
      </w:r>
      <w:r>
        <w:rPr>
          <w:lang w:eastAsia="ja-JP"/>
        </w:rPr>
        <w:t>や</w:t>
      </w:r>
      <w:r>
        <w:rPr>
          <w:rStyle w:val="VerbatimChar"/>
          <w:lang w:eastAsia="ja-JP"/>
        </w:rPr>
        <w:t>次のフェーズ</w:t>
      </w:r>
      <w:r>
        <w:rPr>
          <w:lang w:eastAsia="ja-JP"/>
        </w:rPr>
        <w:t>等を外部から直接指定することができるものになります。</w:t>
      </w:r>
    </w:p>
    <w:p w14:paraId="7766E784" w14:textId="77777777" w:rsidR="008202FB" w:rsidRDefault="00000000">
      <w:pPr>
        <w:pStyle w:val="a1"/>
      </w:pPr>
      <w:r>
        <w:rPr>
          <w:lang w:eastAsia="ja-JP"/>
        </w:rPr>
        <w:lastRenderedPageBreak/>
        <w:t>なお、この機能は開発用に使用していたものを一般開放したものであり、外部のスクリプトに頼る以上当社の責任範囲を超過した者も含まれます。</w:t>
      </w:r>
      <w:proofErr w:type="spellStart"/>
      <w:r>
        <w:t>利用は自己責任でお願いいたします</w:t>
      </w:r>
      <w:proofErr w:type="spellEnd"/>
      <w:r>
        <w:t>。</w:t>
      </w:r>
    </w:p>
    <w:p w14:paraId="41CC99E8" w14:textId="77777777" w:rsidR="008202FB" w:rsidRDefault="00000000">
      <w:pPr>
        <w:pStyle w:val="3"/>
        <w:spacing w:after="240"/>
      </w:pPr>
      <w:bookmarkStart w:id="16" w:name="カスタムスクリプトの仕様"/>
      <w:bookmarkStart w:id="17" w:name="_Toc199942830"/>
      <w:r>
        <w:t>カスタムスクリプトの仕様</w:t>
      </w:r>
      <w:bookmarkEnd w:id="16"/>
      <w:bookmarkEnd w:id="17"/>
    </w:p>
    <w:p w14:paraId="613922EF" w14:textId="77777777" w:rsidR="008202FB" w:rsidRDefault="00000000">
      <w:pPr>
        <w:pStyle w:val="FirstParagraph"/>
        <w:rPr>
          <w:lang w:eastAsia="ja-JP"/>
        </w:rPr>
      </w:pPr>
      <w:r>
        <w:rPr>
          <w:lang w:eastAsia="ja-JP"/>
        </w:rPr>
        <w:t>先述の通り、</w:t>
      </w:r>
      <w:proofErr w:type="spellStart"/>
      <w:r>
        <w:rPr>
          <w:rStyle w:val="VerbatimChar"/>
          <w:lang w:eastAsia="ja-JP"/>
        </w:rPr>
        <w:t>Javascript</w:t>
      </w:r>
      <w:proofErr w:type="spellEnd"/>
      <w:r>
        <w:rPr>
          <w:lang w:eastAsia="ja-JP"/>
        </w:rPr>
        <w:t>を用いて記述します。必須となる関数を定義する必要があり、この関数が存在しないとエラーでサイクルの実行がされません。また、文法エラーなどが発生した場合もサイクルの実行がされません。</w:t>
      </w:r>
    </w:p>
    <w:tbl>
      <w:tblPr>
        <w:tblStyle w:val="Table"/>
        <w:tblW w:w="5000" w:type="pct"/>
        <w:tblLook w:val="05E0" w:firstRow="1" w:lastRow="1" w:firstColumn="1" w:lastColumn="1" w:noHBand="0" w:noVBand="1"/>
      </w:tblPr>
      <w:tblGrid>
        <w:gridCol w:w="2872"/>
        <w:gridCol w:w="5318"/>
        <w:gridCol w:w="2492"/>
      </w:tblGrid>
      <w:tr w:rsidR="008202FB" w14:paraId="4742CC4E" w14:textId="77777777" w:rsidTr="008A573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FE19DE" w14:textId="77777777" w:rsidR="008202FB" w:rsidRDefault="00000000">
            <w:pPr>
              <w:pStyle w:val="Compact"/>
            </w:pPr>
            <w:proofErr w:type="spellStart"/>
            <w:r>
              <w:t>関数名</w:t>
            </w:r>
            <w:proofErr w:type="spellEnd"/>
          </w:p>
        </w:tc>
        <w:tc>
          <w:tcPr>
            <w:tcW w:w="0" w:type="auto"/>
            <w:tcBorders>
              <w:bottom w:val="single" w:sz="0" w:space="0" w:color="auto"/>
            </w:tcBorders>
            <w:vAlign w:val="bottom"/>
          </w:tcPr>
          <w:p w14:paraId="1A333AD5"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3A64C769" w14:textId="77777777" w:rsidR="008202FB" w:rsidRDefault="00000000">
            <w:pPr>
              <w:pStyle w:val="Compact"/>
            </w:pPr>
            <w:proofErr w:type="spellStart"/>
            <w:r>
              <w:t>戻り値</w:t>
            </w:r>
            <w:proofErr w:type="spellEnd"/>
          </w:p>
        </w:tc>
      </w:tr>
      <w:tr w:rsidR="008202FB" w14:paraId="4E8B2E97" w14:textId="77777777" w:rsidTr="008A5731">
        <w:trPr>
          <w:cnfStyle w:val="000000100000" w:firstRow="0" w:lastRow="0" w:firstColumn="0" w:lastColumn="0" w:oddVBand="0" w:evenVBand="0" w:oddHBand="1" w:evenHBand="0" w:firstRowFirstColumn="0" w:firstRowLastColumn="0" w:lastRowFirstColumn="0" w:lastRowLastColumn="0"/>
        </w:trPr>
        <w:tc>
          <w:tcPr>
            <w:tcW w:w="0" w:type="auto"/>
          </w:tcPr>
          <w:p w14:paraId="68A498E9" w14:textId="77777777" w:rsidR="008202FB" w:rsidRDefault="00000000">
            <w:pPr>
              <w:pStyle w:val="Compact"/>
            </w:pPr>
            <w:proofErr w:type="spellStart"/>
            <w:r>
              <w:t>canStart</w:t>
            </w:r>
            <w:proofErr w:type="spellEnd"/>
            <w:r>
              <w:t>(</w:t>
            </w:r>
            <w:proofErr w:type="spellStart"/>
            <w:r>
              <w:t>te</w:t>
            </w:r>
            <w:proofErr w:type="spellEnd"/>
            <w:r>
              <w:t>, detected, world)</w:t>
            </w:r>
          </w:p>
        </w:tc>
        <w:tc>
          <w:tcPr>
            <w:tcW w:w="0" w:type="auto"/>
          </w:tcPr>
          <w:p w14:paraId="0D8B14EA" w14:textId="77777777" w:rsidR="008202FB" w:rsidRDefault="00000000">
            <w:pPr>
              <w:pStyle w:val="Compact"/>
              <w:rPr>
                <w:lang w:eastAsia="ja-JP"/>
              </w:rPr>
            </w:pPr>
            <w:r>
              <w:rPr>
                <w:lang w:eastAsia="ja-JP"/>
              </w:rPr>
              <w:t>このサイクルを起動できるかどうかを返す。</w:t>
            </w:r>
          </w:p>
        </w:tc>
        <w:tc>
          <w:tcPr>
            <w:tcW w:w="0" w:type="auto"/>
          </w:tcPr>
          <w:p w14:paraId="2BAE088F" w14:textId="77777777" w:rsidR="008202FB" w:rsidRDefault="00000000">
            <w:pPr>
              <w:pStyle w:val="Compact"/>
              <w:rPr>
                <w:lang w:eastAsia="ja-JP"/>
              </w:rPr>
            </w:pPr>
            <w:r>
              <w:rPr>
                <w:lang w:eastAsia="ja-JP"/>
              </w:rPr>
              <w:t>サイクルが起動可能ならばtrue、不可能ならfalse</w:t>
            </w:r>
          </w:p>
        </w:tc>
      </w:tr>
      <w:tr w:rsidR="008202FB" w14:paraId="246322B6" w14:textId="77777777" w:rsidTr="008A5731">
        <w:tc>
          <w:tcPr>
            <w:tcW w:w="0" w:type="auto"/>
          </w:tcPr>
          <w:p w14:paraId="4C872C20" w14:textId="77777777" w:rsidR="008202FB" w:rsidRDefault="00000000">
            <w:pPr>
              <w:pStyle w:val="Compact"/>
            </w:pPr>
            <w:proofErr w:type="spellStart"/>
            <w:r>
              <w:t>getNextPhase</w:t>
            </w:r>
            <w:proofErr w:type="spellEnd"/>
            <w:r>
              <w:t>(</w:t>
            </w:r>
            <w:proofErr w:type="spellStart"/>
            <w:r>
              <w:t>te</w:t>
            </w:r>
            <w:proofErr w:type="spellEnd"/>
            <w:r>
              <w:t>, detected, world)</w:t>
            </w:r>
          </w:p>
        </w:tc>
        <w:tc>
          <w:tcPr>
            <w:tcW w:w="0" w:type="auto"/>
          </w:tcPr>
          <w:p w14:paraId="78B49639" w14:textId="77777777" w:rsidR="008202FB" w:rsidRDefault="00000000">
            <w:pPr>
              <w:pStyle w:val="Compact"/>
              <w:rPr>
                <w:lang w:eastAsia="ja-JP"/>
              </w:rPr>
            </w:pPr>
            <w:r>
              <w:rPr>
                <w:lang w:eastAsia="ja-JP"/>
              </w:rPr>
              <w:t>現在のフェーズが終了した場合に呼び出され、次のフェーズの番号を返す。フェーズの登録順に0,1,2…と割り振られており、この対応する番号を返す。番号が存在しない場合は内部で0に変換される。これ以上続行できるフェーズが存在しない場合は、-1を返す。</w:t>
            </w:r>
          </w:p>
        </w:tc>
        <w:tc>
          <w:tcPr>
            <w:tcW w:w="0" w:type="auto"/>
          </w:tcPr>
          <w:p w14:paraId="42F3F74D" w14:textId="77777777" w:rsidR="008202FB" w:rsidRDefault="00000000">
            <w:pPr>
              <w:pStyle w:val="Compact"/>
              <w:rPr>
                <w:lang w:eastAsia="ja-JP"/>
              </w:rPr>
            </w:pPr>
            <w:r>
              <w:rPr>
                <w:lang w:eastAsia="ja-JP"/>
              </w:rPr>
              <w:t>次に実行すべきフェーズのインデックス番号（int）、続行すべきものがなければ-1</w:t>
            </w:r>
          </w:p>
        </w:tc>
      </w:tr>
      <w:tr w:rsidR="008202FB" w14:paraId="5151E5B3" w14:textId="77777777" w:rsidTr="008A5731">
        <w:trPr>
          <w:cnfStyle w:val="000000100000" w:firstRow="0" w:lastRow="0" w:firstColumn="0" w:lastColumn="0" w:oddVBand="0" w:evenVBand="0" w:oddHBand="1" w:evenHBand="0" w:firstRowFirstColumn="0" w:firstRowLastColumn="0" w:lastRowFirstColumn="0" w:lastRowLastColumn="0"/>
        </w:trPr>
        <w:tc>
          <w:tcPr>
            <w:tcW w:w="0" w:type="auto"/>
          </w:tcPr>
          <w:p w14:paraId="0A375C83" w14:textId="77777777" w:rsidR="008202FB" w:rsidRDefault="00000000">
            <w:pPr>
              <w:pStyle w:val="Compact"/>
            </w:pPr>
            <w:proofErr w:type="spellStart"/>
            <w:r>
              <w:t>getInitialPhase</w:t>
            </w:r>
            <w:proofErr w:type="spellEnd"/>
            <w:r>
              <w:t>(</w:t>
            </w:r>
            <w:proofErr w:type="spellStart"/>
            <w:r>
              <w:t>te</w:t>
            </w:r>
            <w:proofErr w:type="spellEnd"/>
            <w:r>
              <w:t>, detected, world)</w:t>
            </w:r>
          </w:p>
        </w:tc>
        <w:tc>
          <w:tcPr>
            <w:tcW w:w="0" w:type="auto"/>
          </w:tcPr>
          <w:p w14:paraId="08E4D081" w14:textId="77777777" w:rsidR="008202FB" w:rsidRDefault="00000000">
            <w:pPr>
              <w:pStyle w:val="Compact"/>
              <w:rPr>
                <w:lang w:eastAsia="ja-JP"/>
              </w:rPr>
            </w:pPr>
            <w:r>
              <w:rPr>
                <w:lang w:eastAsia="ja-JP"/>
              </w:rPr>
              <w:t>このサイクルが起動したとき、始めに実行されるフェーズのインデックス番号を返す。</w:t>
            </w:r>
          </w:p>
        </w:tc>
        <w:tc>
          <w:tcPr>
            <w:tcW w:w="0" w:type="auto"/>
          </w:tcPr>
          <w:p w14:paraId="4D1FA035" w14:textId="77777777" w:rsidR="008202FB" w:rsidRDefault="00000000">
            <w:pPr>
              <w:pStyle w:val="Compact"/>
              <w:rPr>
                <w:lang w:eastAsia="ja-JP"/>
              </w:rPr>
            </w:pPr>
            <w:r>
              <w:rPr>
                <w:lang w:eastAsia="ja-JP"/>
              </w:rPr>
              <w:t>初回実行時のフェーズのインデックス番号（int）</w:t>
            </w:r>
          </w:p>
        </w:tc>
      </w:tr>
    </w:tbl>
    <w:p w14:paraId="4DE5D2B4" w14:textId="77777777" w:rsidR="008202FB" w:rsidRDefault="00000000">
      <w:pPr>
        <w:pStyle w:val="a1"/>
        <w:rPr>
          <w:lang w:eastAsia="ja-JP"/>
        </w:rPr>
      </w:pPr>
      <w:r>
        <w:rPr>
          <w:lang w:eastAsia="ja-JP"/>
        </w:rPr>
        <w:t>各引数に関しては以下の通りです。</w:t>
      </w:r>
    </w:p>
    <w:tbl>
      <w:tblPr>
        <w:tblStyle w:val="Table"/>
        <w:tblW w:w="5000" w:type="pct"/>
        <w:tblLook w:val="07E0" w:firstRow="1" w:lastRow="1" w:firstColumn="1" w:lastColumn="1" w:noHBand="1" w:noVBand="1"/>
      </w:tblPr>
      <w:tblGrid>
        <w:gridCol w:w="1350"/>
        <w:gridCol w:w="4158"/>
        <w:gridCol w:w="2473"/>
        <w:gridCol w:w="2701"/>
      </w:tblGrid>
      <w:tr w:rsidR="008202FB" w14:paraId="51787278"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D11298" w14:textId="77777777" w:rsidR="008202FB" w:rsidRDefault="00000000">
            <w:pPr>
              <w:pStyle w:val="Compact"/>
            </w:pPr>
            <w:proofErr w:type="spellStart"/>
            <w:r>
              <w:t>引数名</w:t>
            </w:r>
            <w:proofErr w:type="spellEnd"/>
          </w:p>
        </w:tc>
        <w:tc>
          <w:tcPr>
            <w:tcW w:w="0" w:type="auto"/>
            <w:tcBorders>
              <w:bottom w:val="single" w:sz="0" w:space="0" w:color="auto"/>
            </w:tcBorders>
            <w:vAlign w:val="bottom"/>
          </w:tcPr>
          <w:p w14:paraId="63C30478" w14:textId="77777777" w:rsidR="008202FB" w:rsidRDefault="00000000">
            <w:pPr>
              <w:pStyle w:val="Compact"/>
              <w:rPr>
                <w:lang w:eastAsia="ja-JP"/>
              </w:rPr>
            </w:pPr>
            <w:r>
              <w:rPr>
                <w:lang w:eastAsia="ja-JP"/>
              </w:rPr>
              <w:t>渡される</w:t>
            </w:r>
            <w:r>
              <w:rPr>
                <w:lang w:eastAsia="ja-JP"/>
              </w:rPr>
              <w:t>Java</w:t>
            </w:r>
            <w:r>
              <w:rPr>
                <w:lang w:eastAsia="ja-JP"/>
              </w:rPr>
              <w:t>の型</w:t>
            </w:r>
          </w:p>
        </w:tc>
        <w:tc>
          <w:tcPr>
            <w:tcW w:w="0" w:type="auto"/>
            <w:tcBorders>
              <w:bottom w:val="single" w:sz="0" w:space="0" w:color="auto"/>
            </w:tcBorders>
            <w:vAlign w:val="bottom"/>
          </w:tcPr>
          <w:p w14:paraId="4B8F52B9"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546568F5" w14:textId="77777777" w:rsidR="008202FB" w:rsidRDefault="00000000">
            <w:pPr>
              <w:pStyle w:val="Compact"/>
            </w:pPr>
            <w:proofErr w:type="spellStart"/>
            <w:r>
              <w:t>備考</w:t>
            </w:r>
            <w:proofErr w:type="spellEnd"/>
          </w:p>
        </w:tc>
      </w:tr>
      <w:tr w:rsidR="008202FB" w14:paraId="1E77F6B8" w14:textId="77777777">
        <w:tc>
          <w:tcPr>
            <w:tcW w:w="0" w:type="auto"/>
          </w:tcPr>
          <w:p w14:paraId="14CC3BEA" w14:textId="77777777" w:rsidR="008202FB" w:rsidRDefault="00000000">
            <w:pPr>
              <w:pStyle w:val="Compact"/>
            </w:pPr>
            <w:proofErr w:type="spellStart"/>
            <w:r>
              <w:t>te</w:t>
            </w:r>
            <w:proofErr w:type="spellEnd"/>
          </w:p>
        </w:tc>
        <w:tc>
          <w:tcPr>
            <w:tcW w:w="0" w:type="auto"/>
          </w:tcPr>
          <w:p w14:paraId="7A233D12" w14:textId="77777777" w:rsidR="008202FB" w:rsidRDefault="00000000">
            <w:pPr>
              <w:pStyle w:val="Compact"/>
            </w:pPr>
            <w:proofErr w:type="spellStart"/>
            <w:r>
              <w:t>GTSTileEntityTrafficController</w:t>
            </w:r>
            <w:proofErr w:type="spellEnd"/>
          </w:p>
        </w:tc>
        <w:tc>
          <w:tcPr>
            <w:tcW w:w="0" w:type="auto"/>
          </w:tcPr>
          <w:p w14:paraId="34EADD2B" w14:textId="77777777" w:rsidR="008202FB" w:rsidRDefault="00000000">
            <w:pPr>
              <w:pStyle w:val="Compact"/>
              <w:rPr>
                <w:lang w:eastAsia="ja-JP"/>
              </w:rPr>
            </w:pPr>
            <w:r>
              <w:rPr>
                <w:lang w:eastAsia="ja-JP"/>
              </w:rPr>
              <w:t>このサイクルを実行している制御機の</w:t>
            </w:r>
            <w:proofErr w:type="spellStart"/>
            <w:r>
              <w:rPr>
                <w:lang w:eastAsia="ja-JP"/>
              </w:rPr>
              <w:t>TileEntity</w:t>
            </w:r>
            <w:proofErr w:type="spellEnd"/>
          </w:p>
        </w:tc>
        <w:tc>
          <w:tcPr>
            <w:tcW w:w="0" w:type="auto"/>
          </w:tcPr>
          <w:p w14:paraId="31337764" w14:textId="77777777" w:rsidR="008202FB" w:rsidRDefault="008202FB">
            <w:pPr>
              <w:rPr>
                <w:lang w:eastAsia="ja-JP"/>
              </w:rPr>
            </w:pPr>
          </w:p>
        </w:tc>
      </w:tr>
      <w:tr w:rsidR="008202FB" w14:paraId="005A0BB7" w14:textId="77777777">
        <w:tc>
          <w:tcPr>
            <w:tcW w:w="0" w:type="auto"/>
          </w:tcPr>
          <w:p w14:paraId="7B40BDF1" w14:textId="77777777" w:rsidR="008202FB" w:rsidRDefault="00000000">
            <w:pPr>
              <w:pStyle w:val="Compact"/>
            </w:pPr>
            <w:r>
              <w:lastRenderedPageBreak/>
              <w:t>detected</w:t>
            </w:r>
          </w:p>
        </w:tc>
        <w:tc>
          <w:tcPr>
            <w:tcW w:w="0" w:type="auto"/>
          </w:tcPr>
          <w:p w14:paraId="7DC3C33A" w14:textId="77777777" w:rsidR="008202FB" w:rsidRDefault="00000000">
            <w:pPr>
              <w:pStyle w:val="Compact"/>
            </w:pPr>
            <w:proofErr w:type="spellStart"/>
            <w:r>
              <w:t>boolean</w:t>
            </w:r>
            <w:proofErr w:type="spellEnd"/>
          </w:p>
        </w:tc>
        <w:tc>
          <w:tcPr>
            <w:tcW w:w="0" w:type="auto"/>
          </w:tcPr>
          <w:p w14:paraId="5A2591DD" w14:textId="77777777" w:rsidR="008202FB" w:rsidRDefault="00000000">
            <w:pPr>
              <w:pStyle w:val="Compact"/>
              <w:rPr>
                <w:lang w:eastAsia="ja-JP"/>
              </w:rPr>
            </w:pPr>
            <w:r>
              <w:rPr>
                <w:lang w:eastAsia="ja-JP"/>
              </w:rPr>
              <w:t>検知信号（押ボタン箱や感知機等）を受信しているかどうか</w:t>
            </w:r>
          </w:p>
        </w:tc>
        <w:tc>
          <w:tcPr>
            <w:tcW w:w="0" w:type="auto"/>
          </w:tcPr>
          <w:p w14:paraId="6E59A69F" w14:textId="77777777" w:rsidR="008202FB" w:rsidRDefault="008202FB">
            <w:pPr>
              <w:rPr>
                <w:lang w:eastAsia="ja-JP"/>
              </w:rPr>
            </w:pPr>
          </w:p>
        </w:tc>
      </w:tr>
      <w:tr w:rsidR="008202FB" w14:paraId="567D62B3" w14:textId="77777777">
        <w:tc>
          <w:tcPr>
            <w:tcW w:w="0" w:type="auto"/>
          </w:tcPr>
          <w:p w14:paraId="198018F7" w14:textId="77777777" w:rsidR="008202FB" w:rsidRDefault="00000000">
            <w:pPr>
              <w:pStyle w:val="Compact"/>
            </w:pPr>
            <w:r>
              <w:t>world</w:t>
            </w:r>
          </w:p>
        </w:tc>
        <w:tc>
          <w:tcPr>
            <w:tcW w:w="0" w:type="auto"/>
          </w:tcPr>
          <w:p w14:paraId="624A7906" w14:textId="77777777" w:rsidR="008202FB" w:rsidRDefault="00000000">
            <w:pPr>
              <w:pStyle w:val="Compact"/>
            </w:pPr>
            <w:r>
              <w:t>World</w:t>
            </w:r>
          </w:p>
        </w:tc>
        <w:tc>
          <w:tcPr>
            <w:tcW w:w="0" w:type="auto"/>
          </w:tcPr>
          <w:p w14:paraId="5E11B35A" w14:textId="77777777" w:rsidR="008202FB" w:rsidRDefault="00000000">
            <w:pPr>
              <w:pStyle w:val="Compact"/>
              <w:rPr>
                <w:lang w:eastAsia="ja-JP"/>
              </w:rPr>
            </w:pPr>
            <w:r>
              <w:rPr>
                <w:lang w:eastAsia="ja-JP"/>
              </w:rPr>
              <w:t>制御機が設置されているワールドのインスタンス</w:t>
            </w:r>
          </w:p>
        </w:tc>
        <w:tc>
          <w:tcPr>
            <w:tcW w:w="0" w:type="auto"/>
          </w:tcPr>
          <w:p w14:paraId="681A5D62" w14:textId="77777777" w:rsidR="008202FB" w:rsidRDefault="00000000">
            <w:pPr>
              <w:pStyle w:val="Compact"/>
              <w:rPr>
                <w:lang w:eastAsia="ja-JP"/>
              </w:rPr>
            </w:pPr>
            <w:r>
              <w:rPr>
                <w:lang w:eastAsia="ja-JP"/>
              </w:rPr>
              <w:t>サーバー側、クライアント側両方来る可能性があるので特定のサイドに依存する内容は避けるべき</w:t>
            </w:r>
          </w:p>
        </w:tc>
      </w:tr>
    </w:tbl>
    <w:p w14:paraId="23404EA9" w14:textId="77777777" w:rsidR="008202FB" w:rsidRDefault="00000000">
      <w:pPr>
        <w:pStyle w:val="a1"/>
        <w:rPr>
          <w:lang w:eastAsia="ja-JP"/>
        </w:rPr>
      </w:pPr>
      <w:r>
        <w:rPr>
          <w:lang w:eastAsia="ja-JP"/>
        </w:rPr>
        <w:t>また、</w:t>
      </w:r>
      <w:r>
        <w:rPr>
          <w:rStyle w:val="VerbatimChar"/>
          <w:lang w:eastAsia="ja-JP"/>
        </w:rPr>
        <w:t>binding</w:t>
      </w:r>
      <w:r>
        <w:rPr>
          <w:lang w:eastAsia="ja-JP"/>
        </w:rPr>
        <w:t>という変数を使用することができます。この変数はGTSで用意したいくつかのメソッドや変数等を利用することができる、便利なオブジェクトです。</w:t>
      </w:r>
    </w:p>
    <w:tbl>
      <w:tblPr>
        <w:tblStyle w:val="Table"/>
        <w:tblW w:w="5000" w:type="pct"/>
        <w:tblLook w:val="07E0" w:firstRow="1" w:lastRow="1" w:firstColumn="1" w:lastColumn="1" w:noHBand="1" w:noVBand="1"/>
      </w:tblPr>
      <w:tblGrid>
        <w:gridCol w:w="1770"/>
        <w:gridCol w:w="1755"/>
        <w:gridCol w:w="3544"/>
        <w:gridCol w:w="3613"/>
      </w:tblGrid>
      <w:tr w:rsidR="008202FB" w14:paraId="14A11090"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1676DE" w14:textId="77777777" w:rsidR="008202FB" w:rsidRDefault="00000000">
            <w:pPr>
              <w:pStyle w:val="Compact"/>
              <w:rPr>
                <w:lang w:eastAsia="ja-JP"/>
              </w:rPr>
            </w:pPr>
            <w:r>
              <w:rPr>
                <w:lang w:eastAsia="ja-JP"/>
              </w:rPr>
              <w:t>メソッド・フィールド名</w:t>
            </w:r>
          </w:p>
        </w:tc>
        <w:tc>
          <w:tcPr>
            <w:tcW w:w="0" w:type="auto"/>
            <w:tcBorders>
              <w:bottom w:val="single" w:sz="0" w:space="0" w:color="auto"/>
            </w:tcBorders>
            <w:vAlign w:val="bottom"/>
          </w:tcPr>
          <w:p w14:paraId="79DB1BCE" w14:textId="77777777" w:rsidR="008202FB" w:rsidRDefault="00000000">
            <w:pPr>
              <w:pStyle w:val="Compact"/>
              <w:rPr>
                <w:lang w:eastAsia="ja-JP"/>
              </w:rPr>
            </w:pPr>
            <w:r>
              <w:rPr>
                <w:lang w:eastAsia="ja-JP"/>
              </w:rPr>
              <w:t>渡される</w:t>
            </w:r>
            <w:r>
              <w:rPr>
                <w:lang w:eastAsia="ja-JP"/>
              </w:rPr>
              <w:t>Java</w:t>
            </w:r>
            <w:r>
              <w:rPr>
                <w:lang w:eastAsia="ja-JP"/>
              </w:rPr>
              <w:t>の型</w:t>
            </w:r>
          </w:p>
        </w:tc>
        <w:tc>
          <w:tcPr>
            <w:tcW w:w="0" w:type="auto"/>
            <w:tcBorders>
              <w:bottom w:val="single" w:sz="0" w:space="0" w:color="auto"/>
            </w:tcBorders>
            <w:vAlign w:val="bottom"/>
          </w:tcPr>
          <w:p w14:paraId="65C6A319"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106BDA44" w14:textId="77777777" w:rsidR="008202FB" w:rsidRDefault="00000000">
            <w:pPr>
              <w:pStyle w:val="Compact"/>
            </w:pPr>
            <w:proofErr w:type="spellStart"/>
            <w:r>
              <w:t>備考</w:t>
            </w:r>
            <w:proofErr w:type="spellEnd"/>
          </w:p>
        </w:tc>
      </w:tr>
      <w:tr w:rsidR="008202FB" w14:paraId="518823E7" w14:textId="77777777">
        <w:tc>
          <w:tcPr>
            <w:tcW w:w="0" w:type="auto"/>
          </w:tcPr>
          <w:p w14:paraId="02051E16" w14:textId="77777777" w:rsidR="008202FB" w:rsidRDefault="00000000">
            <w:pPr>
              <w:pStyle w:val="Compact"/>
            </w:pPr>
            <w:r>
              <w:t>log(any)</w:t>
            </w:r>
          </w:p>
        </w:tc>
        <w:tc>
          <w:tcPr>
            <w:tcW w:w="0" w:type="auto"/>
          </w:tcPr>
          <w:p w14:paraId="195FE732" w14:textId="77777777" w:rsidR="008202FB" w:rsidRDefault="00000000">
            <w:pPr>
              <w:pStyle w:val="Compact"/>
            </w:pPr>
            <w:r>
              <w:t>-</w:t>
            </w:r>
          </w:p>
        </w:tc>
        <w:tc>
          <w:tcPr>
            <w:tcW w:w="0" w:type="auto"/>
          </w:tcPr>
          <w:p w14:paraId="0F351B4C" w14:textId="77777777" w:rsidR="008202FB" w:rsidRDefault="00000000">
            <w:pPr>
              <w:pStyle w:val="Compact"/>
              <w:rPr>
                <w:lang w:eastAsia="ja-JP"/>
              </w:rPr>
            </w:pPr>
            <w:r>
              <w:rPr>
                <w:lang w:eastAsia="ja-JP"/>
              </w:rPr>
              <w:t>Minecraftのログに出力します。デバッグ用途が想定されています。</w:t>
            </w:r>
          </w:p>
        </w:tc>
        <w:tc>
          <w:tcPr>
            <w:tcW w:w="0" w:type="auto"/>
          </w:tcPr>
          <w:p w14:paraId="0364EA96" w14:textId="77777777" w:rsidR="008202FB" w:rsidRDefault="00000000">
            <w:pPr>
              <w:pStyle w:val="Compact"/>
              <w:rPr>
                <w:lang w:eastAsia="ja-JP"/>
              </w:rPr>
            </w:pPr>
            <w:r>
              <w:rPr>
                <w:lang w:eastAsia="ja-JP"/>
              </w:rPr>
              <w:t>内部的にはGTSのロガーのdebugメソッドを呼び出しているにすぎません。</w:t>
            </w:r>
          </w:p>
        </w:tc>
      </w:tr>
      <w:tr w:rsidR="008202FB" w14:paraId="65EA69A9" w14:textId="77777777">
        <w:tc>
          <w:tcPr>
            <w:tcW w:w="0" w:type="auto"/>
          </w:tcPr>
          <w:p w14:paraId="6ED64396" w14:textId="77777777" w:rsidR="008202FB" w:rsidRDefault="00000000">
            <w:pPr>
              <w:pStyle w:val="Compact"/>
            </w:pPr>
            <w:r>
              <w:t>cycle</w:t>
            </w:r>
          </w:p>
        </w:tc>
        <w:tc>
          <w:tcPr>
            <w:tcW w:w="0" w:type="auto"/>
          </w:tcPr>
          <w:p w14:paraId="2CEBB633" w14:textId="77777777" w:rsidR="008202FB" w:rsidRDefault="00000000">
            <w:pPr>
              <w:pStyle w:val="Compact"/>
            </w:pPr>
            <w:proofErr w:type="spellStart"/>
            <w:r>
              <w:t>GTSCycle</w:t>
            </w:r>
            <w:proofErr w:type="spellEnd"/>
          </w:p>
        </w:tc>
        <w:tc>
          <w:tcPr>
            <w:tcW w:w="0" w:type="auto"/>
          </w:tcPr>
          <w:p w14:paraId="69B97ACC" w14:textId="77777777" w:rsidR="008202FB" w:rsidRDefault="00000000">
            <w:pPr>
              <w:pStyle w:val="Compact"/>
              <w:rPr>
                <w:lang w:eastAsia="ja-JP"/>
              </w:rPr>
            </w:pPr>
            <w:r>
              <w:rPr>
                <w:lang w:eastAsia="ja-JP"/>
              </w:rPr>
              <w:t>このサイクル自身です。フィールドの変更などを行うことができます。</w:t>
            </w:r>
          </w:p>
        </w:tc>
        <w:tc>
          <w:tcPr>
            <w:tcW w:w="0" w:type="auto"/>
          </w:tcPr>
          <w:p w14:paraId="0BA8CDC3" w14:textId="77777777" w:rsidR="008202FB" w:rsidRDefault="00000000">
            <w:pPr>
              <w:pStyle w:val="Compact"/>
              <w:rPr>
                <w:lang w:eastAsia="ja-JP"/>
              </w:rPr>
            </w:pPr>
            <w:r>
              <w:rPr>
                <w:lang w:eastAsia="ja-JP"/>
              </w:rPr>
              <w:t>多分privateメソッドは呼べません。</w:t>
            </w:r>
          </w:p>
        </w:tc>
      </w:tr>
    </w:tbl>
    <w:p w14:paraId="6CE45E98" w14:textId="77777777" w:rsidR="008202FB" w:rsidRDefault="00000000">
      <w:pPr>
        <w:pStyle w:val="3"/>
        <w:spacing w:after="240"/>
      </w:pPr>
      <w:bookmarkStart w:id="18" w:name="カスタムスクリプトの例"/>
      <w:bookmarkStart w:id="19" w:name="_Toc199942831"/>
      <w:r>
        <w:t>カスタムスクリプトの例</w:t>
      </w:r>
      <w:bookmarkEnd w:id="18"/>
      <w:bookmarkEnd w:id="19"/>
    </w:p>
    <w:p w14:paraId="100DE422" w14:textId="77777777" w:rsidR="008202FB" w:rsidRDefault="00000000">
      <w:pPr>
        <w:pStyle w:val="FirstParagraph"/>
        <w:rPr>
          <w:lang w:eastAsia="ja-JP"/>
        </w:rPr>
      </w:pPr>
      <w:r>
        <w:rPr>
          <w:lang w:eastAsia="ja-JP"/>
        </w:rPr>
        <w:t>以下は、カスタムスクリプトを用いた最小限の例です。カスタムスクリプトを使うまででもないですが、概ね以下のような形で実装します。関数外に何か処理を書くとそれも実行されますが、実行のタイミングはサイクルが登録された直後なのでご注意ください。</w:t>
      </w:r>
    </w:p>
    <w:p w14:paraId="7FF5AA04" w14:textId="77777777" w:rsidR="008202FB" w:rsidRDefault="00000000">
      <w:pPr>
        <w:pStyle w:val="SourceCode"/>
      </w:pPr>
      <w:r>
        <w:rPr>
          <w:rStyle w:val="CommentTok"/>
        </w:rPr>
        <w:t xml:space="preserve">// </w:t>
      </w:r>
      <w:proofErr w:type="spellStart"/>
      <w:r>
        <w:rPr>
          <w:rStyle w:val="CommentTok"/>
        </w:rPr>
        <w:t>サイクルは例えば夜間のみ実行可能とする</w:t>
      </w:r>
      <w:proofErr w:type="spellEnd"/>
      <w:r>
        <w:br/>
      </w:r>
      <w:r>
        <w:rPr>
          <w:rStyle w:val="KeywordTok"/>
        </w:rPr>
        <w:t>function</w:t>
      </w:r>
      <w:r>
        <w:rPr>
          <w:rStyle w:val="NormalTok"/>
        </w:rPr>
        <w:t xml:space="preserve"> </w:t>
      </w:r>
      <w:proofErr w:type="spellStart"/>
      <w:r>
        <w:rPr>
          <w:rStyle w:val="FunctionTok"/>
        </w:rPr>
        <w:t>canStart</w:t>
      </w:r>
      <w:proofErr w:type="spellEnd"/>
      <w:r>
        <w:rPr>
          <w:rStyle w:val="NormalTok"/>
        </w:rPr>
        <w:t>(</w:t>
      </w:r>
      <w:proofErr w:type="spellStart"/>
      <w:r>
        <w:rPr>
          <w:rStyle w:val="NormalTok"/>
        </w:rPr>
        <w:t>te</w:t>
      </w:r>
      <w:proofErr w:type="spellEnd"/>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proofErr w:type="spellStart"/>
      <w:r>
        <w:rPr>
          <w:rStyle w:val="CommentTok"/>
        </w:rPr>
        <w:t>現在の</w:t>
      </w:r>
      <w:r>
        <w:rPr>
          <w:rStyle w:val="CommentTok"/>
        </w:rPr>
        <w:t>tick</w:t>
      </w:r>
      <w:r>
        <w:rPr>
          <w:rStyle w:val="CommentTok"/>
        </w:rPr>
        <w:t>を取得</w:t>
      </w:r>
      <w:proofErr w:type="spellEnd"/>
      <w:r>
        <w:br/>
      </w:r>
      <w:r>
        <w:rPr>
          <w:rStyle w:val="NormalTok"/>
        </w:rPr>
        <w:t xml:space="preserve">    tick </w:t>
      </w:r>
      <w:r>
        <w:rPr>
          <w:rStyle w:val="OperatorTok"/>
        </w:rPr>
        <w:t>=</w:t>
      </w:r>
      <w:r>
        <w:rPr>
          <w:rStyle w:val="NormalTok"/>
        </w:rPr>
        <w:t xml:space="preserve"> </w:t>
      </w:r>
      <w:proofErr w:type="spellStart"/>
      <w:r>
        <w:rPr>
          <w:rStyle w:val="NormalTok"/>
        </w:rPr>
        <w:t>world</w:t>
      </w:r>
      <w:r>
        <w:rPr>
          <w:rStyle w:val="OperatorTok"/>
        </w:rPr>
        <w:t>.</w:t>
      </w:r>
      <w:r>
        <w:rPr>
          <w:rStyle w:val="FunctionTok"/>
        </w:rPr>
        <w:t>getWorldTime</w:t>
      </w:r>
      <w:proofErr w:type="spellEnd"/>
      <w:r>
        <w:rPr>
          <w:rStyle w:val="NormalTok"/>
        </w:rPr>
        <w:t xml:space="preserve">() </w:t>
      </w:r>
      <w:r>
        <w:rPr>
          <w:rStyle w:val="OperatorTok"/>
        </w:rPr>
        <w:t>%</w:t>
      </w:r>
      <w:r>
        <w:rPr>
          <w:rStyle w:val="NormalTok"/>
        </w:rPr>
        <w:t xml:space="preserve"> </w:t>
      </w:r>
      <w:r>
        <w:rPr>
          <w:rStyle w:val="DecValTok"/>
        </w:rPr>
        <w:t>24000</w:t>
      </w:r>
      <w:r>
        <w:rPr>
          <w:rStyle w:val="OperatorTok"/>
        </w:rPr>
        <w:t>;</w:t>
      </w:r>
      <w:r>
        <w:rPr>
          <w:rStyle w:val="NormalTok"/>
        </w:rPr>
        <w:t xml:space="preserve"> </w:t>
      </w:r>
      <w:r>
        <w:rPr>
          <w:rStyle w:val="CommentTok"/>
        </w:rPr>
        <w:t xml:space="preserve">// </w:t>
      </w:r>
      <w:r>
        <w:rPr>
          <w:rStyle w:val="CommentTok"/>
        </w:rPr>
        <w:t>世界の累計</w:t>
      </w:r>
      <w:r>
        <w:rPr>
          <w:rStyle w:val="CommentTok"/>
        </w:rPr>
        <w:t>Tick</w:t>
      </w:r>
      <w:r>
        <w:rPr>
          <w:rStyle w:val="CommentTok"/>
        </w:rPr>
        <w:t>数が返るので</w:t>
      </w:r>
      <w:r>
        <w:rPr>
          <w:rStyle w:val="CommentTok"/>
        </w:rPr>
        <w:t>1</w:t>
      </w:r>
      <w:r>
        <w:rPr>
          <w:rStyle w:val="CommentTok"/>
        </w:rPr>
        <w:t>日で割る</w:t>
      </w:r>
      <w:r>
        <w:br/>
      </w:r>
      <w:r>
        <w:rPr>
          <w:rStyle w:val="NormalTok"/>
        </w:rPr>
        <w:lastRenderedPageBreak/>
        <w:t xml:space="preserve">    </w:t>
      </w:r>
      <w:r>
        <w:rPr>
          <w:rStyle w:val="ControlFlowTok"/>
        </w:rPr>
        <w:t>return</w:t>
      </w:r>
      <w:r>
        <w:rPr>
          <w:rStyle w:val="NormalTok"/>
        </w:rPr>
        <w:t xml:space="preserve"> tick </w:t>
      </w:r>
      <w:r>
        <w:rPr>
          <w:rStyle w:val="OperatorTok"/>
        </w:rPr>
        <w:t>&gt;</w:t>
      </w:r>
      <w:r>
        <w:rPr>
          <w:rStyle w:val="NormalTok"/>
        </w:rPr>
        <w:t xml:space="preserve"> </w:t>
      </w:r>
      <w:r>
        <w:rPr>
          <w:rStyle w:val="DecValTok"/>
        </w:rPr>
        <w:t>18000</w:t>
      </w:r>
      <w:r>
        <w:rPr>
          <w:rStyle w:val="OperatorTok"/>
        </w:rPr>
        <w:t>;</w:t>
      </w:r>
      <w:r>
        <w:rPr>
          <w:rStyle w:val="NormalTok"/>
        </w:rPr>
        <w:t xml:space="preserve"> </w:t>
      </w:r>
      <w:r>
        <w:rPr>
          <w:rStyle w:val="CommentTok"/>
        </w:rPr>
        <w:t xml:space="preserve">// </w:t>
      </w:r>
      <w:proofErr w:type="spellStart"/>
      <w:r>
        <w:rPr>
          <w:rStyle w:val="CommentTok"/>
        </w:rPr>
        <w:t>夜間に相当する</w:t>
      </w:r>
      <w:r>
        <w:rPr>
          <w:rStyle w:val="CommentTok"/>
        </w:rPr>
        <w:t>Tick</w:t>
      </w:r>
      <w:r>
        <w:rPr>
          <w:rStyle w:val="CommentTok"/>
        </w:rPr>
        <w:t>のみ実行可能とする</w:t>
      </w:r>
      <w:proofErr w:type="spellEnd"/>
      <w:r>
        <w:br/>
      </w:r>
      <w:r>
        <w:rPr>
          <w:rStyle w:val="NormalTok"/>
        </w:rPr>
        <w:t>}</w:t>
      </w:r>
      <w:r>
        <w:br/>
      </w:r>
      <w:r>
        <w:br/>
      </w:r>
      <w:r>
        <w:rPr>
          <w:rStyle w:val="KeywordTok"/>
        </w:rPr>
        <w:t>function</w:t>
      </w:r>
      <w:r>
        <w:rPr>
          <w:rStyle w:val="NormalTok"/>
        </w:rPr>
        <w:t xml:space="preserve"> </w:t>
      </w:r>
      <w:proofErr w:type="spellStart"/>
      <w:r>
        <w:rPr>
          <w:rStyle w:val="FunctionTok"/>
        </w:rPr>
        <w:t>getNextPhase</w:t>
      </w:r>
      <w:proofErr w:type="spellEnd"/>
      <w:r>
        <w:rPr>
          <w:rStyle w:val="NormalTok"/>
        </w:rPr>
        <w:t>(</w:t>
      </w:r>
      <w:proofErr w:type="spellStart"/>
      <w:r>
        <w:rPr>
          <w:rStyle w:val="NormalTok"/>
        </w:rPr>
        <w:t>te</w:t>
      </w:r>
      <w:proofErr w:type="spellEnd"/>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proofErr w:type="spellStart"/>
      <w:r>
        <w:rPr>
          <w:rStyle w:val="CommentTok"/>
        </w:rPr>
        <w:t>シーケンシャルに次に進めるだけ。最後まで到達した場合は終了</w:t>
      </w:r>
      <w:proofErr w:type="spellEnd"/>
      <w:r>
        <w:rPr>
          <w:rStyle w:val="CommentTok"/>
        </w:rPr>
        <w:t>。</w:t>
      </w:r>
      <w:r>
        <w:br/>
      </w:r>
      <w:r>
        <w:rPr>
          <w:rStyle w:val="NormalTok"/>
        </w:rPr>
        <w:t xml:space="preserve">    cycle </w:t>
      </w:r>
      <w:r>
        <w:rPr>
          <w:rStyle w:val="OperatorTok"/>
        </w:rPr>
        <w:t>=</w:t>
      </w:r>
      <w:r>
        <w:rPr>
          <w:rStyle w:val="NormalTok"/>
        </w:rPr>
        <w:t xml:space="preserve"> </w:t>
      </w:r>
      <w:proofErr w:type="spellStart"/>
      <w:r>
        <w:rPr>
          <w:rStyle w:val="NormalTok"/>
        </w:rPr>
        <w:t>binding</w:t>
      </w:r>
      <w:r>
        <w:rPr>
          <w:rStyle w:val="OperatorTok"/>
        </w:rPr>
        <w:t>.</w:t>
      </w:r>
      <w:r>
        <w:rPr>
          <w:rStyle w:val="AttributeTok"/>
        </w:rPr>
        <w:t>cycle</w:t>
      </w:r>
      <w:proofErr w:type="spellEnd"/>
      <w:r>
        <w:rPr>
          <w:rStyle w:val="OperatorTok"/>
        </w:rPr>
        <w:t>;</w:t>
      </w:r>
      <w:r>
        <w:br/>
      </w:r>
      <w:r>
        <w:rPr>
          <w:rStyle w:val="NormalTok"/>
        </w:rPr>
        <w:t xml:space="preserve">    </w:t>
      </w:r>
      <w:r>
        <w:rPr>
          <w:rStyle w:val="ControlFlowTok"/>
        </w:rPr>
        <w:t>if</w:t>
      </w:r>
      <w:r>
        <w:rPr>
          <w:rStyle w:val="NormalTok"/>
        </w:rPr>
        <w:t xml:space="preserve"> (</w:t>
      </w:r>
      <w:proofErr w:type="spellStart"/>
      <w:r>
        <w:rPr>
          <w:rStyle w:val="NormalTok"/>
        </w:rPr>
        <w:t>cycle</w:t>
      </w:r>
      <w:r>
        <w:rPr>
          <w:rStyle w:val="OperatorTok"/>
        </w:rPr>
        <w:t>.</w:t>
      </w:r>
      <w:r>
        <w:rPr>
          <w:rStyle w:val="FunctionTok"/>
        </w:rPr>
        <w:t>getNowPhaseNumber</w:t>
      </w:r>
      <w:proofErr w:type="spellEnd"/>
      <w:r>
        <w:rPr>
          <w:rStyle w:val="NormalTok"/>
        </w:rPr>
        <w:t xml:space="preserve">() </w:t>
      </w:r>
      <w:r>
        <w:rPr>
          <w:rStyle w:val="OperatorTok"/>
        </w:rPr>
        <w:t>==</w:t>
      </w:r>
      <w:r>
        <w:rPr>
          <w:rStyle w:val="NormalTok"/>
        </w:rPr>
        <w:t xml:space="preserve"> </w:t>
      </w:r>
      <w:proofErr w:type="spellStart"/>
      <w:r>
        <w:rPr>
          <w:rStyle w:val="NormalTok"/>
        </w:rPr>
        <w:t>cycle</w:t>
      </w:r>
      <w:r>
        <w:rPr>
          <w:rStyle w:val="OperatorTok"/>
        </w:rPr>
        <w:t>.</w:t>
      </w:r>
      <w:r>
        <w:rPr>
          <w:rStyle w:val="FunctionTok"/>
        </w:rPr>
        <w:t>getPhases</w:t>
      </w:r>
      <w:proofErr w:type="spellEnd"/>
      <w:r>
        <w:rPr>
          <w:rStyle w:val="NormalTok"/>
        </w:rPr>
        <w:t>()</w:t>
      </w:r>
      <w:r>
        <w:rPr>
          <w:rStyle w:val="OperatorTok"/>
        </w:rPr>
        <w:t>.</w:t>
      </w:r>
      <w:r>
        <w:rPr>
          <w:rStyle w:val="FunctionTok"/>
        </w:rPr>
        <w:t>size</w:t>
      </w:r>
      <w:r>
        <w:rPr>
          <w:rStyle w:val="NormalTok"/>
        </w:rPr>
        <w:t xml:space="preserve">() </w:t>
      </w:r>
      <w:r>
        <w:rPr>
          <w:rStyle w:val="OperatorTok"/>
        </w:rPr>
        <w:t>-</w:t>
      </w:r>
      <w:r>
        <w:rPr>
          <w:rStyle w:val="NormalTok"/>
        </w:rPr>
        <w:t xml:space="preserve"> </w:t>
      </w:r>
      <w:r>
        <w:rPr>
          <w:rStyle w:val="DecValTok"/>
        </w:rPr>
        <w:t>1</w:t>
      </w:r>
      <w:r>
        <w:rPr>
          <w:rStyle w:val="NormalTok"/>
        </w:rPr>
        <w:t>) {</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proofErr w:type="spellStart"/>
      <w:r>
        <w:rPr>
          <w:rStyle w:val="CommentTok"/>
        </w:rPr>
        <w:t>到達した場合は終了</w:t>
      </w:r>
      <w:proofErr w:type="spellEnd"/>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cycle</w:t>
      </w:r>
      <w:r>
        <w:rPr>
          <w:rStyle w:val="OperatorTok"/>
        </w:rPr>
        <w:t>.</w:t>
      </w:r>
      <w:r>
        <w:rPr>
          <w:rStyle w:val="FunctionTok"/>
        </w:rPr>
        <w:t>getNowPhaseNumber</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w:t>
      </w:r>
      <w:r>
        <w:br/>
      </w:r>
      <w:r>
        <w:br/>
      </w:r>
      <w:r>
        <w:rPr>
          <w:rStyle w:val="KeywordTok"/>
        </w:rPr>
        <w:t>function</w:t>
      </w:r>
      <w:r>
        <w:rPr>
          <w:rStyle w:val="NormalTok"/>
        </w:rPr>
        <w:t xml:space="preserve"> </w:t>
      </w:r>
      <w:proofErr w:type="spellStart"/>
      <w:r>
        <w:rPr>
          <w:rStyle w:val="FunctionTok"/>
        </w:rPr>
        <w:t>getInitialPhase</w:t>
      </w:r>
      <w:proofErr w:type="spellEnd"/>
      <w:r>
        <w:rPr>
          <w:rStyle w:val="NormalTok"/>
        </w:rPr>
        <w:t>(</w:t>
      </w:r>
      <w:proofErr w:type="spellStart"/>
      <w:r>
        <w:rPr>
          <w:rStyle w:val="NormalTok"/>
        </w:rPr>
        <w:t>te</w:t>
      </w:r>
      <w:proofErr w:type="spellEnd"/>
      <w:r>
        <w:rPr>
          <w:rStyle w:val="OperatorTok"/>
        </w:rPr>
        <w:t>,</w:t>
      </w:r>
      <w:r>
        <w:rPr>
          <w:rStyle w:val="NormalTok"/>
        </w:rPr>
        <w:t xml:space="preserve"> detected</w:t>
      </w:r>
      <w:r>
        <w:rPr>
          <w:rStyle w:val="OperatorTok"/>
        </w:rPr>
        <w:t>,</w:t>
      </w:r>
      <w:r>
        <w:rPr>
          <w:rStyle w:val="NormalTok"/>
        </w:rPr>
        <w:t xml:space="preserve"> world) {</w:t>
      </w:r>
      <w:r>
        <w:br/>
      </w:r>
      <w:r>
        <w:rPr>
          <w:rStyle w:val="NormalTok"/>
        </w:rPr>
        <w:t xml:space="preserve">    </w:t>
      </w:r>
      <w:r>
        <w:rPr>
          <w:rStyle w:val="CommentTok"/>
        </w:rPr>
        <w:t xml:space="preserve">// </w:t>
      </w:r>
      <w:r>
        <w:rPr>
          <w:rStyle w:val="CommentTok"/>
        </w:rPr>
        <w:t>シーケンシャルなので初期は</w:t>
      </w:r>
      <w:r>
        <w:rPr>
          <w:rStyle w:val="CommentTok"/>
        </w:rPr>
        <w:t>0</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w:t>
      </w:r>
    </w:p>
    <w:p w14:paraId="0E88481A" w14:textId="77777777" w:rsidR="008202FB" w:rsidRDefault="00000000">
      <w:pPr>
        <w:pStyle w:val="3"/>
        <w:spacing w:after="240"/>
      </w:pPr>
      <w:bookmarkStart w:id="20" w:name="カスタムスクリプトの指定方法"/>
      <w:bookmarkStart w:id="21" w:name="_Toc199942832"/>
      <w:r>
        <w:t>カスタムスクリプトの指定方法</w:t>
      </w:r>
      <w:bookmarkEnd w:id="20"/>
      <w:bookmarkEnd w:id="21"/>
    </w:p>
    <w:p w14:paraId="1D42CF9C" w14:textId="77777777" w:rsidR="008202FB" w:rsidRDefault="00000000">
      <w:pPr>
        <w:pStyle w:val="FirstParagraph"/>
        <w:rPr>
          <w:lang w:eastAsia="ja-JP"/>
        </w:rPr>
      </w:pPr>
      <w:proofErr w:type="spellStart"/>
      <w:r>
        <w:rPr>
          <w:rStyle w:val="VerbatimChar"/>
          <w:lang w:eastAsia="ja-JP"/>
        </w:rPr>
        <w:t>GTSScriptCycle</w:t>
      </w:r>
      <w:proofErr w:type="spellEnd"/>
      <w:r>
        <w:rPr>
          <w:lang w:eastAsia="ja-JP"/>
        </w:rPr>
        <w:t>を</w:t>
      </w:r>
      <w:r>
        <w:rPr>
          <w:rStyle w:val="VerbatimChar"/>
          <w:lang w:eastAsia="ja-JP"/>
        </w:rPr>
        <w:t>type</w:t>
      </w:r>
      <w:r>
        <w:rPr>
          <w:lang w:eastAsia="ja-JP"/>
        </w:rPr>
        <w:t>に指定し、</w:t>
      </w:r>
      <w:proofErr w:type="spellStart"/>
      <w:r>
        <w:rPr>
          <w:rStyle w:val="VerbatimChar"/>
          <w:lang w:eastAsia="ja-JP"/>
        </w:rPr>
        <w:t>scriptPath</w:t>
      </w:r>
      <w:proofErr w:type="spellEnd"/>
      <w:r>
        <w:rPr>
          <w:lang w:eastAsia="ja-JP"/>
        </w:rPr>
        <w:t>にパスを指定すればOKです。制御機の動作中は絶対に動かさないようにしてください。可能な限り、</w:t>
      </w:r>
      <w:r>
        <w:rPr>
          <w:rStyle w:val="VerbatimChar"/>
          <w:lang w:eastAsia="ja-JP"/>
        </w:rPr>
        <w:t>mods</w:t>
      </w:r>
      <w:r>
        <w:rPr>
          <w:lang w:eastAsia="ja-JP"/>
        </w:rPr>
        <w:t>ディレクトリの中にある</w:t>
      </w:r>
      <w:r>
        <w:rPr>
          <w:rStyle w:val="VerbatimChar"/>
          <w:lang w:eastAsia="ja-JP"/>
        </w:rPr>
        <w:t>GTS</w:t>
      </w:r>
      <w:r>
        <w:rPr>
          <w:lang w:eastAsia="ja-JP"/>
        </w:rPr>
        <w:t>ディレクトリに保存することをお勧めします。</w:t>
      </w:r>
    </w:p>
    <w:p w14:paraId="2723560F" w14:textId="77777777" w:rsidR="008202FB" w:rsidRDefault="00000000">
      <w:pPr>
        <w:pStyle w:val="1"/>
        <w:spacing w:after="240"/>
      </w:pPr>
      <w:bookmarkStart w:id="22" w:name="交通信号機"/>
      <w:bookmarkStart w:id="23" w:name="_Toc199942833"/>
      <w:r>
        <w:lastRenderedPageBreak/>
        <w:t>交通信号機</w:t>
      </w:r>
      <w:bookmarkEnd w:id="22"/>
      <w:bookmarkEnd w:id="23"/>
    </w:p>
    <w:p w14:paraId="11A954BE" w14:textId="77777777" w:rsidR="008202FB" w:rsidRDefault="00000000">
      <w:pPr>
        <w:pStyle w:val="FirstParagraph"/>
      </w:pPr>
      <w:r>
        <w:t>最終更新日時：2025年6月4日</w:t>
      </w:r>
    </w:p>
    <w:p w14:paraId="2824C7F4" w14:textId="77777777" w:rsidR="008202FB" w:rsidRDefault="00000000">
      <w:pPr>
        <w:pStyle w:val="a1"/>
        <w:rPr>
          <w:lang w:eastAsia="ja-JP"/>
        </w:rPr>
      </w:pPr>
      <w:r>
        <w:rPr>
          <w:lang w:eastAsia="ja-JP"/>
        </w:rPr>
        <w:t>交通信号機（以下、信号機とします）は、以下のクラスにより構成されています。</w:t>
      </w:r>
    </w:p>
    <w:p w14:paraId="2617A7B2" w14:textId="77777777" w:rsidR="008202FB" w:rsidRDefault="00000000">
      <w:pPr>
        <w:pStyle w:val="Compact"/>
        <w:numPr>
          <w:ilvl w:val="0"/>
          <w:numId w:val="14"/>
        </w:numPr>
      </w:pPr>
      <w:proofErr w:type="spellStart"/>
      <w:r>
        <w:rPr>
          <w:rStyle w:val="VerbatimChar"/>
        </w:rPr>
        <w:t>GTSBlockTrafficLight</w:t>
      </w:r>
      <w:proofErr w:type="spellEnd"/>
      <w:r>
        <w:t xml:space="preserve"> → </w:t>
      </w:r>
      <w:proofErr w:type="spellStart"/>
      <w:r>
        <w:t>ブロックインスタンス</w:t>
      </w:r>
      <w:proofErr w:type="spellEnd"/>
    </w:p>
    <w:p w14:paraId="74891926" w14:textId="77777777" w:rsidR="008202FB" w:rsidRDefault="00000000">
      <w:pPr>
        <w:pStyle w:val="Compact"/>
        <w:numPr>
          <w:ilvl w:val="0"/>
          <w:numId w:val="14"/>
        </w:numPr>
      </w:pPr>
      <w:proofErr w:type="spellStart"/>
      <w:r>
        <w:rPr>
          <w:rStyle w:val="VerbatimChar"/>
        </w:rPr>
        <w:t>GTSTileEntityTrafficLight</w:t>
      </w:r>
      <w:proofErr w:type="spellEnd"/>
      <w:r>
        <w:t xml:space="preserve"> → </w:t>
      </w:r>
      <w:proofErr w:type="spellStart"/>
      <w:r>
        <w:t>信号機のTileEntity</w:t>
      </w:r>
      <w:proofErr w:type="spellEnd"/>
    </w:p>
    <w:p w14:paraId="4A96BD91" w14:textId="77777777" w:rsidR="008202FB" w:rsidRDefault="00000000">
      <w:pPr>
        <w:pStyle w:val="Compact"/>
        <w:numPr>
          <w:ilvl w:val="0"/>
          <w:numId w:val="14"/>
        </w:numPr>
      </w:pPr>
      <w:proofErr w:type="spellStart"/>
      <w:r>
        <w:rPr>
          <w:rStyle w:val="VerbatimChar"/>
        </w:rPr>
        <w:t>GTSTileEntityRendererTrafficLight</w:t>
      </w:r>
      <w:proofErr w:type="spellEnd"/>
      <w:r>
        <w:t xml:space="preserve"> → </w:t>
      </w:r>
      <w:proofErr w:type="spellStart"/>
      <w:r>
        <w:t>信号機のレンダラ</w:t>
      </w:r>
      <w:proofErr w:type="spellEnd"/>
      <w:r>
        <w:t>ー</w:t>
      </w:r>
    </w:p>
    <w:p w14:paraId="13F339C5" w14:textId="77777777" w:rsidR="008202FB" w:rsidRDefault="00000000">
      <w:pPr>
        <w:pStyle w:val="Compact"/>
        <w:numPr>
          <w:ilvl w:val="0"/>
          <w:numId w:val="14"/>
        </w:numPr>
      </w:pPr>
      <w:proofErr w:type="spellStart"/>
      <w:r>
        <w:rPr>
          <w:rStyle w:val="VerbatimChar"/>
        </w:rPr>
        <w:t>GTSTrafficLightConfig</w:t>
      </w:r>
      <w:proofErr w:type="spellEnd"/>
      <w:r>
        <w:t xml:space="preserve"> → </w:t>
      </w:r>
      <w:proofErr w:type="spellStart"/>
      <w:r>
        <w:t>信号機の個別情報（パック</w:t>
      </w:r>
      <w:proofErr w:type="spellEnd"/>
      <w:r>
        <w:t>）</w:t>
      </w:r>
    </w:p>
    <w:p w14:paraId="74FC0917" w14:textId="77777777" w:rsidR="008202FB" w:rsidRDefault="00000000">
      <w:pPr>
        <w:pStyle w:val="2"/>
        <w:spacing w:after="240"/>
      </w:pPr>
      <w:bookmarkStart w:id="24" w:name="パックjsonコンフィグの仕様-1"/>
      <w:bookmarkStart w:id="25" w:name="_Toc199942834"/>
      <w:r>
        <w:t>パック</w:t>
      </w:r>
      <w:r>
        <w:t>JSON</w:t>
      </w:r>
      <w:r>
        <w:t>（コンフィグ）の仕様</w:t>
      </w:r>
      <w:bookmarkEnd w:id="24"/>
      <w:bookmarkEnd w:id="25"/>
    </w:p>
    <w:p w14:paraId="03F59EFC" w14:textId="77777777" w:rsidR="008202FB" w:rsidRDefault="00000000">
      <w:pPr>
        <w:pStyle w:val="FirstParagraph"/>
        <w:rPr>
          <w:lang w:eastAsia="ja-JP"/>
        </w:rPr>
      </w:pPr>
      <w:r>
        <w:rPr>
          <w:lang w:eastAsia="ja-JP"/>
        </w:rPr>
        <w:t>信号機は、共通の項目以外に以下の設定が必要です。</w:t>
      </w:r>
    </w:p>
    <w:tbl>
      <w:tblPr>
        <w:tblStyle w:val="Table"/>
        <w:tblW w:w="5000" w:type="pct"/>
        <w:tblLook w:val="07E0" w:firstRow="1" w:lastRow="1" w:firstColumn="1" w:lastColumn="1" w:noHBand="1" w:noVBand="1"/>
      </w:tblPr>
      <w:tblGrid>
        <w:gridCol w:w="1163"/>
        <w:gridCol w:w="4343"/>
        <w:gridCol w:w="5176"/>
      </w:tblGrid>
      <w:tr w:rsidR="008202FB" w14:paraId="5F621E14"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0E0E51E" w14:textId="77777777" w:rsidR="008202FB" w:rsidRDefault="00000000">
            <w:pPr>
              <w:pStyle w:val="Compact"/>
            </w:pPr>
            <w:proofErr w:type="spellStart"/>
            <w:r>
              <w:t>設定項目名称</w:t>
            </w:r>
            <w:proofErr w:type="spellEnd"/>
          </w:p>
        </w:tc>
        <w:tc>
          <w:tcPr>
            <w:tcW w:w="0" w:type="auto"/>
            <w:tcBorders>
              <w:bottom w:val="single" w:sz="0" w:space="0" w:color="auto"/>
            </w:tcBorders>
            <w:vAlign w:val="bottom"/>
          </w:tcPr>
          <w:p w14:paraId="4EC272E2"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14BE30C8" w14:textId="77777777" w:rsidR="008202FB" w:rsidRDefault="00000000">
            <w:pPr>
              <w:pStyle w:val="Compact"/>
            </w:pPr>
            <w:proofErr w:type="spellStart"/>
            <w:r>
              <w:t>備考</w:t>
            </w:r>
            <w:proofErr w:type="spellEnd"/>
          </w:p>
        </w:tc>
      </w:tr>
      <w:tr w:rsidR="008202FB" w14:paraId="6A54D40D" w14:textId="77777777">
        <w:tc>
          <w:tcPr>
            <w:tcW w:w="0" w:type="auto"/>
          </w:tcPr>
          <w:p w14:paraId="5228D2A9" w14:textId="77777777" w:rsidR="008202FB" w:rsidRDefault="00000000">
            <w:pPr>
              <w:pStyle w:val="Compact"/>
            </w:pPr>
            <w:r>
              <w:t>light</w:t>
            </w:r>
          </w:p>
        </w:tc>
        <w:tc>
          <w:tcPr>
            <w:tcW w:w="0" w:type="auto"/>
          </w:tcPr>
          <w:p w14:paraId="03267EBB" w14:textId="77777777" w:rsidR="008202FB" w:rsidRDefault="00000000">
            <w:pPr>
              <w:pStyle w:val="Compact"/>
              <w:rPr>
                <w:lang w:eastAsia="ja-JP"/>
              </w:rPr>
            </w:pPr>
            <w:r>
              <w:rPr>
                <w:lang w:eastAsia="ja-JP"/>
              </w:rPr>
              <w:t>この信号機において、点灯するオブジェクトの一覧。文字列の配列で指定します。</w:t>
            </w:r>
          </w:p>
        </w:tc>
        <w:tc>
          <w:tcPr>
            <w:tcW w:w="0" w:type="auto"/>
          </w:tcPr>
          <w:p w14:paraId="76D87D88" w14:textId="77777777" w:rsidR="008202FB" w:rsidRDefault="00000000">
            <w:pPr>
              <w:pStyle w:val="Compact"/>
              <w:rPr>
                <w:lang w:eastAsia="ja-JP"/>
              </w:rPr>
            </w:pPr>
            <w:r>
              <w:rPr>
                <w:lang w:eastAsia="ja-JP"/>
              </w:rPr>
              <w:t>ここを設定することで、フェーズ状態において無点灯のものをしっかり描画できるようになります。</w:t>
            </w:r>
          </w:p>
        </w:tc>
      </w:tr>
    </w:tbl>
    <w:p w14:paraId="5357DB0D" w14:textId="77777777" w:rsidR="008202FB" w:rsidRDefault="00000000">
      <w:pPr>
        <w:pStyle w:val="3"/>
        <w:spacing w:after="240"/>
      </w:pPr>
      <w:bookmarkStart w:id="26" w:name="textures"/>
      <w:bookmarkStart w:id="27" w:name="_Toc199942835"/>
      <w:r>
        <w:t>textures</w:t>
      </w:r>
      <w:bookmarkEnd w:id="26"/>
      <w:bookmarkEnd w:id="27"/>
    </w:p>
    <w:p w14:paraId="6C7B63E0" w14:textId="77777777" w:rsidR="008202FB" w:rsidRDefault="00000000">
      <w:pPr>
        <w:pStyle w:val="FirstParagraph"/>
        <w:rPr>
          <w:lang w:eastAsia="ja-JP"/>
        </w:rPr>
      </w:pPr>
      <w:r>
        <w:rPr>
          <w:lang w:eastAsia="ja-JP"/>
        </w:rPr>
        <w:t>信号機の点灯部分、非点灯部分を別のテクスチャとして描画することにより、よりリアリティの増した描画ができるようにしています。そのため、以下の追加項目の設定が必要です。</w:t>
      </w:r>
    </w:p>
    <w:tbl>
      <w:tblPr>
        <w:tblStyle w:val="Table"/>
        <w:tblW w:w="0" w:type="pct"/>
        <w:tblLook w:val="07E0" w:firstRow="1" w:lastRow="1" w:firstColumn="1" w:lastColumn="1" w:noHBand="1" w:noVBand="1"/>
      </w:tblPr>
      <w:tblGrid>
        <w:gridCol w:w="1492"/>
        <w:gridCol w:w="3810"/>
        <w:gridCol w:w="5380"/>
      </w:tblGrid>
      <w:tr w:rsidR="008202FB" w14:paraId="5AE4CB1C"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B386A1" w14:textId="77777777" w:rsidR="008202FB" w:rsidRDefault="00000000">
            <w:pPr>
              <w:pStyle w:val="Compact"/>
            </w:pPr>
            <w:proofErr w:type="spellStart"/>
            <w:r>
              <w:t>設定項目名称</w:t>
            </w:r>
            <w:proofErr w:type="spellEnd"/>
          </w:p>
        </w:tc>
        <w:tc>
          <w:tcPr>
            <w:tcW w:w="0" w:type="auto"/>
            <w:tcBorders>
              <w:bottom w:val="single" w:sz="0" w:space="0" w:color="auto"/>
            </w:tcBorders>
            <w:vAlign w:val="bottom"/>
          </w:tcPr>
          <w:p w14:paraId="0640AAE1"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79E82BCA" w14:textId="77777777" w:rsidR="008202FB" w:rsidRDefault="00000000">
            <w:pPr>
              <w:pStyle w:val="Compact"/>
            </w:pPr>
            <w:proofErr w:type="spellStart"/>
            <w:r>
              <w:t>備考</w:t>
            </w:r>
            <w:proofErr w:type="spellEnd"/>
          </w:p>
        </w:tc>
      </w:tr>
      <w:tr w:rsidR="008202FB" w14:paraId="10998DE8" w14:textId="77777777">
        <w:tc>
          <w:tcPr>
            <w:tcW w:w="0" w:type="auto"/>
          </w:tcPr>
          <w:p w14:paraId="1650CC36" w14:textId="77777777" w:rsidR="008202FB" w:rsidRDefault="00000000">
            <w:pPr>
              <w:pStyle w:val="Compact"/>
            </w:pPr>
            <w:r>
              <w:t>light</w:t>
            </w:r>
          </w:p>
        </w:tc>
        <w:tc>
          <w:tcPr>
            <w:tcW w:w="0" w:type="auto"/>
          </w:tcPr>
          <w:p w14:paraId="34B701B2" w14:textId="77777777" w:rsidR="008202FB" w:rsidRDefault="00000000">
            <w:pPr>
              <w:pStyle w:val="Compact"/>
              <w:rPr>
                <w:lang w:eastAsia="ja-JP"/>
              </w:rPr>
            </w:pPr>
            <w:r>
              <w:rPr>
                <w:lang w:eastAsia="ja-JP"/>
              </w:rPr>
              <w:t>信号機の点灯部分に関するテクスチャのパス。</w:t>
            </w:r>
          </w:p>
        </w:tc>
        <w:tc>
          <w:tcPr>
            <w:tcW w:w="0" w:type="auto"/>
          </w:tcPr>
          <w:p w14:paraId="6BC8C77A" w14:textId="77777777" w:rsidR="008202FB" w:rsidRDefault="00000000">
            <w:pPr>
              <w:pStyle w:val="Compact"/>
              <w:rPr>
                <w:lang w:eastAsia="ja-JP"/>
              </w:rPr>
            </w:pPr>
            <w:r>
              <w:rPr>
                <w:lang w:eastAsia="ja-JP"/>
              </w:rPr>
              <w:t>全て同一で構わない場合は、baseと同じパスを入れても構いません。</w:t>
            </w:r>
          </w:p>
        </w:tc>
      </w:tr>
      <w:tr w:rsidR="008202FB" w14:paraId="4AB7502A" w14:textId="77777777">
        <w:tc>
          <w:tcPr>
            <w:tcW w:w="0" w:type="auto"/>
          </w:tcPr>
          <w:p w14:paraId="6DE5B70C" w14:textId="77777777" w:rsidR="008202FB" w:rsidRDefault="00000000">
            <w:pPr>
              <w:pStyle w:val="Compact"/>
            </w:pPr>
            <w:proofErr w:type="spellStart"/>
            <w:r>
              <w:t>noLight</w:t>
            </w:r>
            <w:proofErr w:type="spellEnd"/>
          </w:p>
        </w:tc>
        <w:tc>
          <w:tcPr>
            <w:tcW w:w="0" w:type="auto"/>
          </w:tcPr>
          <w:p w14:paraId="20AC494A" w14:textId="77777777" w:rsidR="008202FB" w:rsidRDefault="00000000">
            <w:pPr>
              <w:pStyle w:val="Compact"/>
              <w:rPr>
                <w:lang w:eastAsia="ja-JP"/>
              </w:rPr>
            </w:pPr>
            <w:r>
              <w:rPr>
                <w:lang w:eastAsia="ja-JP"/>
              </w:rPr>
              <w:t>信号機の非点灯部分に関するテクスチャのパス。</w:t>
            </w:r>
          </w:p>
        </w:tc>
        <w:tc>
          <w:tcPr>
            <w:tcW w:w="0" w:type="auto"/>
          </w:tcPr>
          <w:p w14:paraId="0C844E2A" w14:textId="77777777" w:rsidR="008202FB" w:rsidRDefault="00000000">
            <w:pPr>
              <w:pStyle w:val="Compact"/>
              <w:rPr>
                <w:lang w:eastAsia="ja-JP"/>
              </w:rPr>
            </w:pPr>
            <w:r>
              <w:rPr>
                <w:lang w:eastAsia="ja-JP"/>
              </w:rPr>
              <w:t>全て同一で構わない場合は、baseと同じパスを入れても構いません。</w:t>
            </w:r>
          </w:p>
        </w:tc>
      </w:tr>
    </w:tbl>
    <w:p w14:paraId="758B29DB" w14:textId="77777777" w:rsidR="008202FB" w:rsidRDefault="00000000">
      <w:pPr>
        <w:pStyle w:val="3"/>
        <w:spacing w:after="240"/>
      </w:pPr>
      <w:bookmarkStart w:id="28" w:name="patterns"/>
      <w:bookmarkStart w:id="29" w:name="_Toc199942836"/>
      <w:r>
        <w:lastRenderedPageBreak/>
        <w:t>patterns</w:t>
      </w:r>
      <w:bookmarkEnd w:id="28"/>
      <w:bookmarkEnd w:id="29"/>
    </w:p>
    <w:p w14:paraId="76D1A526" w14:textId="77777777" w:rsidR="008202FB" w:rsidRDefault="00000000">
      <w:pPr>
        <w:pStyle w:val="FirstParagraph"/>
        <w:rPr>
          <w:lang w:eastAsia="ja-JP"/>
        </w:rPr>
      </w:pPr>
      <w:r>
        <w:rPr>
          <w:lang w:eastAsia="ja-JP"/>
        </w:rPr>
        <w:t>交通信号制御機のチャンネルに指定することができるものとして指定する必要があります。ここには、この交通信号機の現示パターンを配列で指定します。配列内には、そのパターンで点灯させるモデルのオブジェクト名を指定することになります。後方互換性のため現在未使用の項目もありますが、設定をしてください。</w:t>
      </w:r>
    </w:p>
    <w:tbl>
      <w:tblPr>
        <w:tblStyle w:val="Table"/>
        <w:tblW w:w="5000" w:type="pct"/>
        <w:tblLook w:val="07E0" w:firstRow="1" w:lastRow="1" w:firstColumn="1" w:lastColumn="1" w:noHBand="1" w:noVBand="1"/>
      </w:tblPr>
      <w:tblGrid>
        <w:gridCol w:w="1205"/>
        <w:gridCol w:w="6199"/>
        <w:gridCol w:w="3278"/>
      </w:tblGrid>
      <w:tr w:rsidR="008202FB" w14:paraId="5C93AF13"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B9A6E7" w14:textId="77777777" w:rsidR="008202FB" w:rsidRDefault="00000000">
            <w:pPr>
              <w:pStyle w:val="Compact"/>
            </w:pPr>
            <w:proofErr w:type="spellStart"/>
            <w:r>
              <w:t>設定項目名称</w:t>
            </w:r>
            <w:proofErr w:type="spellEnd"/>
          </w:p>
        </w:tc>
        <w:tc>
          <w:tcPr>
            <w:tcW w:w="0" w:type="auto"/>
            <w:tcBorders>
              <w:bottom w:val="single" w:sz="0" w:space="0" w:color="auto"/>
            </w:tcBorders>
            <w:vAlign w:val="bottom"/>
          </w:tcPr>
          <w:p w14:paraId="6444CEBF"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3EBC65A1" w14:textId="77777777" w:rsidR="008202FB" w:rsidRDefault="00000000">
            <w:pPr>
              <w:pStyle w:val="Compact"/>
            </w:pPr>
            <w:proofErr w:type="spellStart"/>
            <w:r>
              <w:t>備考</w:t>
            </w:r>
            <w:proofErr w:type="spellEnd"/>
          </w:p>
        </w:tc>
      </w:tr>
      <w:tr w:rsidR="008202FB" w14:paraId="5EBC0AB9" w14:textId="77777777">
        <w:tc>
          <w:tcPr>
            <w:tcW w:w="0" w:type="auto"/>
          </w:tcPr>
          <w:p w14:paraId="28B040B9" w14:textId="77777777" w:rsidR="008202FB" w:rsidRDefault="00000000">
            <w:pPr>
              <w:pStyle w:val="Compact"/>
            </w:pPr>
            <w:r>
              <w:t>name</w:t>
            </w:r>
          </w:p>
        </w:tc>
        <w:tc>
          <w:tcPr>
            <w:tcW w:w="0" w:type="auto"/>
          </w:tcPr>
          <w:p w14:paraId="0CAFC45D" w14:textId="77777777" w:rsidR="008202FB" w:rsidRDefault="00000000">
            <w:pPr>
              <w:pStyle w:val="Compact"/>
            </w:pPr>
            <w:proofErr w:type="spellStart"/>
            <w:r>
              <w:t>パターン名</w:t>
            </w:r>
            <w:proofErr w:type="spellEnd"/>
          </w:p>
        </w:tc>
        <w:tc>
          <w:tcPr>
            <w:tcW w:w="0" w:type="auto"/>
          </w:tcPr>
          <w:p w14:paraId="4E0CDE61" w14:textId="77777777" w:rsidR="008202FB" w:rsidRDefault="00000000">
            <w:pPr>
              <w:pStyle w:val="Compact"/>
            </w:pPr>
            <w:r>
              <w:t>半角英数字64文字以内推奨。</w:t>
            </w:r>
          </w:p>
        </w:tc>
      </w:tr>
      <w:tr w:rsidR="008202FB" w14:paraId="3DD42604" w14:textId="77777777">
        <w:tc>
          <w:tcPr>
            <w:tcW w:w="0" w:type="auto"/>
          </w:tcPr>
          <w:p w14:paraId="6EF45317" w14:textId="77777777" w:rsidR="008202FB" w:rsidRDefault="00000000">
            <w:pPr>
              <w:pStyle w:val="Compact"/>
            </w:pPr>
            <w:r>
              <w:t>object</w:t>
            </w:r>
          </w:p>
        </w:tc>
        <w:tc>
          <w:tcPr>
            <w:tcW w:w="0" w:type="auto"/>
          </w:tcPr>
          <w:p w14:paraId="2E248B2C" w14:textId="77777777" w:rsidR="008202FB" w:rsidRDefault="00000000">
            <w:pPr>
              <w:pStyle w:val="Compact"/>
              <w:rPr>
                <w:lang w:eastAsia="ja-JP"/>
              </w:rPr>
            </w:pPr>
            <w:r>
              <w:rPr>
                <w:lang w:eastAsia="ja-JP"/>
              </w:rPr>
              <w:t>このパターンで点灯させるオブジェクト名を列挙する。</w:t>
            </w:r>
          </w:p>
        </w:tc>
        <w:tc>
          <w:tcPr>
            <w:tcW w:w="0" w:type="auto"/>
          </w:tcPr>
          <w:p w14:paraId="4AFBED87" w14:textId="77777777" w:rsidR="008202FB" w:rsidRDefault="00000000">
            <w:pPr>
              <w:pStyle w:val="Compact"/>
              <w:rPr>
                <w:lang w:eastAsia="ja-JP"/>
              </w:rPr>
            </w:pPr>
            <w:r>
              <w:rPr>
                <w:lang w:eastAsia="ja-JP"/>
              </w:rPr>
              <w:t>文字列の配列で指定します。</w:t>
            </w:r>
          </w:p>
        </w:tc>
      </w:tr>
      <w:tr w:rsidR="008202FB" w14:paraId="1E4B5C8A" w14:textId="77777777">
        <w:tc>
          <w:tcPr>
            <w:tcW w:w="0" w:type="auto"/>
          </w:tcPr>
          <w:p w14:paraId="0EC3365B" w14:textId="77777777" w:rsidR="008202FB" w:rsidRDefault="00000000">
            <w:pPr>
              <w:pStyle w:val="Compact"/>
            </w:pPr>
            <w:r>
              <w:t>ticks</w:t>
            </w:r>
          </w:p>
        </w:tc>
        <w:tc>
          <w:tcPr>
            <w:tcW w:w="0" w:type="auto"/>
          </w:tcPr>
          <w:p w14:paraId="7208FECC" w14:textId="77777777" w:rsidR="008202FB" w:rsidRDefault="00000000">
            <w:pPr>
              <w:pStyle w:val="Compact"/>
              <w:rPr>
                <w:lang w:eastAsia="ja-JP"/>
              </w:rPr>
            </w:pPr>
            <w:proofErr w:type="spellStart"/>
            <w:r>
              <w:t>点滅周期（Tick</w:t>
            </w:r>
            <w:proofErr w:type="spellEnd"/>
            <w:r>
              <w:t>）。</w:t>
            </w:r>
            <w:r>
              <w:rPr>
                <w:lang w:eastAsia="ja-JP"/>
              </w:rPr>
              <w:t>指定した周期で点滅を繰り返すようになります。なお、点灯時間・非点灯時間はそれぞれここで指定したTickの半分の時間となります。</w:t>
            </w:r>
          </w:p>
        </w:tc>
        <w:tc>
          <w:tcPr>
            <w:tcW w:w="0" w:type="auto"/>
          </w:tcPr>
          <w:p w14:paraId="5E23CBB9" w14:textId="77777777" w:rsidR="008202FB" w:rsidRDefault="00000000">
            <w:pPr>
              <w:pStyle w:val="Compact"/>
            </w:pPr>
            <w:r>
              <w:rPr>
                <w:lang w:eastAsia="ja-JP"/>
              </w:rPr>
              <w:t>0を指定すると常時点灯になります。負の数を指定しないでください。</w:t>
            </w:r>
            <w:proofErr w:type="spellStart"/>
            <w:r>
              <w:t>バグります</w:t>
            </w:r>
            <w:proofErr w:type="spellEnd"/>
            <w:r>
              <w:t>。</w:t>
            </w:r>
          </w:p>
        </w:tc>
      </w:tr>
    </w:tbl>
    <w:p w14:paraId="4C29D5ED" w14:textId="77777777" w:rsidR="008202FB" w:rsidRDefault="00000000">
      <w:pPr>
        <w:pStyle w:val="3"/>
        <w:spacing w:after="240"/>
      </w:pPr>
      <w:bookmarkStart w:id="30" w:name="例"/>
      <w:bookmarkStart w:id="31" w:name="_Toc199942837"/>
      <w:r>
        <w:t>例</w:t>
      </w:r>
      <w:bookmarkEnd w:id="30"/>
      <w:bookmarkEnd w:id="31"/>
    </w:p>
    <w:p w14:paraId="7C00BCFC" w14:textId="77777777" w:rsidR="008202FB" w:rsidRDefault="00000000">
      <w:pPr>
        <w:pStyle w:val="SourceCode"/>
      </w:pP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StringTok"/>
        </w:rPr>
        <w:t>"models/</w:t>
      </w:r>
      <w:proofErr w:type="spellStart"/>
      <w:r>
        <w:rPr>
          <w:rStyle w:val="StringTok"/>
        </w:rPr>
        <w:t>Light_CommonSteel.mqo</w:t>
      </w:r>
      <w:proofErr w:type="spellEnd"/>
      <w:r>
        <w:rPr>
          <w:rStyle w:val="StringTok"/>
        </w:rPr>
        <w:t>"</w:t>
      </w:r>
      <w:r>
        <w:rPr>
          <w:rStyle w:val="FunctionTok"/>
        </w:rPr>
        <w:t>,</w:t>
      </w:r>
      <w:r>
        <w:br/>
      </w:r>
      <w:r>
        <w:rPr>
          <w:rStyle w:val="NormalTok"/>
        </w:rPr>
        <w:t xml:space="preserve">    </w:t>
      </w:r>
      <w:r>
        <w:rPr>
          <w:rStyle w:val="DataTypeTok"/>
        </w:rPr>
        <w:t>"textures"</w:t>
      </w:r>
      <w:r>
        <w:rPr>
          <w:rStyle w:val="FunctionTok"/>
        </w:rPr>
        <w:t>:</w:t>
      </w:r>
      <w:r>
        <w:rPr>
          <w:rStyle w:val="NormalTok"/>
        </w:rPr>
        <w:t xml:space="preserve"> </w:t>
      </w:r>
      <w:r>
        <w:rPr>
          <w:rStyle w:val="FunctionTok"/>
        </w:rPr>
        <w:t>{</w:t>
      </w:r>
      <w:r>
        <w:br/>
      </w:r>
      <w:r>
        <w:rPr>
          <w:rStyle w:val="NormalTok"/>
        </w:rPr>
        <w:t xml:space="preserve">        </w:t>
      </w:r>
      <w:r>
        <w:rPr>
          <w:rStyle w:val="DataTypeTok"/>
        </w:rPr>
        <w:t>"base"</w:t>
      </w:r>
      <w:r>
        <w:rPr>
          <w:rStyle w:val="FunctionTok"/>
        </w:rPr>
        <w:t>:</w:t>
      </w:r>
      <w:r>
        <w:rPr>
          <w:rStyle w:val="NormalTok"/>
        </w:rPr>
        <w:t xml:space="preserve"> </w:t>
      </w:r>
      <w:r>
        <w:rPr>
          <w:rStyle w:val="StringTok"/>
        </w:rPr>
        <w:t>"NSS1_base.png"</w:t>
      </w:r>
      <w:r>
        <w:rPr>
          <w:rStyle w:val="FunctionTok"/>
        </w:rPr>
        <w:t>,</w:t>
      </w:r>
      <w:r>
        <w:br/>
      </w:r>
      <w:r>
        <w:rPr>
          <w:rStyle w:val="NormalTok"/>
        </w:rPr>
        <w:t xml:space="preserve">        </w:t>
      </w:r>
      <w:r>
        <w:rPr>
          <w:rStyle w:val="DataTypeTok"/>
        </w:rPr>
        <w:t>"light"</w:t>
      </w:r>
      <w:r>
        <w:rPr>
          <w:rStyle w:val="FunctionTok"/>
        </w:rPr>
        <w:t>:</w:t>
      </w:r>
      <w:r>
        <w:rPr>
          <w:rStyle w:val="NormalTok"/>
        </w:rPr>
        <w:t xml:space="preserve"> </w:t>
      </w:r>
      <w:r>
        <w:rPr>
          <w:rStyle w:val="StringTok"/>
        </w:rPr>
        <w:t>"NSS1_light.png"</w:t>
      </w:r>
      <w:r>
        <w:rPr>
          <w:rStyle w:val="FunctionTok"/>
        </w:rPr>
        <w:t>,</w:t>
      </w:r>
      <w:r>
        <w:br/>
      </w:r>
      <w:r>
        <w:rPr>
          <w:rStyle w:val="NormalTok"/>
        </w:rPr>
        <w:t xml:space="preserve">        </w:t>
      </w:r>
      <w:r>
        <w:rPr>
          <w:rStyle w:val="DataTypeTok"/>
        </w:rPr>
        <w:t>"</w:t>
      </w:r>
      <w:proofErr w:type="spellStart"/>
      <w:r>
        <w:rPr>
          <w:rStyle w:val="DataTypeTok"/>
        </w:rPr>
        <w:t>noLight</w:t>
      </w:r>
      <w:proofErr w:type="spellEnd"/>
      <w:r>
        <w:rPr>
          <w:rStyle w:val="DataTypeTok"/>
        </w:rPr>
        <w:t>"</w:t>
      </w:r>
      <w:r>
        <w:rPr>
          <w:rStyle w:val="FunctionTok"/>
        </w:rPr>
        <w:t>:</w:t>
      </w:r>
      <w:r>
        <w:rPr>
          <w:rStyle w:val="NormalTok"/>
        </w:rPr>
        <w:t xml:space="preserve"> </w:t>
      </w:r>
      <w:r>
        <w:rPr>
          <w:rStyle w:val="StringTok"/>
        </w:rPr>
        <w:t>"NSS1_nolight.png"</w:t>
      </w:r>
      <w:r>
        <w:br/>
      </w:r>
      <w:r>
        <w:rPr>
          <w:rStyle w:val="NormalTok"/>
        </w:rPr>
        <w:t xml:space="preserve">    </w:t>
      </w:r>
      <w:r>
        <w:rPr>
          <w:rStyle w:val="FunctionTok"/>
        </w:rPr>
        <w:t>},</w:t>
      </w:r>
      <w:r>
        <w:br/>
      </w:r>
      <w:r>
        <w:rPr>
          <w:rStyle w:val="NormalTok"/>
        </w:rPr>
        <w:t xml:space="preserve">    </w:t>
      </w:r>
      <w:r>
        <w:rPr>
          <w:rStyle w:val="DataTypeTok"/>
        </w:rPr>
        <w:t>"body"</w:t>
      </w:r>
      <w:r>
        <w:rPr>
          <w:rStyle w:val="FunctionTok"/>
        </w:rPr>
        <w:t>:</w:t>
      </w:r>
      <w:r>
        <w:rPr>
          <w:rStyle w:val="NormalTok"/>
        </w:rPr>
        <w:t xml:space="preserve"> </w:t>
      </w:r>
      <w:r>
        <w:rPr>
          <w:rStyle w:val="OtherTok"/>
        </w:rPr>
        <w:t>[</w:t>
      </w:r>
      <w:r>
        <w:br/>
      </w:r>
      <w:r>
        <w:rPr>
          <w:rStyle w:val="NormalTok"/>
        </w:rPr>
        <w:t xml:space="preserve">        </w:t>
      </w:r>
      <w:r>
        <w:rPr>
          <w:rStyle w:val="StringTok"/>
        </w:rPr>
        <w:t>"body"</w:t>
      </w:r>
      <w:r>
        <w:rPr>
          <w:rStyle w:val="OtherTok"/>
        </w:rPr>
        <w:t>,</w:t>
      </w:r>
      <w:r>
        <w:br/>
      </w:r>
      <w:r>
        <w:rPr>
          <w:rStyle w:val="NormalTok"/>
        </w:rPr>
        <w:t xml:space="preserve">        </w:t>
      </w:r>
      <w:r>
        <w:rPr>
          <w:rStyle w:val="StringTok"/>
        </w:rPr>
        <w:t>"g"</w:t>
      </w:r>
      <w:r>
        <w:rPr>
          <w:rStyle w:val="OtherTok"/>
        </w:rPr>
        <w:t>,</w:t>
      </w:r>
      <w:r>
        <w:br/>
      </w:r>
      <w:r>
        <w:rPr>
          <w:rStyle w:val="NormalTok"/>
        </w:rPr>
        <w:t xml:space="preserve">        </w:t>
      </w:r>
      <w:r>
        <w:rPr>
          <w:rStyle w:val="StringTok"/>
        </w:rPr>
        <w:t>"</w:t>
      </w:r>
      <w:proofErr w:type="spellStart"/>
      <w:r>
        <w:rPr>
          <w:rStyle w:val="StringTok"/>
        </w:rPr>
        <w:t>overg</w:t>
      </w:r>
      <w:proofErr w:type="spellEnd"/>
      <w:r>
        <w:rPr>
          <w:rStyle w:val="StringTok"/>
        </w:rPr>
        <w:t>"</w:t>
      </w:r>
      <w:r>
        <w:rPr>
          <w:rStyle w:val="OtherTok"/>
        </w:rPr>
        <w:t>,</w:t>
      </w:r>
      <w:r>
        <w:br/>
      </w:r>
      <w:r>
        <w:rPr>
          <w:rStyle w:val="NormalTok"/>
        </w:rPr>
        <w:t xml:space="preserve">        </w:t>
      </w:r>
      <w:r>
        <w:rPr>
          <w:rStyle w:val="StringTok"/>
        </w:rPr>
        <w:t>"y"</w:t>
      </w:r>
      <w:r>
        <w:rPr>
          <w:rStyle w:val="OtherTok"/>
        </w:rPr>
        <w:t>,</w:t>
      </w:r>
      <w:r>
        <w:br/>
      </w:r>
      <w:r>
        <w:rPr>
          <w:rStyle w:val="NormalTok"/>
        </w:rPr>
        <w:t xml:space="preserve">        </w:t>
      </w:r>
      <w:r>
        <w:rPr>
          <w:rStyle w:val="StringTok"/>
        </w:rPr>
        <w:t>"</w:t>
      </w:r>
      <w:proofErr w:type="spellStart"/>
      <w:r>
        <w:rPr>
          <w:rStyle w:val="StringTok"/>
        </w:rPr>
        <w:t>overy</w:t>
      </w:r>
      <w:proofErr w:type="spellEnd"/>
      <w:r>
        <w:rPr>
          <w:rStyle w:val="StringTok"/>
        </w:rPr>
        <w:t>"</w:t>
      </w:r>
      <w:r>
        <w:rPr>
          <w:rStyle w:val="OtherTok"/>
        </w:rPr>
        <w:t>,</w:t>
      </w:r>
      <w:r>
        <w:br/>
      </w:r>
      <w:r>
        <w:rPr>
          <w:rStyle w:val="NormalTok"/>
        </w:rPr>
        <w:t xml:space="preserve">        </w:t>
      </w:r>
      <w:r>
        <w:rPr>
          <w:rStyle w:val="StringTok"/>
        </w:rPr>
        <w:t>"r"</w:t>
      </w:r>
      <w:r>
        <w:rPr>
          <w:rStyle w:val="OtherTok"/>
        </w:rPr>
        <w:t>,</w:t>
      </w:r>
      <w:r>
        <w:br/>
      </w:r>
      <w:r>
        <w:rPr>
          <w:rStyle w:val="NormalTok"/>
        </w:rPr>
        <w:t xml:space="preserve">        </w:t>
      </w:r>
      <w:r>
        <w:rPr>
          <w:rStyle w:val="StringTok"/>
        </w:rPr>
        <w:t>"</w:t>
      </w:r>
      <w:proofErr w:type="spellStart"/>
      <w:r>
        <w:rPr>
          <w:rStyle w:val="StringTok"/>
        </w:rPr>
        <w:t>overr</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body_back</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g_back</w:t>
      </w:r>
      <w:proofErr w:type="spellEnd"/>
      <w:r>
        <w:rPr>
          <w:rStyle w:val="StringTok"/>
        </w:rPr>
        <w:t>"</w:t>
      </w:r>
      <w:r>
        <w:rPr>
          <w:rStyle w:val="OtherTok"/>
        </w:rPr>
        <w:t>,</w:t>
      </w:r>
      <w:r>
        <w:br/>
      </w:r>
      <w:r>
        <w:rPr>
          <w:rStyle w:val="NormalTok"/>
        </w:rPr>
        <w:lastRenderedPageBreak/>
        <w:t xml:space="preserve">        </w:t>
      </w:r>
      <w:r>
        <w:rPr>
          <w:rStyle w:val="StringTok"/>
        </w:rPr>
        <w:t>"</w:t>
      </w:r>
      <w:proofErr w:type="spellStart"/>
      <w:r>
        <w:rPr>
          <w:rStyle w:val="StringTok"/>
        </w:rPr>
        <w:t>overg_back</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y_back</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overy_back</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r_back</w:t>
      </w:r>
      <w:proofErr w:type="spellEnd"/>
      <w:r>
        <w:rPr>
          <w:rStyle w:val="StringTok"/>
        </w:rPr>
        <w:t>"</w:t>
      </w:r>
      <w:r>
        <w:rPr>
          <w:rStyle w:val="OtherTok"/>
        </w:rPr>
        <w:t>,</w:t>
      </w:r>
      <w:r>
        <w:br/>
      </w:r>
      <w:r>
        <w:rPr>
          <w:rStyle w:val="NormalTok"/>
        </w:rPr>
        <w:t xml:space="preserve">        </w:t>
      </w:r>
      <w:r>
        <w:rPr>
          <w:rStyle w:val="StringTok"/>
        </w:rPr>
        <w:t>"</w:t>
      </w:r>
      <w:proofErr w:type="spellStart"/>
      <w:r>
        <w:rPr>
          <w:rStyle w:val="StringTok"/>
        </w:rPr>
        <w:t>overr_back</w:t>
      </w:r>
      <w:proofErr w:type="spellEnd"/>
      <w:r>
        <w:rPr>
          <w:rStyle w:val="String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"patterns"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yellow_flush</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red_flush</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"green"</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"yellow"</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"red"</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yellow_flush</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red_flush</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green_yellow</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green_red</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lastRenderedPageBreak/>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yellow_green</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red_green</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"g300_back"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redF_yellowF</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"y300_back"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w:t>
      </w:r>
      <w:proofErr w:type="spellStart"/>
      <w:r>
        <w:rPr>
          <w:rStyle w:val="StringTok"/>
        </w:rPr>
        <w:t>yellowF_redF</w:t>
      </w:r>
      <w:proofErr w:type="spellEnd"/>
      <w:r>
        <w:rPr>
          <w:rStyle w:val="StringTok"/>
        </w:rPr>
        <w:t>"</w:t>
      </w:r>
      <w:r>
        <w:rPr>
          <w:rStyle w:val="FunctionTok"/>
        </w:rPr>
        <w:t>,</w:t>
      </w:r>
      <w:r>
        <w:br/>
      </w:r>
      <w:r>
        <w:rPr>
          <w:rStyle w:val="NormalTok"/>
        </w:rPr>
        <w:t xml:space="preserve">            </w:t>
      </w:r>
      <w:r>
        <w:rPr>
          <w:rStyle w:val="DataTypeTok"/>
        </w:rPr>
        <w:t>"objects"</w:t>
      </w:r>
      <w:r>
        <w:rPr>
          <w:rStyle w:val="FunctionTok"/>
        </w:rPr>
        <w:t>:</w:t>
      </w:r>
      <w:r>
        <w:rPr>
          <w:rStyle w:val="NormalTok"/>
        </w:rPr>
        <w:t xml:space="preserve"> </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"tick"</w:t>
      </w:r>
      <w:r>
        <w:rPr>
          <w:rStyle w:val="FunctionTok"/>
        </w:rPr>
        <w:t>:</w:t>
      </w:r>
      <w:r>
        <w:rPr>
          <w:rStyle w:val="NormalTok"/>
        </w:rPr>
        <w:t xml:space="preserve"> </w:t>
      </w:r>
      <w:r>
        <w:rPr>
          <w:rStyle w:val="DecValTok"/>
        </w:rPr>
        <w:t>20</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"size"</w:t>
      </w:r>
      <w:r>
        <w:rPr>
          <w:rStyle w:val="FunctionTok"/>
        </w:rPr>
        <w:t>:</w:t>
      </w:r>
      <w:r>
        <w:rPr>
          <w:rStyle w:val="NormalTok"/>
        </w:rPr>
        <w:t xml:space="preserve"> </w:t>
      </w:r>
      <w:r>
        <w:rPr>
          <w:rStyle w:val="FloatTok"/>
        </w:rPr>
        <w:t>1.5</w:t>
      </w:r>
      <w:r>
        <w:rPr>
          <w:rStyle w:val="FunctionTok"/>
        </w:rPr>
        <w:t>,</w:t>
      </w:r>
      <w:r>
        <w:br/>
      </w:r>
      <w:r>
        <w:rPr>
          <w:rStyle w:val="NormalTok"/>
        </w:rPr>
        <w:t xml:space="preserve">    </w:t>
      </w:r>
      <w:r>
        <w:rPr>
          <w:rStyle w:val="DataTypeTok"/>
        </w:rPr>
        <w:t>"opacity"</w:t>
      </w:r>
      <w:r>
        <w:rPr>
          <w:rStyle w:val="FunctionTok"/>
        </w:rPr>
        <w:t>:</w:t>
      </w:r>
      <w:r>
        <w:rPr>
          <w:rStyle w:val="NormalTok"/>
        </w:rPr>
        <w:t xml:space="preserve"> </w:t>
      </w:r>
      <w:r>
        <w:rPr>
          <w:rStyle w:val="FloatTok"/>
        </w:rPr>
        <w:t>0.5</w:t>
      </w:r>
      <w:r>
        <w:rPr>
          <w:rStyle w:val="FunctionTok"/>
        </w:rPr>
        <w:t>,</w:t>
      </w:r>
      <w:r>
        <w:br/>
      </w:r>
      <w:r>
        <w:rPr>
          <w:rStyle w:val="NormalTok"/>
        </w:rPr>
        <w:t xml:space="preserve">    </w:t>
      </w:r>
      <w:r>
        <w:rPr>
          <w:rStyle w:val="DataTypeTok"/>
        </w:rPr>
        <w:t>"light"</w:t>
      </w:r>
      <w:r>
        <w:rPr>
          <w:rStyle w:val="FunctionTok"/>
        </w:rPr>
        <w:t>:</w:t>
      </w:r>
      <w:r>
        <w:rPr>
          <w:rStyle w:val="NormalTok"/>
        </w:rPr>
        <w:t xml:space="preserve"> </w:t>
      </w:r>
      <w:r>
        <w:rPr>
          <w:rStyle w:val="OtherTok"/>
        </w:rPr>
        <w:t>[</w:t>
      </w:r>
      <w:r>
        <w:br/>
      </w:r>
      <w:r>
        <w:rPr>
          <w:rStyle w:val="NormalTok"/>
        </w:rPr>
        <w:t xml:space="preserve">        </w:t>
      </w:r>
      <w:r>
        <w:rPr>
          <w:rStyle w:val="StringTok"/>
        </w:rPr>
        <w:t>"g300"</w:t>
      </w:r>
      <w:r>
        <w:rPr>
          <w:rStyle w:val="OtherTok"/>
        </w:rPr>
        <w:t>,</w:t>
      </w:r>
      <w:r>
        <w:br/>
      </w:r>
      <w:r>
        <w:rPr>
          <w:rStyle w:val="NormalTok"/>
        </w:rPr>
        <w:t xml:space="preserve">        </w:t>
      </w:r>
      <w:r>
        <w:rPr>
          <w:rStyle w:val="StringTok"/>
        </w:rPr>
        <w:t>"y300"</w:t>
      </w:r>
      <w:r>
        <w:rPr>
          <w:rStyle w:val="OtherTok"/>
        </w:rPr>
        <w:t>,</w:t>
      </w:r>
      <w:r>
        <w:br/>
      </w:r>
      <w:r>
        <w:rPr>
          <w:rStyle w:val="NormalTok"/>
        </w:rPr>
        <w:t xml:space="preserve">        </w:t>
      </w:r>
      <w:r>
        <w:rPr>
          <w:rStyle w:val="StringTok"/>
        </w:rPr>
        <w:t>"r300"</w:t>
      </w:r>
      <w:r>
        <w:rPr>
          <w:rStyle w:val="OtherTok"/>
        </w:rPr>
        <w:t>,</w:t>
      </w:r>
      <w:r>
        <w:br/>
      </w:r>
      <w:r>
        <w:rPr>
          <w:rStyle w:val="NormalTok"/>
        </w:rPr>
        <w:t xml:space="preserve">        </w:t>
      </w:r>
      <w:r>
        <w:rPr>
          <w:rStyle w:val="StringTok"/>
        </w:rPr>
        <w:t>"g300_back"</w:t>
      </w:r>
      <w:r>
        <w:rPr>
          <w:rStyle w:val="OtherTok"/>
        </w:rPr>
        <w:t>,</w:t>
      </w:r>
      <w:r>
        <w:br/>
      </w:r>
      <w:r>
        <w:rPr>
          <w:rStyle w:val="NormalTok"/>
        </w:rPr>
        <w:t xml:space="preserve">        </w:t>
      </w:r>
      <w:r>
        <w:rPr>
          <w:rStyle w:val="StringTok"/>
        </w:rPr>
        <w:t>"y300_back"</w:t>
      </w:r>
      <w:r>
        <w:rPr>
          <w:rStyle w:val="OtherTok"/>
        </w:rPr>
        <w:t>,</w:t>
      </w:r>
      <w:r>
        <w:br/>
      </w:r>
      <w:r>
        <w:rPr>
          <w:rStyle w:val="NormalTok"/>
        </w:rPr>
        <w:t xml:space="preserve">        </w:t>
      </w:r>
      <w:r>
        <w:rPr>
          <w:rStyle w:val="StringTok"/>
        </w:rPr>
        <w:t>"r300_back"</w:t>
      </w:r>
      <w:r>
        <w:br/>
      </w:r>
      <w:r>
        <w:rPr>
          <w:rStyle w:val="NormalTok"/>
        </w:rPr>
        <w:t xml:space="preserve">    </w:t>
      </w:r>
      <w:r>
        <w:rPr>
          <w:rStyle w:val="OtherTok"/>
        </w:rPr>
        <w:t>]</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"NSS1_2H33GYR_over"</w:t>
      </w:r>
    </w:p>
    <w:p w14:paraId="435F1239" w14:textId="77777777" w:rsidR="008202FB" w:rsidRDefault="00000000">
      <w:pPr>
        <w:pStyle w:val="FirstParagraph"/>
        <w:rPr>
          <w:lang w:eastAsia="ja-JP"/>
        </w:rPr>
      </w:pPr>
      <w:r>
        <w:rPr>
          <w:lang w:eastAsia="ja-JP"/>
        </w:rPr>
        <w:lastRenderedPageBreak/>
        <w:t>なんかかぶっているものもありますが概ねこのような形で記載します。</w:t>
      </w:r>
    </w:p>
    <w:p w14:paraId="314AE628" w14:textId="77777777" w:rsidR="008202FB" w:rsidRDefault="00000000">
      <w:pPr>
        <w:pStyle w:val="2"/>
        <w:spacing w:after="240"/>
      </w:pPr>
      <w:bookmarkStart w:id="32" w:name="チャンネルについて"/>
      <w:bookmarkStart w:id="33" w:name="_Toc199942838"/>
      <w:r>
        <w:t>チャンネルについて</w:t>
      </w:r>
      <w:bookmarkEnd w:id="32"/>
      <w:bookmarkEnd w:id="33"/>
    </w:p>
    <w:p w14:paraId="216C5105" w14:textId="77777777" w:rsidR="008202FB" w:rsidRDefault="00000000">
      <w:pPr>
        <w:pStyle w:val="FirstParagraph"/>
        <w:rPr>
          <w:lang w:eastAsia="ja-JP"/>
        </w:rPr>
      </w:pPr>
      <w:r>
        <w:rPr>
          <w:lang w:eastAsia="ja-JP"/>
        </w:rPr>
        <w:t>交通信号制御機の欄で詳しく解説しますが、信号機はチャンネルを持つことができます。そのチャンネル名をもとに、アタッチされた制御機から信号を受信し、現示を行います。</w:t>
      </w:r>
    </w:p>
    <w:p w14:paraId="536CE10A" w14:textId="77777777" w:rsidR="008202FB" w:rsidRDefault="00000000">
      <w:pPr>
        <w:pStyle w:val="1"/>
        <w:spacing w:after="240"/>
      </w:pPr>
      <w:bookmarkStart w:id="34" w:name="交通信号柱"/>
      <w:bookmarkStart w:id="35" w:name="_Toc199942839"/>
      <w:r>
        <w:lastRenderedPageBreak/>
        <w:t>交通信号柱</w:t>
      </w:r>
      <w:bookmarkEnd w:id="34"/>
      <w:bookmarkEnd w:id="35"/>
    </w:p>
    <w:p w14:paraId="13022DA1" w14:textId="77777777" w:rsidR="008202FB" w:rsidRDefault="00000000">
      <w:pPr>
        <w:pStyle w:val="FirstParagraph"/>
      </w:pPr>
      <w:r>
        <w:t>最終更新日時：2025年6月4日</w:t>
      </w:r>
    </w:p>
    <w:p w14:paraId="559D29AB" w14:textId="77777777" w:rsidR="008202FB" w:rsidRDefault="00000000">
      <w:pPr>
        <w:pStyle w:val="a1"/>
        <w:rPr>
          <w:lang w:eastAsia="ja-JP"/>
        </w:rPr>
      </w:pPr>
      <w:r>
        <w:rPr>
          <w:lang w:eastAsia="ja-JP"/>
        </w:rPr>
        <w:t>交通信号柱（以下、ポールとします）は、以下のクラスにより構成されています。</w:t>
      </w:r>
    </w:p>
    <w:p w14:paraId="09545719" w14:textId="77777777" w:rsidR="008202FB" w:rsidRDefault="00000000">
      <w:pPr>
        <w:pStyle w:val="Compact"/>
        <w:numPr>
          <w:ilvl w:val="0"/>
          <w:numId w:val="15"/>
        </w:numPr>
      </w:pPr>
      <w:proofErr w:type="spellStart"/>
      <w:r>
        <w:rPr>
          <w:rStyle w:val="VerbatimChar"/>
        </w:rPr>
        <w:t>GTSBlockTrafficPole</w:t>
      </w:r>
      <w:proofErr w:type="spellEnd"/>
      <w:r>
        <w:t xml:space="preserve"> → </w:t>
      </w:r>
      <w:proofErr w:type="spellStart"/>
      <w:r>
        <w:t>ブロックインスタンス</w:t>
      </w:r>
      <w:proofErr w:type="spellEnd"/>
    </w:p>
    <w:p w14:paraId="039E029F" w14:textId="77777777" w:rsidR="008202FB" w:rsidRDefault="00000000">
      <w:pPr>
        <w:pStyle w:val="Compact"/>
        <w:numPr>
          <w:ilvl w:val="0"/>
          <w:numId w:val="15"/>
        </w:numPr>
      </w:pPr>
      <w:proofErr w:type="spellStart"/>
      <w:r>
        <w:rPr>
          <w:rStyle w:val="VerbatimChar"/>
        </w:rPr>
        <w:t>GTSTileEntityTrafficPole</w:t>
      </w:r>
      <w:proofErr w:type="spellEnd"/>
      <w:r>
        <w:t xml:space="preserve"> → </w:t>
      </w:r>
      <w:proofErr w:type="spellStart"/>
      <w:r>
        <w:t>ポールのTileEntity</w:t>
      </w:r>
      <w:proofErr w:type="spellEnd"/>
    </w:p>
    <w:p w14:paraId="5FD74B80" w14:textId="77777777" w:rsidR="008202FB" w:rsidRDefault="00000000">
      <w:pPr>
        <w:pStyle w:val="Compact"/>
        <w:numPr>
          <w:ilvl w:val="0"/>
          <w:numId w:val="15"/>
        </w:numPr>
      </w:pPr>
      <w:proofErr w:type="spellStart"/>
      <w:r>
        <w:rPr>
          <w:rStyle w:val="VerbatimChar"/>
        </w:rPr>
        <w:t>GTSTileEntityRendererTrafficPole</w:t>
      </w:r>
      <w:proofErr w:type="spellEnd"/>
      <w:r>
        <w:t xml:space="preserve"> → </w:t>
      </w:r>
      <w:proofErr w:type="spellStart"/>
      <w:r>
        <w:t>ポールのレンダラ</w:t>
      </w:r>
      <w:proofErr w:type="spellEnd"/>
      <w:r>
        <w:t>ー</w:t>
      </w:r>
    </w:p>
    <w:p w14:paraId="6178611D" w14:textId="77777777" w:rsidR="008202FB" w:rsidRDefault="00000000">
      <w:pPr>
        <w:pStyle w:val="Compact"/>
        <w:numPr>
          <w:ilvl w:val="0"/>
          <w:numId w:val="15"/>
        </w:numPr>
      </w:pPr>
      <w:proofErr w:type="spellStart"/>
      <w:r>
        <w:rPr>
          <w:rStyle w:val="VerbatimChar"/>
        </w:rPr>
        <w:t>GTSTrafficPoleConfig</w:t>
      </w:r>
      <w:proofErr w:type="spellEnd"/>
      <w:r>
        <w:t xml:space="preserve"> → </w:t>
      </w:r>
      <w:proofErr w:type="spellStart"/>
      <w:r>
        <w:t>ポールの個別情報（パック</w:t>
      </w:r>
      <w:proofErr w:type="spellEnd"/>
      <w:r>
        <w:t>）</w:t>
      </w:r>
    </w:p>
    <w:p w14:paraId="623279CA" w14:textId="77777777" w:rsidR="008202FB" w:rsidRDefault="00000000">
      <w:pPr>
        <w:pStyle w:val="2"/>
        <w:spacing w:after="240"/>
      </w:pPr>
      <w:bookmarkStart w:id="36" w:name="パックjsonコンフィグの仕様-2"/>
      <w:bookmarkStart w:id="37" w:name="_Toc199942840"/>
      <w:r>
        <w:t>パック</w:t>
      </w:r>
      <w:r>
        <w:t>JSON</w:t>
      </w:r>
      <w:r>
        <w:t>（コンフィグ）の仕様</w:t>
      </w:r>
      <w:bookmarkEnd w:id="36"/>
      <w:bookmarkEnd w:id="37"/>
    </w:p>
    <w:p w14:paraId="45771592" w14:textId="77777777" w:rsidR="008202FB" w:rsidRDefault="00000000">
      <w:pPr>
        <w:pStyle w:val="FirstParagraph"/>
        <w:rPr>
          <w:lang w:eastAsia="ja-JP"/>
        </w:rPr>
      </w:pPr>
      <w:r>
        <w:rPr>
          <w:lang w:eastAsia="ja-JP"/>
        </w:rPr>
        <w:t>ポールは、共通の項目以外に以下の設定が必要です。</w:t>
      </w:r>
    </w:p>
    <w:tbl>
      <w:tblPr>
        <w:tblStyle w:val="Table"/>
        <w:tblW w:w="5000" w:type="pct"/>
        <w:tblLook w:val="07E0" w:firstRow="1" w:lastRow="1" w:firstColumn="1" w:lastColumn="1" w:noHBand="1" w:noVBand="1"/>
      </w:tblPr>
      <w:tblGrid>
        <w:gridCol w:w="2625"/>
        <w:gridCol w:w="3524"/>
        <w:gridCol w:w="4533"/>
      </w:tblGrid>
      <w:tr w:rsidR="008202FB" w14:paraId="329DE4E0"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835E0E" w14:textId="77777777" w:rsidR="008202FB" w:rsidRDefault="00000000">
            <w:pPr>
              <w:pStyle w:val="Compact"/>
            </w:pPr>
            <w:proofErr w:type="spellStart"/>
            <w:r>
              <w:t>設定項目名称</w:t>
            </w:r>
            <w:proofErr w:type="spellEnd"/>
          </w:p>
        </w:tc>
        <w:tc>
          <w:tcPr>
            <w:tcW w:w="0" w:type="auto"/>
            <w:tcBorders>
              <w:bottom w:val="single" w:sz="0" w:space="0" w:color="auto"/>
            </w:tcBorders>
            <w:vAlign w:val="bottom"/>
          </w:tcPr>
          <w:p w14:paraId="3EBBF4A9"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4BA5CC5D" w14:textId="77777777" w:rsidR="008202FB" w:rsidRDefault="00000000">
            <w:pPr>
              <w:pStyle w:val="Compact"/>
            </w:pPr>
            <w:proofErr w:type="spellStart"/>
            <w:r>
              <w:t>備考</w:t>
            </w:r>
            <w:proofErr w:type="spellEnd"/>
          </w:p>
        </w:tc>
      </w:tr>
      <w:tr w:rsidR="008202FB" w14:paraId="3C5A9C81" w14:textId="77777777">
        <w:tc>
          <w:tcPr>
            <w:tcW w:w="0" w:type="auto"/>
          </w:tcPr>
          <w:p w14:paraId="6E623E16" w14:textId="77777777" w:rsidR="008202FB" w:rsidRDefault="00000000">
            <w:pPr>
              <w:pStyle w:val="Compact"/>
            </w:pPr>
            <w:proofErr w:type="spellStart"/>
            <w:r>
              <w:t>normalObject</w:t>
            </w:r>
            <w:proofErr w:type="spellEnd"/>
          </w:p>
        </w:tc>
        <w:tc>
          <w:tcPr>
            <w:tcW w:w="0" w:type="auto"/>
          </w:tcPr>
          <w:p w14:paraId="49F4D498" w14:textId="77777777" w:rsidR="008202FB" w:rsidRDefault="00000000">
            <w:pPr>
              <w:pStyle w:val="Compact"/>
              <w:rPr>
                <w:lang w:eastAsia="ja-JP"/>
              </w:rPr>
            </w:pPr>
            <w:r>
              <w:rPr>
                <w:lang w:eastAsia="ja-JP"/>
              </w:rPr>
              <w:t>一般的に設置されるポールのオブジェクトを記載します。</w:t>
            </w:r>
          </w:p>
        </w:tc>
        <w:tc>
          <w:tcPr>
            <w:tcW w:w="0" w:type="auto"/>
          </w:tcPr>
          <w:p w14:paraId="508C95C6" w14:textId="77777777" w:rsidR="008202FB" w:rsidRDefault="00000000">
            <w:pPr>
              <w:pStyle w:val="Compact"/>
              <w:rPr>
                <w:lang w:eastAsia="ja-JP"/>
              </w:rPr>
            </w:pPr>
            <w:r>
              <w:rPr>
                <w:lang w:eastAsia="ja-JP"/>
              </w:rPr>
              <w:t>objectと同一でいいです</w:t>
            </w:r>
          </w:p>
        </w:tc>
      </w:tr>
      <w:tr w:rsidR="008202FB" w14:paraId="067C76FB" w14:textId="77777777">
        <w:tc>
          <w:tcPr>
            <w:tcW w:w="0" w:type="auto"/>
          </w:tcPr>
          <w:p w14:paraId="7B32D6F4" w14:textId="77777777" w:rsidR="008202FB" w:rsidRDefault="00000000">
            <w:pPr>
              <w:pStyle w:val="Compact"/>
            </w:pPr>
            <w:proofErr w:type="spellStart"/>
            <w:r>
              <w:t>upJointObject</w:t>
            </w:r>
            <w:proofErr w:type="spellEnd"/>
          </w:p>
        </w:tc>
        <w:tc>
          <w:tcPr>
            <w:tcW w:w="0" w:type="auto"/>
          </w:tcPr>
          <w:p w14:paraId="686D4387" w14:textId="77777777" w:rsidR="008202FB" w:rsidRDefault="00000000">
            <w:pPr>
              <w:pStyle w:val="Compact"/>
              <w:rPr>
                <w:lang w:eastAsia="ja-JP"/>
              </w:rPr>
            </w:pPr>
            <w:r>
              <w:rPr>
                <w:lang w:eastAsia="ja-JP"/>
              </w:rPr>
              <w:t>同一のポールが上部に存在する（接続されている）場合のオブジェクトを記載します。</w:t>
            </w:r>
          </w:p>
        </w:tc>
        <w:tc>
          <w:tcPr>
            <w:tcW w:w="0" w:type="auto"/>
          </w:tcPr>
          <w:p w14:paraId="42C479AB" w14:textId="77777777" w:rsidR="008202FB" w:rsidRDefault="00000000">
            <w:pPr>
              <w:pStyle w:val="Compact"/>
              <w:rPr>
                <w:lang w:eastAsia="ja-JP"/>
              </w:rPr>
            </w:pPr>
            <w:r>
              <w:rPr>
                <w:lang w:eastAsia="ja-JP"/>
              </w:rPr>
              <w:t>任意ですが、同じ場合でも</w:t>
            </w:r>
            <w:proofErr w:type="spellStart"/>
            <w:r>
              <w:rPr>
                <w:lang w:eastAsia="ja-JP"/>
              </w:rPr>
              <w:t>normalObject</w:t>
            </w:r>
            <w:proofErr w:type="spellEnd"/>
            <w:r>
              <w:rPr>
                <w:lang w:eastAsia="ja-JP"/>
              </w:rPr>
              <w:t>と一致するものをコピペしておくと安心です。</w:t>
            </w:r>
          </w:p>
        </w:tc>
      </w:tr>
      <w:tr w:rsidR="008202FB" w14:paraId="2B89E418" w14:textId="77777777">
        <w:tc>
          <w:tcPr>
            <w:tcW w:w="0" w:type="auto"/>
          </w:tcPr>
          <w:p w14:paraId="6FED3733" w14:textId="77777777" w:rsidR="008202FB" w:rsidRDefault="00000000">
            <w:pPr>
              <w:pStyle w:val="Compact"/>
            </w:pPr>
            <w:proofErr w:type="spellStart"/>
            <w:r>
              <w:t>bottomJointObject</w:t>
            </w:r>
            <w:proofErr w:type="spellEnd"/>
          </w:p>
        </w:tc>
        <w:tc>
          <w:tcPr>
            <w:tcW w:w="0" w:type="auto"/>
          </w:tcPr>
          <w:p w14:paraId="7A6B8C52" w14:textId="77777777" w:rsidR="008202FB" w:rsidRDefault="00000000">
            <w:pPr>
              <w:pStyle w:val="Compact"/>
              <w:rPr>
                <w:lang w:eastAsia="ja-JP"/>
              </w:rPr>
            </w:pPr>
            <w:r>
              <w:rPr>
                <w:lang w:eastAsia="ja-JP"/>
              </w:rPr>
              <w:t>同一のポールが下部に存在する（接続されている）場合のオブジェクトを記載します。</w:t>
            </w:r>
          </w:p>
        </w:tc>
        <w:tc>
          <w:tcPr>
            <w:tcW w:w="0" w:type="auto"/>
          </w:tcPr>
          <w:p w14:paraId="0AF31C1B" w14:textId="77777777" w:rsidR="008202FB" w:rsidRDefault="00000000">
            <w:pPr>
              <w:pStyle w:val="Compact"/>
              <w:rPr>
                <w:lang w:eastAsia="ja-JP"/>
              </w:rPr>
            </w:pPr>
            <w:r>
              <w:rPr>
                <w:lang w:eastAsia="ja-JP"/>
              </w:rPr>
              <w:t>任意ですが、同じ場合でも</w:t>
            </w:r>
            <w:proofErr w:type="spellStart"/>
            <w:r>
              <w:rPr>
                <w:lang w:eastAsia="ja-JP"/>
              </w:rPr>
              <w:t>normalObject</w:t>
            </w:r>
            <w:proofErr w:type="spellEnd"/>
            <w:r>
              <w:rPr>
                <w:lang w:eastAsia="ja-JP"/>
              </w:rPr>
              <w:t>と一致するものをコピペしておくと安心です。</w:t>
            </w:r>
          </w:p>
        </w:tc>
      </w:tr>
      <w:tr w:rsidR="008202FB" w14:paraId="12E700E0" w14:textId="77777777">
        <w:tc>
          <w:tcPr>
            <w:tcW w:w="0" w:type="auto"/>
          </w:tcPr>
          <w:p w14:paraId="64002D9B" w14:textId="77777777" w:rsidR="008202FB" w:rsidRDefault="00000000">
            <w:pPr>
              <w:pStyle w:val="Compact"/>
            </w:pPr>
            <w:proofErr w:type="spellStart"/>
            <w:r>
              <w:t>fullJointObject</w:t>
            </w:r>
            <w:proofErr w:type="spellEnd"/>
          </w:p>
        </w:tc>
        <w:tc>
          <w:tcPr>
            <w:tcW w:w="0" w:type="auto"/>
          </w:tcPr>
          <w:p w14:paraId="75E278AF" w14:textId="77777777" w:rsidR="008202FB" w:rsidRDefault="00000000">
            <w:pPr>
              <w:pStyle w:val="Compact"/>
              <w:rPr>
                <w:lang w:eastAsia="ja-JP"/>
              </w:rPr>
            </w:pPr>
            <w:r>
              <w:rPr>
                <w:lang w:eastAsia="ja-JP"/>
              </w:rPr>
              <w:t>同一のポールが上下に設置されていて挟まれている場合のオブジェクトを記載します。</w:t>
            </w:r>
          </w:p>
        </w:tc>
        <w:tc>
          <w:tcPr>
            <w:tcW w:w="0" w:type="auto"/>
          </w:tcPr>
          <w:p w14:paraId="0C3CC890" w14:textId="77777777" w:rsidR="008202FB" w:rsidRDefault="00000000">
            <w:pPr>
              <w:pStyle w:val="Compact"/>
              <w:rPr>
                <w:lang w:eastAsia="ja-JP"/>
              </w:rPr>
            </w:pPr>
            <w:r>
              <w:rPr>
                <w:lang w:eastAsia="ja-JP"/>
              </w:rPr>
              <w:t>任意ですが、同じ場合でも</w:t>
            </w:r>
            <w:proofErr w:type="spellStart"/>
            <w:r>
              <w:rPr>
                <w:lang w:eastAsia="ja-JP"/>
              </w:rPr>
              <w:t>normalObject</w:t>
            </w:r>
            <w:proofErr w:type="spellEnd"/>
            <w:r>
              <w:rPr>
                <w:lang w:eastAsia="ja-JP"/>
              </w:rPr>
              <w:t>と一致するものをコピペしておくと安心です。</w:t>
            </w:r>
          </w:p>
        </w:tc>
      </w:tr>
    </w:tbl>
    <w:p w14:paraId="43194C92" w14:textId="77777777" w:rsidR="008202FB" w:rsidRDefault="00000000">
      <w:pPr>
        <w:pStyle w:val="a1"/>
        <w:rPr>
          <w:lang w:eastAsia="ja-JP"/>
        </w:rPr>
      </w:pPr>
      <w:r>
        <w:rPr>
          <w:lang w:eastAsia="ja-JP"/>
        </w:rPr>
        <w:t>なお、ポールでは</w:t>
      </w:r>
      <w:r>
        <w:rPr>
          <w:rStyle w:val="VerbatimChar"/>
          <w:lang w:eastAsia="ja-JP"/>
        </w:rPr>
        <w:t>object</w:t>
      </w:r>
      <w:r>
        <w:rPr>
          <w:lang w:eastAsia="ja-JP"/>
        </w:rPr>
        <w:t>項目は使用しませんが、後方互換性のために</w:t>
      </w:r>
      <w:proofErr w:type="spellStart"/>
      <w:r>
        <w:rPr>
          <w:lang w:eastAsia="ja-JP"/>
        </w:rPr>
        <w:t>normalObject</w:t>
      </w:r>
      <w:proofErr w:type="spellEnd"/>
      <w:r>
        <w:rPr>
          <w:lang w:eastAsia="ja-JP"/>
        </w:rPr>
        <w:t>と同様のものを入れておくことを推奨します。</w:t>
      </w:r>
    </w:p>
    <w:p w14:paraId="3C9B438C" w14:textId="77777777" w:rsidR="008202FB" w:rsidRDefault="00000000">
      <w:pPr>
        <w:pStyle w:val="a1"/>
        <w:rPr>
          <w:lang w:eastAsia="ja-JP"/>
        </w:rPr>
      </w:pPr>
      <w:r>
        <w:rPr>
          <w:lang w:eastAsia="ja-JP"/>
        </w:rPr>
        <w:lastRenderedPageBreak/>
        <w:t>また、</w:t>
      </w:r>
      <w:r>
        <w:rPr>
          <w:rStyle w:val="VerbatimChar"/>
          <w:lang w:eastAsia="ja-JP"/>
        </w:rPr>
        <w:t>size</w:t>
      </w:r>
      <w:r>
        <w:rPr>
          <w:lang w:eastAsia="ja-JP"/>
        </w:rPr>
        <w:t>は1.0想定で作成していますので、2.0などを入力すると破綻する可能性があります。少なくともジョイントは反応しません。</w:t>
      </w:r>
    </w:p>
    <w:p w14:paraId="2B7B28C7" w14:textId="77777777" w:rsidR="008202FB" w:rsidRDefault="00000000">
      <w:pPr>
        <w:pStyle w:val="3"/>
        <w:spacing w:after="240"/>
      </w:pPr>
      <w:bookmarkStart w:id="38" w:name="例-1"/>
      <w:bookmarkStart w:id="39" w:name="_Toc199942841"/>
      <w:r>
        <w:t>例</w:t>
      </w:r>
      <w:bookmarkEnd w:id="38"/>
      <w:bookmarkEnd w:id="39"/>
    </w:p>
    <w:p w14:paraId="2ED828BF" w14:textId="77777777" w:rsidR="008202FB" w:rsidRDefault="00000000">
      <w:pPr>
        <w:pStyle w:val="FirstParagraph"/>
      </w:pPr>
      <w:proofErr w:type="spellStart"/>
      <w:r>
        <w:t>準備中</w:t>
      </w:r>
      <w:proofErr w:type="spellEnd"/>
    </w:p>
    <w:p w14:paraId="359FE1AF" w14:textId="77777777" w:rsidR="008202FB" w:rsidRDefault="00000000">
      <w:pPr>
        <w:pStyle w:val="2"/>
        <w:spacing w:after="240"/>
      </w:pPr>
      <w:bookmarkStart w:id="40" w:name="モデルの作り方"/>
      <w:bookmarkStart w:id="41" w:name="_Toc199942842"/>
      <w:r>
        <w:t>モデルの作り方</w:t>
      </w:r>
      <w:bookmarkEnd w:id="40"/>
      <w:bookmarkEnd w:id="41"/>
    </w:p>
    <w:p w14:paraId="51A1B630" w14:textId="77777777" w:rsidR="008202FB" w:rsidRDefault="00000000">
      <w:pPr>
        <w:pStyle w:val="FirstParagraph"/>
        <w:rPr>
          <w:lang w:eastAsia="ja-JP"/>
        </w:rPr>
      </w:pPr>
      <w:r>
        <w:rPr>
          <w:lang w:eastAsia="ja-JP"/>
        </w:rPr>
        <w:t>ポールは、</w:t>
      </w:r>
      <w:r>
        <w:rPr>
          <w:b/>
          <w:lang w:eastAsia="ja-JP"/>
        </w:rPr>
        <w:t>必ず</w:t>
      </w:r>
      <w:r>
        <w:rPr>
          <w:lang w:eastAsia="ja-JP"/>
        </w:rPr>
        <w:t>原点を中心にして作成してください。ポールも設置時のプレイヤーの向きに影響され方向が変わるので、点対称であるべきです。</w:t>
      </w:r>
    </w:p>
    <w:p w14:paraId="43D73172" w14:textId="77777777" w:rsidR="008202FB" w:rsidRDefault="00000000">
      <w:pPr>
        <w:pStyle w:val="a1"/>
        <w:rPr>
          <w:lang w:eastAsia="ja-JP"/>
        </w:rPr>
      </w:pPr>
      <w:r>
        <w:rPr>
          <w:lang w:eastAsia="ja-JP"/>
        </w:rPr>
        <w:t>各ジョイントオブジェクトに対しても必ず全て原点で作成してください。また、サイズは全て統一してください（1つのオブジェクトだけ極端にでかい、とかを行うとそのオブジェクトに合わせて伸縮するのでカオスなことになります）。</w:t>
      </w:r>
    </w:p>
    <w:p w14:paraId="3190AC5F" w14:textId="77777777" w:rsidR="008202FB" w:rsidRDefault="00000000">
      <w:pPr>
        <w:pStyle w:val="a1"/>
        <w:rPr>
          <w:lang w:eastAsia="ja-JP"/>
        </w:rPr>
      </w:pPr>
      <w:r>
        <w:rPr>
          <w:lang w:eastAsia="ja-JP"/>
        </w:rPr>
        <w:t>適切に設定していれば、ポールを設置した際にモデルが切り替わり、より見た目がきれいに見えることでしょう。</w:t>
      </w:r>
    </w:p>
    <w:p w14:paraId="163176B5" w14:textId="77777777" w:rsidR="008202FB" w:rsidRDefault="00000000">
      <w:pPr>
        <w:pStyle w:val="1"/>
        <w:spacing w:after="240"/>
      </w:pPr>
      <w:bookmarkStart w:id="42" w:name="アーム"/>
      <w:bookmarkStart w:id="43" w:name="_Toc199942843"/>
      <w:r>
        <w:lastRenderedPageBreak/>
        <w:t>アーム</w:t>
      </w:r>
      <w:bookmarkEnd w:id="42"/>
      <w:bookmarkEnd w:id="43"/>
    </w:p>
    <w:p w14:paraId="02A3A818" w14:textId="77777777" w:rsidR="008202FB" w:rsidRDefault="00000000">
      <w:pPr>
        <w:pStyle w:val="FirstParagraph"/>
      </w:pPr>
      <w:r>
        <w:t>最終更新日時：2025年6月4日</w:t>
      </w:r>
    </w:p>
    <w:p w14:paraId="5B7445E2" w14:textId="77777777" w:rsidR="008202FB" w:rsidRDefault="00000000">
      <w:pPr>
        <w:pStyle w:val="a1"/>
        <w:rPr>
          <w:lang w:eastAsia="ja-JP"/>
        </w:rPr>
      </w:pPr>
      <w:r>
        <w:rPr>
          <w:lang w:eastAsia="ja-JP"/>
        </w:rPr>
        <w:t>アームは、以下のクラスにより構成されています。</w:t>
      </w:r>
    </w:p>
    <w:p w14:paraId="16A9CC8B" w14:textId="77777777" w:rsidR="008202FB" w:rsidRDefault="00000000">
      <w:pPr>
        <w:pStyle w:val="Compact"/>
        <w:numPr>
          <w:ilvl w:val="0"/>
          <w:numId w:val="16"/>
        </w:numPr>
        <w:rPr>
          <w:lang w:eastAsia="ja-JP"/>
        </w:rPr>
      </w:pPr>
      <w:proofErr w:type="spellStart"/>
      <w:r>
        <w:rPr>
          <w:rStyle w:val="VerbatimChar"/>
          <w:b/>
          <w:lang w:eastAsia="ja-JP"/>
        </w:rPr>
        <w:t>GTSItemTrafficArm</w:t>
      </w:r>
      <w:proofErr w:type="spellEnd"/>
      <w:r>
        <w:rPr>
          <w:lang w:eastAsia="ja-JP"/>
        </w:rPr>
        <w:t xml:space="preserve"> → アームのアイテムインスタンス</w:t>
      </w:r>
    </w:p>
    <w:p w14:paraId="0B18A806" w14:textId="77777777" w:rsidR="008202FB" w:rsidRDefault="00000000">
      <w:pPr>
        <w:pStyle w:val="Compact"/>
        <w:numPr>
          <w:ilvl w:val="0"/>
          <w:numId w:val="16"/>
        </w:numPr>
      </w:pPr>
      <w:proofErr w:type="spellStart"/>
      <w:r>
        <w:rPr>
          <w:rStyle w:val="VerbatimChar"/>
        </w:rPr>
        <w:t>GTSTileEntityTrafficArm</w:t>
      </w:r>
      <w:proofErr w:type="spellEnd"/>
      <w:r>
        <w:t xml:space="preserve"> → </w:t>
      </w:r>
      <w:proofErr w:type="spellStart"/>
      <w:r>
        <w:t>アームのTileEntity</w:t>
      </w:r>
      <w:proofErr w:type="spellEnd"/>
    </w:p>
    <w:p w14:paraId="4BF29225" w14:textId="77777777" w:rsidR="008202FB" w:rsidRDefault="00000000">
      <w:pPr>
        <w:pStyle w:val="Compact"/>
        <w:numPr>
          <w:ilvl w:val="0"/>
          <w:numId w:val="16"/>
        </w:numPr>
      </w:pPr>
      <w:proofErr w:type="spellStart"/>
      <w:r>
        <w:rPr>
          <w:rStyle w:val="VerbatimChar"/>
        </w:rPr>
        <w:t>GTSTrafficArmConfig</w:t>
      </w:r>
      <w:proofErr w:type="spellEnd"/>
      <w:r>
        <w:t xml:space="preserve"> → </w:t>
      </w:r>
      <w:proofErr w:type="spellStart"/>
      <w:r>
        <w:t>アームの個別情報（パック</w:t>
      </w:r>
      <w:proofErr w:type="spellEnd"/>
      <w:r>
        <w:t>）</w:t>
      </w:r>
    </w:p>
    <w:p w14:paraId="33DD767A" w14:textId="77777777" w:rsidR="008202FB" w:rsidRDefault="00000000">
      <w:pPr>
        <w:pStyle w:val="FirstParagraph"/>
        <w:rPr>
          <w:lang w:eastAsia="ja-JP"/>
        </w:rPr>
      </w:pPr>
      <w:r>
        <w:rPr>
          <w:lang w:eastAsia="ja-JP"/>
        </w:rPr>
        <w:t>なお、他のクラスとの相違点として、以下があります。</w:t>
      </w:r>
    </w:p>
    <w:p w14:paraId="5216E269" w14:textId="77777777" w:rsidR="008202FB" w:rsidRDefault="00000000">
      <w:pPr>
        <w:pStyle w:val="Compact"/>
        <w:numPr>
          <w:ilvl w:val="0"/>
          <w:numId w:val="17"/>
        </w:numPr>
        <w:rPr>
          <w:lang w:eastAsia="ja-JP"/>
        </w:rPr>
      </w:pPr>
      <w:r>
        <w:rPr>
          <w:lang w:eastAsia="ja-JP"/>
        </w:rPr>
        <w:t>ブロックとして存在しません。アームは、ポールの一種となります。そのため、ブロックインスタンスではなく</w:t>
      </w:r>
      <w:r>
        <w:rPr>
          <w:b/>
          <w:lang w:eastAsia="ja-JP"/>
        </w:rPr>
        <w:t>アイテムインスタンス</w:t>
      </w:r>
      <w:r>
        <w:rPr>
          <w:lang w:eastAsia="ja-JP"/>
        </w:rPr>
        <w:t>となります。</w:t>
      </w:r>
    </w:p>
    <w:p w14:paraId="52F8C9E8" w14:textId="77777777" w:rsidR="008202FB" w:rsidRDefault="00000000">
      <w:pPr>
        <w:pStyle w:val="Compact"/>
        <w:numPr>
          <w:ilvl w:val="0"/>
          <w:numId w:val="17"/>
        </w:numPr>
        <w:rPr>
          <w:lang w:eastAsia="ja-JP"/>
        </w:rPr>
      </w:pPr>
      <w:r>
        <w:rPr>
          <w:lang w:eastAsia="ja-JP"/>
        </w:rPr>
        <w:t>アームはポールと一緒に描画されるため、</w:t>
      </w:r>
      <w:proofErr w:type="spellStart"/>
      <w:r>
        <w:rPr>
          <w:rStyle w:val="VerbatimChar"/>
          <w:lang w:eastAsia="ja-JP"/>
        </w:rPr>
        <w:t>TileEntitySpecialRenderer</w:t>
      </w:r>
      <w:proofErr w:type="spellEnd"/>
      <w:r>
        <w:rPr>
          <w:lang w:eastAsia="ja-JP"/>
        </w:rPr>
        <w:t>は存在しません。</w:t>
      </w:r>
    </w:p>
    <w:p w14:paraId="2D66BB79" w14:textId="77777777" w:rsidR="008202FB" w:rsidRDefault="00000000">
      <w:pPr>
        <w:pStyle w:val="Compact"/>
        <w:numPr>
          <w:ilvl w:val="0"/>
          <w:numId w:val="17"/>
        </w:numPr>
        <w:rPr>
          <w:lang w:eastAsia="ja-JP"/>
        </w:rPr>
      </w:pPr>
      <w:r>
        <w:rPr>
          <w:lang w:eastAsia="ja-JP"/>
        </w:rPr>
        <w:t>ブロックとして存在しない以上</w:t>
      </w:r>
      <w:proofErr w:type="spellStart"/>
      <w:r>
        <w:rPr>
          <w:lang w:eastAsia="ja-JP"/>
        </w:rPr>
        <w:t>TileEntity</w:t>
      </w:r>
      <w:proofErr w:type="spellEnd"/>
      <w:r>
        <w:rPr>
          <w:lang w:eastAsia="ja-JP"/>
        </w:rPr>
        <w:t>の実態もないため、</w:t>
      </w:r>
      <w:proofErr w:type="spellStart"/>
      <w:r>
        <w:rPr>
          <w:rStyle w:val="VerbatimChar"/>
          <w:lang w:eastAsia="ja-JP"/>
        </w:rPr>
        <w:t>GTSTileEntityTrafficArm</w:t>
      </w:r>
      <w:proofErr w:type="spellEnd"/>
      <w:r>
        <w:rPr>
          <w:lang w:eastAsia="ja-JP"/>
        </w:rPr>
        <w:t>はダミーの</w:t>
      </w:r>
      <w:proofErr w:type="spellStart"/>
      <w:r>
        <w:rPr>
          <w:lang w:eastAsia="ja-JP"/>
        </w:rPr>
        <w:t>TileEntity</w:t>
      </w:r>
      <w:proofErr w:type="spellEnd"/>
      <w:r>
        <w:rPr>
          <w:lang w:eastAsia="ja-JP"/>
        </w:rPr>
        <w:t>となっています。すなわち、Minecraftに登録されている</w:t>
      </w:r>
      <w:proofErr w:type="spellStart"/>
      <w:r>
        <w:rPr>
          <w:lang w:eastAsia="ja-JP"/>
        </w:rPr>
        <w:t>TileEntity</w:t>
      </w:r>
      <w:proofErr w:type="spellEnd"/>
      <w:r>
        <w:rPr>
          <w:lang w:eastAsia="ja-JP"/>
        </w:rPr>
        <w:t>ではありません。</w:t>
      </w:r>
    </w:p>
    <w:p w14:paraId="5932E3E7" w14:textId="77777777" w:rsidR="008202FB" w:rsidRDefault="00000000">
      <w:pPr>
        <w:pStyle w:val="FirstParagraph"/>
        <w:rPr>
          <w:lang w:eastAsia="ja-JP"/>
        </w:rPr>
      </w:pPr>
      <w:r>
        <w:rPr>
          <w:lang w:eastAsia="ja-JP"/>
        </w:rPr>
        <w:t>他と違いクラスが分かりにくいと思いますが、上記にしたがって閲覧いただければと思います。</w:t>
      </w:r>
    </w:p>
    <w:p w14:paraId="105DF1AF" w14:textId="77777777" w:rsidR="008202FB" w:rsidRDefault="00000000">
      <w:pPr>
        <w:pStyle w:val="2"/>
        <w:spacing w:after="240"/>
      </w:pPr>
      <w:bookmarkStart w:id="44" w:name="パックjsonコンフィグの仕様-3"/>
      <w:bookmarkStart w:id="45" w:name="_Toc199942844"/>
      <w:r>
        <w:t>パック</w:t>
      </w:r>
      <w:r>
        <w:t>JSON</w:t>
      </w:r>
      <w:r>
        <w:t>（コンフィグ）の仕様</w:t>
      </w:r>
      <w:bookmarkEnd w:id="44"/>
      <w:bookmarkEnd w:id="45"/>
    </w:p>
    <w:p w14:paraId="7F0D751A" w14:textId="77777777" w:rsidR="008202FB" w:rsidRDefault="00000000">
      <w:pPr>
        <w:pStyle w:val="FirstParagraph"/>
        <w:rPr>
          <w:lang w:eastAsia="ja-JP"/>
        </w:rPr>
      </w:pPr>
      <w:r>
        <w:rPr>
          <w:lang w:eastAsia="ja-JP"/>
        </w:rPr>
        <w:t>アームは、共通の項目以外に以下の設定が必要です。</w:t>
      </w:r>
    </w:p>
    <w:tbl>
      <w:tblPr>
        <w:tblStyle w:val="Table"/>
        <w:tblW w:w="5000" w:type="pct"/>
        <w:tblLook w:val="07E0" w:firstRow="1" w:lastRow="1" w:firstColumn="1" w:lastColumn="1" w:noHBand="1" w:noVBand="1"/>
      </w:tblPr>
      <w:tblGrid>
        <w:gridCol w:w="2554"/>
        <w:gridCol w:w="5590"/>
        <w:gridCol w:w="2538"/>
      </w:tblGrid>
      <w:tr w:rsidR="008202FB" w14:paraId="1118A81C" w14:textId="77777777">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525EEE" w14:textId="77777777" w:rsidR="008202FB" w:rsidRDefault="00000000">
            <w:pPr>
              <w:pStyle w:val="Compact"/>
            </w:pPr>
            <w:proofErr w:type="spellStart"/>
            <w:r>
              <w:t>設定項目名称</w:t>
            </w:r>
            <w:proofErr w:type="spellEnd"/>
          </w:p>
        </w:tc>
        <w:tc>
          <w:tcPr>
            <w:tcW w:w="0" w:type="auto"/>
            <w:tcBorders>
              <w:bottom w:val="single" w:sz="0" w:space="0" w:color="auto"/>
            </w:tcBorders>
            <w:vAlign w:val="bottom"/>
          </w:tcPr>
          <w:p w14:paraId="6D10AD4B" w14:textId="77777777" w:rsidR="008202FB" w:rsidRDefault="00000000">
            <w:pPr>
              <w:pStyle w:val="Compact"/>
            </w:pPr>
            <w:proofErr w:type="spellStart"/>
            <w:r>
              <w:t>概要</w:t>
            </w:r>
            <w:proofErr w:type="spellEnd"/>
          </w:p>
        </w:tc>
        <w:tc>
          <w:tcPr>
            <w:tcW w:w="0" w:type="auto"/>
            <w:tcBorders>
              <w:bottom w:val="single" w:sz="0" w:space="0" w:color="auto"/>
            </w:tcBorders>
            <w:vAlign w:val="bottom"/>
          </w:tcPr>
          <w:p w14:paraId="33D51879" w14:textId="77777777" w:rsidR="008202FB" w:rsidRDefault="00000000">
            <w:pPr>
              <w:pStyle w:val="Compact"/>
            </w:pPr>
            <w:proofErr w:type="spellStart"/>
            <w:r>
              <w:t>備考</w:t>
            </w:r>
            <w:proofErr w:type="spellEnd"/>
          </w:p>
        </w:tc>
      </w:tr>
      <w:tr w:rsidR="008202FB" w14:paraId="7B55CEA0" w14:textId="77777777">
        <w:tc>
          <w:tcPr>
            <w:tcW w:w="0" w:type="auto"/>
          </w:tcPr>
          <w:p w14:paraId="79F5FEF4" w14:textId="77777777" w:rsidR="008202FB" w:rsidRDefault="00000000">
            <w:pPr>
              <w:pStyle w:val="Compact"/>
            </w:pPr>
            <w:proofErr w:type="spellStart"/>
            <w:r>
              <w:t>edgeObjects</w:t>
            </w:r>
            <w:proofErr w:type="spellEnd"/>
          </w:p>
        </w:tc>
        <w:tc>
          <w:tcPr>
            <w:tcW w:w="0" w:type="auto"/>
          </w:tcPr>
          <w:p w14:paraId="6D42CD1A" w14:textId="77777777" w:rsidR="008202FB" w:rsidRDefault="00000000">
            <w:pPr>
              <w:pStyle w:val="Compact"/>
              <w:rPr>
                <w:lang w:eastAsia="ja-JP"/>
              </w:rPr>
            </w:pPr>
            <w:r>
              <w:rPr>
                <w:lang w:eastAsia="ja-JP"/>
              </w:rPr>
              <w:t>ポール始点から描画されるアームのオブジェクトを記載します。</w:t>
            </w:r>
          </w:p>
        </w:tc>
        <w:tc>
          <w:tcPr>
            <w:tcW w:w="0" w:type="auto"/>
          </w:tcPr>
          <w:p w14:paraId="36C33F07" w14:textId="77777777" w:rsidR="008202FB" w:rsidRDefault="008202FB">
            <w:pPr>
              <w:rPr>
                <w:lang w:eastAsia="ja-JP"/>
              </w:rPr>
            </w:pPr>
          </w:p>
        </w:tc>
      </w:tr>
      <w:tr w:rsidR="008202FB" w14:paraId="329F0989" w14:textId="77777777">
        <w:tc>
          <w:tcPr>
            <w:tcW w:w="0" w:type="auto"/>
          </w:tcPr>
          <w:p w14:paraId="25E4BD39" w14:textId="77777777" w:rsidR="008202FB" w:rsidRDefault="00000000">
            <w:pPr>
              <w:pStyle w:val="Compact"/>
            </w:pPr>
            <w:proofErr w:type="spellStart"/>
            <w:r>
              <w:t>baseObjects</w:t>
            </w:r>
            <w:proofErr w:type="spellEnd"/>
          </w:p>
        </w:tc>
        <w:tc>
          <w:tcPr>
            <w:tcW w:w="0" w:type="auto"/>
          </w:tcPr>
          <w:p w14:paraId="533BF92A" w14:textId="77777777" w:rsidR="008202FB" w:rsidRDefault="00000000">
            <w:pPr>
              <w:pStyle w:val="Compact"/>
              <w:rPr>
                <w:lang w:eastAsia="ja-JP"/>
              </w:rPr>
            </w:pPr>
            <w:r>
              <w:rPr>
                <w:lang w:eastAsia="ja-JP"/>
              </w:rPr>
              <w:t>中間地点で描画されるアームのオブジェクトを記載します。</w:t>
            </w:r>
          </w:p>
        </w:tc>
        <w:tc>
          <w:tcPr>
            <w:tcW w:w="0" w:type="auto"/>
          </w:tcPr>
          <w:p w14:paraId="3ED2A8B5" w14:textId="77777777" w:rsidR="008202FB" w:rsidRDefault="00000000">
            <w:pPr>
              <w:pStyle w:val="Compact"/>
              <w:rPr>
                <w:lang w:eastAsia="ja-JP"/>
              </w:rPr>
            </w:pPr>
            <w:r>
              <w:rPr>
                <w:lang w:eastAsia="ja-JP"/>
              </w:rPr>
              <w:t>後述しますがここは必須で、割と重要なポイントです。</w:t>
            </w:r>
          </w:p>
        </w:tc>
      </w:tr>
      <w:tr w:rsidR="008202FB" w14:paraId="6B61F0E7" w14:textId="77777777">
        <w:tc>
          <w:tcPr>
            <w:tcW w:w="0" w:type="auto"/>
          </w:tcPr>
          <w:p w14:paraId="1A3DA82F" w14:textId="77777777" w:rsidR="008202FB" w:rsidRDefault="00000000">
            <w:pPr>
              <w:pStyle w:val="Compact"/>
            </w:pPr>
            <w:proofErr w:type="spellStart"/>
            <w:r>
              <w:lastRenderedPageBreak/>
              <w:t>endObjects</w:t>
            </w:r>
            <w:proofErr w:type="spellEnd"/>
          </w:p>
        </w:tc>
        <w:tc>
          <w:tcPr>
            <w:tcW w:w="0" w:type="auto"/>
          </w:tcPr>
          <w:p w14:paraId="4A69DDA1" w14:textId="77777777" w:rsidR="008202FB" w:rsidRDefault="00000000">
            <w:pPr>
              <w:pStyle w:val="Compact"/>
              <w:rPr>
                <w:lang w:eastAsia="ja-JP"/>
              </w:rPr>
            </w:pPr>
            <w:r>
              <w:rPr>
                <w:lang w:eastAsia="ja-JP"/>
              </w:rPr>
              <w:t>ゴールとなるポイントで描画されるアームのオブジェクトを記載します。</w:t>
            </w:r>
          </w:p>
        </w:tc>
        <w:tc>
          <w:tcPr>
            <w:tcW w:w="0" w:type="auto"/>
          </w:tcPr>
          <w:p w14:paraId="5A683910" w14:textId="77777777" w:rsidR="008202FB" w:rsidRDefault="00000000">
            <w:pPr>
              <w:pStyle w:val="Compact"/>
              <w:rPr>
                <w:lang w:eastAsia="ja-JP"/>
              </w:rPr>
            </w:pPr>
            <w:r>
              <w:rPr>
                <w:lang w:eastAsia="ja-JP"/>
              </w:rPr>
              <w:t>たいていの場合はベースと同じかと思われます</w:t>
            </w:r>
          </w:p>
        </w:tc>
      </w:tr>
      <w:tr w:rsidR="008202FB" w14:paraId="79B22B96" w14:textId="77777777">
        <w:tc>
          <w:tcPr>
            <w:tcW w:w="0" w:type="auto"/>
          </w:tcPr>
          <w:p w14:paraId="2763C2CF" w14:textId="77777777" w:rsidR="008202FB" w:rsidRDefault="00000000">
            <w:pPr>
              <w:pStyle w:val="Compact"/>
            </w:pPr>
            <w:proofErr w:type="spellStart"/>
            <w:r>
              <w:t>drawStartPrimary</w:t>
            </w:r>
            <w:proofErr w:type="spellEnd"/>
          </w:p>
        </w:tc>
        <w:tc>
          <w:tcPr>
            <w:tcW w:w="0" w:type="auto"/>
          </w:tcPr>
          <w:p w14:paraId="39354076" w14:textId="77777777" w:rsidR="008202FB" w:rsidRDefault="00000000">
            <w:pPr>
              <w:pStyle w:val="Compact"/>
              <w:rPr>
                <w:lang w:eastAsia="ja-JP"/>
              </w:rPr>
            </w:pPr>
            <w:r>
              <w:rPr>
                <w:rStyle w:val="VerbatimChar"/>
                <w:lang w:eastAsia="ja-JP"/>
              </w:rPr>
              <w:t>true</w:t>
            </w:r>
            <w:r>
              <w:rPr>
                <w:lang w:eastAsia="ja-JP"/>
              </w:rPr>
              <w:t xml:space="preserve"> / </w:t>
            </w:r>
            <w:r>
              <w:rPr>
                <w:rStyle w:val="VerbatimChar"/>
                <w:lang w:eastAsia="ja-JP"/>
              </w:rPr>
              <w:t>false</w:t>
            </w:r>
            <w:r>
              <w:rPr>
                <w:lang w:eastAsia="ja-JP"/>
              </w:rPr>
              <w:t>で指定します。</w:t>
            </w:r>
            <w:r>
              <w:rPr>
                <w:rStyle w:val="VerbatimChar"/>
                <w:lang w:eastAsia="ja-JP"/>
              </w:rPr>
              <w:t>true</w:t>
            </w:r>
            <w:r>
              <w:rPr>
                <w:lang w:eastAsia="ja-JP"/>
              </w:rPr>
              <w:t>にすると、長さが足りない場合でも</w:t>
            </w:r>
            <w:proofErr w:type="spellStart"/>
            <w:r>
              <w:rPr>
                <w:lang w:eastAsia="ja-JP"/>
              </w:rPr>
              <w:t>edgeObjects</w:t>
            </w:r>
            <w:proofErr w:type="spellEnd"/>
            <w:r>
              <w:rPr>
                <w:lang w:eastAsia="ja-JP"/>
              </w:rPr>
              <w:t>の描画を優先します。</w:t>
            </w:r>
            <w:r>
              <w:rPr>
                <w:rStyle w:val="VerbatimChar"/>
                <w:lang w:eastAsia="ja-JP"/>
              </w:rPr>
              <w:t>false</w:t>
            </w:r>
            <w:r>
              <w:rPr>
                <w:lang w:eastAsia="ja-JP"/>
              </w:rPr>
              <w:t>にすると、足りない場合に描画がされなくなります。</w:t>
            </w:r>
          </w:p>
        </w:tc>
        <w:tc>
          <w:tcPr>
            <w:tcW w:w="0" w:type="auto"/>
          </w:tcPr>
          <w:p w14:paraId="4AF6D0B9" w14:textId="77777777" w:rsidR="008202FB" w:rsidRDefault="00000000">
            <w:pPr>
              <w:pStyle w:val="Compact"/>
              <w:rPr>
                <w:lang w:eastAsia="ja-JP"/>
              </w:rPr>
            </w:pPr>
            <w:r>
              <w:rPr>
                <w:rStyle w:val="VerbatimChar"/>
                <w:lang w:eastAsia="ja-JP"/>
              </w:rPr>
              <w:t>true</w:t>
            </w:r>
            <w:r>
              <w:rPr>
                <w:lang w:eastAsia="ja-JP"/>
              </w:rPr>
              <w:t>を通常は指定してください。</w:t>
            </w:r>
            <w:r>
              <w:rPr>
                <w:rStyle w:val="VerbatimChar"/>
                <w:lang w:eastAsia="ja-JP"/>
              </w:rPr>
              <w:t>false</w:t>
            </w:r>
            <w:r>
              <w:rPr>
                <w:lang w:eastAsia="ja-JP"/>
              </w:rPr>
              <w:t>は特殊な用途でのみ使用します。</w:t>
            </w:r>
          </w:p>
        </w:tc>
      </w:tr>
    </w:tbl>
    <w:p w14:paraId="433F064A" w14:textId="77777777" w:rsidR="008202FB" w:rsidRDefault="00000000">
      <w:pPr>
        <w:pStyle w:val="a1"/>
        <w:rPr>
          <w:lang w:eastAsia="ja-JP"/>
        </w:rPr>
      </w:pPr>
      <w:r>
        <w:rPr>
          <w:lang w:eastAsia="ja-JP"/>
        </w:rPr>
        <w:t>なお、アームでは</w:t>
      </w:r>
      <w:r>
        <w:rPr>
          <w:rStyle w:val="VerbatimChar"/>
          <w:lang w:eastAsia="ja-JP"/>
        </w:rPr>
        <w:t>object</w:t>
      </w:r>
      <w:r>
        <w:rPr>
          <w:lang w:eastAsia="ja-JP"/>
        </w:rPr>
        <w:t>項目は使用しませんが、後方互換性のために</w:t>
      </w:r>
      <w:proofErr w:type="spellStart"/>
      <w:r>
        <w:rPr>
          <w:lang w:eastAsia="ja-JP"/>
        </w:rPr>
        <w:t>normalObject</w:t>
      </w:r>
      <w:proofErr w:type="spellEnd"/>
      <w:r>
        <w:rPr>
          <w:lang w:eastAsia="ja-JP"/>
        </w:rPr>
        <w:t>と同様のものを入れておくことを推奨します。</w:t>
      </w:r>
    </w:p>
    <w:p w14:paraId="63E114D4" w14:textId="77777777" w:rsidR="008202FB" w:rsidRDefault="00000000">
      <w:pPr>
        <w:pStyle w:val="a1"/>
        <w:rPr>
          <w:lang w:eastAsia="ja-JP"/>
        </w:rPr>
      </w:pPr>
      <w:proofErr w:type="spellStart"/>
      <w:r>
        <w:rPr>
          <w:rStyle w:val="VerbatimChar"/>
          <w:lang w:eastAsia="ja-JP"/>
        </w:rPr>
        <w:t>drawStartPrimary</w:t>
      </w:r>
      <w:proofErr w:type="spellEnd"/>
      <w:r>
        <w:rPr>
          <w:lang w:eastAsia="ja-JP"/>
        </w:rPr>
        <w:t>に関しては、後方互換性のために入れているものとなります。通常は</w:t>
      </w:r>
      <w:r>
        <w:rPr>
          <w:rStyle w:val="VerbatimChar"/>
          <w:lang w:eastAsia="ja-JP"/>
        </w:rPr>
        <w:t>true</w:t>
      </w:r>
      <w:r>
        <w:rPr>
          <w:lang w:eastAsia="ja-JP"/>
        </w:rPr>
        <w:t>を指定してください。コードを読んで何をやっているのか理解できる方は</w:t>
      </w:r>
      <w:r>
        <w:rPr>
          <w:rStyle w:val="VerbatimChar"/>
          <w:lang w:eastAsia="ja-JP"/>
        </w:rPr>
        <w:t>false</w:t>
      </w:r>
      <w:r>
        <w:rPr>
          <w:lang w:eastAsia="ja-JP"/>
        </w:rPr>
        <w:t>に変更しても構いません。</w:t>
      </w:r>
    </w:p>
    <w:p w14:paraId="4CE901F3" w14:textId="77777777" w:rsidR="008202FB" w:rsidRDefault="00000000">
      <w:pPr>
        <w:pStyle w:val="3"/>
        <w:spacing w:after="240"/>
      </w:pPr>
      <w:bookmarkStart w:id="46" w:name="例-2"/>
      <w:bookmarkStart w:id="47" w:name="_Toc199942845"/>
      <w:r>
        <w:t>例</w:t>
      </w:r>
      <w:bookmarkEnd w:id="46"/>
      <w:bookmarkEnd w:id="47"/>
    </w:p>
    <w:p w14:paraId="21FCA790" w14:textId="77777777" w:rsidR="008202FB"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"Arm_Normal2_Ped"</w:t>
      </w:r>
      <w:r>
        <w:rPr>
          <w:rStyle w:val="FunctionTok"/>
        </w:rPr>
        <w:t>,</w:t>
      </w:r>
      <w:r>
        <w:br/>
      </w:r>
      <w:r>
        <w:rPr>
          <w:rStyle w:val="NormalTok"/>
        </w:rPr>
        <w:t xml:space="preserve">        </w:t>
      </w:r>
      <w:r>
        <w:rPr>
          <w:rStyle w:val="DataTypeTok"/>
        </w:rPr>
        <w:t>"model"</w:t>
      </w:r>
      <w:r>
        <w:rPr>
          <w:rStyle w:val="FunctionTok"/>
        </w:rPr>
        <w:t>:</w:t>
      </w:r>
      <w:r>
        <w:rPr>
          <w:rStyle w:val="NormalTok"/>
        </w:rPr>
        <w:t xml:space="preserve"> </w:t>
      </w:r>
      <w:r>
        <w:rPr>
          <w:rStyle w:val="StringTok"/>
        </w:rPr>
        <w:t>"models/Arm_Ped2Normal.mqo"</w:t>
      </w:r>
      <w:r>
        <w:rPr>
          <w:rStyle w:val="FunctionTok"/>
        </w:rPr>
        <w:t>,</w:t>
      </w:r>
      <w:r>
        <w:br/>
      </w:r>
      <w:r>
        <w:rPr>
          <w:rStyle w:val="NormalTok"/>
        </w:rPr>
        <w:t xml:space="preserve">        </w:t>
      </w:r>
      <w:r>
        <w:rPr>
          <w:rStyle w:val="DataTypeTok"/>
        </w:rPr>
        <w:t>"textures"</w:t>
      </w:r>
      <w:r>
        <w:rPr>
          <w:rStyle w:val="FunctionTok"/>
        </w:rPr>
        <w:t>:</w:t>
      </w:r>
      <w:r>
        <w:rPr>
          <w:rStyle w:val="NormalTok"/>
        </w:rPr>
        <w:t xml:space="preserve"> </w:t>
      </w:r>
      <w:r>
        <w:rPr>
          <w:rStyle w:val="FunctionTok"/>
        </w:rPr>
        <w:t>{</w:t>
      </w:r>
      <w:r>
        <w:br/>
      </w:r>
      <w:r>
        <w:rPr>
          <w:rStyle w:val="NormalTok"/>
        </w:rPr>
        <w:t xml:space="preserve">                </w:t>
      </w:r>
      <w:r>
        <w:rPr>
          <w:rStyle w:val="DataTypeTok"/>
        </w:rPr>
        <w:t>"base"</w:t>
      </w:r>
      <w:r>
        <w:rPr>
          <w:rStyle w:val="FunctionTok"/>
        </w:rPr>
        <w:t>:</w:t>
      </w:r>
      <w:r>
        <w:rPr>
          <w:rStyle w:val="NormalTok"/>
        </w:rPr>
        <w:t xml:space="preserve"> </w:t>
      </w:r>
      <w:r>
        <w:rPr>
          <w:rStyle w:val="StringTok"/>
        </w:rPr>
        <w:t>"arm.png"</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edgeObjects</w:t>
      </w:r>
      <w:proofErr w:type="spellEnd"/>
      <w:r>
        <w:rPr>
          <w:rStyle w:val="DataTypeTok"/>
        </w:rPr>
        <w:t>"</w:t>
      </w:r>
      <w:r>
        <w:rPr>
          <w:rStyle w:val="FunctionTok"/>
        </w:rPr>
        <w:t>:</w:t>
      </w:r>
      <w:r>
        <w:rPr>
          <w:rStyle w:val="NormalTok"/>
        </w:rPr>
        <w:t xml:space="preserve"> </w:t>
      </w:r>
      <w:r>
        <w:rPr>
          <w:rStyle w:val="OtherTok"/>
        </w:rPr>
        <w:t>[</w:t>
      </w:r>
      <w:r>
        <w:rPr>
          <w:rStyle w:val="StringTok"/>
        </w:rPr>
        <w:t>"start"</w:t>
      </w:r>
      <w:r>
        <w:rPr>
          <w:rStyle w:val="OtherTok"/>
        </w:rPr>
        <w:t>]</w:t>
      </w:r>
      <w:r>
        <w:rPr>
          <w:rStyle w:val="FunctionTok"/>
        </w:rPr>
        <w:t>,</w:t>
      </w:r>
      <w:r>
        <w:br/>
      </w:r>
      <w:r>
        <w:rPr>
          <w:rStyle w:val="NormalTok"/>
        </w:rPr>
        <w:t xml:space="preserve">        </w:t>
      </w:r>
      <w:r>
        <w:rPr>
          <w:rStyle w:val="DataTypeTok"/>
        </w:rPr>
        <w:t>"</w:t>
      </w:r>
      <w:proofErr w:type="spellStart"/>
      <w:r>
        <w:rPr>
          <w:rStyle w:val="DataTypeTok"/>
        </w:rPr>
        <w:t>baseObjects</w:t>
      </w:r>
      <w:proofErr w:type="spellEnd"/>
      <w:r>
        <w:rPr>
          <w:rStyle w:val="DataTypeTok"/>
        </w:rPr>
        <w:t>"</w:t>
      </w:r>
      <w:r>
        <w:rPr>
          <w:rStyle w:val="FunctionTok"/>
        </w:rPr>
        <w:t>:</w:t>
      </w:r>
      <w:r>
        <w:rPr>
          <w:rStyle w:val="NormalTok"/>
        </w:rPr>
        <w:t xml:space="preserve"> </w:t>
      </w:r>
      <w:r>
        <w:rPr>
          <w:rStyle w:val="OtherTok"/>
        </w:rPr>
        <w:t>[</w:t>
      </w:r>
      <w:r>
        <w:rPr>
          <w:rStyle w:val="StringTok"/>
        </w:rPr>
        <w:t>"base"</w:t>
      </w:r>
      <w:r>
        <w:rPr>
          <w:rStyle w:val="OtherTok"/>
        </w:rPr>
        <w:t>]</w:t>
      </w:r>
      <w:r>
        <w:rPr>
          <w:rStyle w:val="FunctionTok"/>
        </w:rPr>
        <w:t>,</w:t>
      </w:r>
      <w:r>
        <w:br/>
      </w:r>
      <w:r>
        <w:rPr>
          <w:rStyle w:val="NormalTok"/>
        </w:rPr>
        <w:t xml:space="preserve">        </w:t>
      </w:r>
      <w:r>
        <w:rPr>
          <w:rStyle w:val="DataTypeTok"/>
        </w:rPr>
        <w:t>"</w:t>
      </w:r>
      <w:proofErr w:type="spellStart"/>
      <w:r>
        <w:rPr>
          <w:rStyle w:val="DataTypeTok"/>
        </w:rPr>
        <w:t>endObjects</w:t>
      </w:r>
      <w:proofErr w:type="spellEnd"/>
      <w:r>
        <w:rPr>
          <w:rStyle w:val="DataTypeTok"/>
        </w:rPr>
        <w:t>"</w:t>
      </w:r>
      <w:r>
        <w:rPr>
          <w:rStyle w:val="FunctionTok"/>
        </w:rPr>
        <w:t>:</w:t>
      </w:r>
      <w:r>
        <w:rPr>
          <w:rStyle w:val="NormalTok"/>
        </w:rPr>
        <w:t xml:space="preserve"> </w:t>
      </w:r>
      <w:r>
        <w:rPr>
          <w:rStyle w:val="OtherTok"/>
        </w:rPr>
        <w:t>[</w:t>
      </w:r>
      <w:r>
        <w:rPr>
          <w:rStyle w:val="StringTok"/>
        </w:rPr>
        <w:t>"end"</w:t>
      </w:r>
      <w:r>
        <w:rPr>
          <w:rStyle w:val="OtherTok"/>
        </w:rPr>
        <w:t>]</w:t>
      </w:r>
      <w:r>
        <w:rPr>
          <w:rStyle w:val="FunctionTok"/>
        </w:rPr>
        <w:t>,</w:t>
      </w:r>
      <w:r>
        <w:br/>
      </w:r>
      <w:r>
        <w:rPr>
          <w:rStyle w:val="NormalTok"/>
        </w:rPr>
        <w:t xml:space="preserve">        </w:t>
      </w:r>
      <w:r>
        <w:rPr>
          <w:rStyle w:val="DataTypeTok"/>
        </w:rPr>
        <w:t>"size"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drawStartPrimary</w:t>
      </w:r>
      <w:proofErr w:type="spellEnd"/>
      <w:r>
        <w:rPr>
          <w:rStyle w:val="DataTypeTok"/>
        </w:rPr>
        <w:t>"</w:t>
      </w:r>
      <w:r>
        <w:rPr>
          <w:rStyle w:val="FunctionTok"/>
        </w:rPr>
        <w:t>:</w:t>
      </w:r>
      <w:r>
        <w:rPr>
          <w:rStyle w:val="NormalTok"/>
        </w:rPr>
        <w:t xml:space="preserve"> </w:t>
      </w:r>
      <w:r>
        <w:rPr>
          <w:rStyle w:val="KeywordTok"/>
        </w:rPr>
        <w:t>false</w:t>
      </w:r>
      <w:r>
        <w:br/>
      </w:r>
      <w:r>
        <w:rPr>
          <w:rStyle w:val="FunctionTok"/>
        </w:rPr>
        <w:t>}</w:t>
      </w:r>
    </w:p>
    <w:p w14:paraId="74B50272" w14:textId="77777777" w:rsidR="008202FB" w:rsidRDefault="00000000">
      <w:pPr>
        <w:pStyle w:val="2"/>
        <w:spacing w:after="240"/>
      </w:pPr>
      <w:bookmarkStart w:id="48" w:name="モデルの作り方-1"/>
      <w:bookmarkStart w:id="49" w:name="_Toc199942846"/>
      <w:r>
        <w:t>モデルの作り方</w:t>
      </w:r>
      <w:bookmarkEnd w:id="48"/>
      <w:bookmarkEnd w:id="49"/>
    </w:p>
    <w:p w14:paraId="5F2BC606" w14:textId="77777777" w:rsidR="008202FB" w:rsidRDefault="00000000">
      <w:pPr>
        <w:pStyle w:val="FirstParagraph"/>
        <w:rPr>
          <w:lang w:eastAsia="ja-JP"/>
        </w:rPr>
      </w:pPr>
      <w:r>
        <w:rPr>
          <w:lang w:eastAsia="ja-JP"/>
        </w:rPr>
        <w:t>アームはその性質上、モデルの作り方に若干の癖があります。これを守ることでよりスムーズに描画がされるので、できるだけ従ってください。コードを読んで描画内容を理解できる方は色々カスタマイズされても構いません。</w:t>
      </w:r>
    </w:p>
    <w:p w14:paraId="2D58C2B3" w14:textId="77777777" w:rsidR="008202FB" w:rsidRDefault="00000000">
      <w:pPr>
        <w:pStyle w:val="3"/>
        <w:spacing w:after="240"/>
      </w:pPr>
      <w:bookmarkStart w:id="50" w:name="描画の仕組み"/>
      <w:bookmarkStart w:id="51" w:name="_Toc199942847"/>
      <w:r>
        <w:lastRenderedPageBreak/>
        <w:t>描画の仕組み</w:t>
      </w:r>
      <w:bookmarkEnd w:id="50"/>
      <w:bookmarkEnd w:id="51"/>
    </w:p>
    <w:p w14:paraId="413223CB" w14:textId="77777777" w:rsidR="008202FB" w:rsidRDefault="00000000">
      <w:pPr>
        <w:pStyle w:val="FirstParagraph"/>
        <w:rPr>
          <w:lang w:eastAsia="ja-JP"/>
        </w:rPr>
      </w:pPr>
      <w:r>
        <w:rPr>
          <w:lang w:eastAsia="ja-JP"/>
        </w:rPr>
        <w:t>アームの描画は、以下のようにして行われます。</w:t>
      </w:r>
    </w:p>
    <w:p w14:paraId="3B9409A0" w14:textId="77777777" w:rsidR="008202FB" w:rsidRDefault="00000000">
      <w:pPr>
        <w:pStyle w:val="Compact"/>
        <w:numPr>
          <w:ilvl w:val="0"/>
          <w:numId w:val="18"/>
        </w:numPr>
        <w:rPr>
          <w:lang w:eastAsia="ja-JP"/>
        </w:rPr>
      </w:pPr>
      <w:r>
        <w:rPr>
          <w:lang w:eastAsia="ja-JP"/>
        </w:rPr>
        <w:t>ポールの開始地点ブロックの中心を原点とし、接続先の方向に</w:t>
      </w:r>
      <w:r>
        <w:rPr>
          <w:rStyle w:val="VerbatimChar"/>
          <w:lang w:eastAsia="ja-JP"/>
        </w:rPr>
        <w:t>size</w:t>
      </w:r>
      <w:r>
        <w:rPr>
          <w:lang w:eastAsia="ja-JP"/>
        </w:rPr>
        <w:t>で指定した分だけの長さで</w:t>
      </w:r>
      <w:proofErr w:type="spellStart"/>
      <w:r>
        <w:rPr>
          <w:rStyle w:val="VerbatimChar"/>
          <w:lang w:eastAsia="ja-JP"/>
        </w:rPr>
        <w:t>edgeObjects</w:t>
      </w:r>
      <w:proofErr w:type="spellEnd"/>
      <w:r>
        <w:rPr>
          <w:lang w:eastAsia="ja-JP"/>
        </w:rPr>
        <w:t>を描画します。</w:t>
      </w:r>
    </w:p>
    <w:p w14:paraId="394201A9" w14:textId="77777777" w:rsidR="008202FB" w:rsidRDefault="00000000">
      <w:pPr>
        <w:pStyle w:val="Compact"/>
        <w:numPr>
          <w:ilvl w:val="0"/>
          <w:numId w:val="18"/>
        </w:numPr>
        <w:rPr>
          <w:lang w:eastAsia="ja-JP"/>
        </w:rPr>
      </w:pPr>
      <w:proofErr w:type="spellStart"/>
      <w:r>
        <w:rPr>
          <w:rStyle w:val="VerbatimChar"/>
          <w:lang w:eastAsia="ja-JP"/>
        </w:rPr>
        <w:t>edgeObjects</w:t>
      </w:r>
      <w:proofErr w:type="spellEnd"/>
      <w:r>
        <w:rPr>
          <w:lang w:eastAsia="ja-JP"/>
        </w:rPr>
        <w:t>の描画終了地点から、接続先地点のブロックから</w:t>
      </w:r>
      <w:r>
        <w:rPr>
          <w:rStyle w:val="VerbatimChar"/>
          <w:lang w:eastAsia="ja-JP"/>
        </w:rPr>
        <w:t>size</w:t>
      </w:r>
      <w:r>
        <w:rPr>
          <w:lang w:eastAsia="ja-JP"/>
        </w:rPr>
        <w:t>で指定した分の長さを引いた長さに</w:t>
      </w:r>
      <w:proofErr w:type="spellStart"/>
      <w:r>
        <w:rPr>
          <w:rStyle w:val="VerbatimChar"/>
          <w:lang w:eastAsia="ja-JP"/>
        </w:rPr>
        <w:t>baseObjects</w:t>
      </w:r>
      <w:proofErr w:type="spellEnd"/>
      <w:r>
        <w:rPr>
          <w:lang w:eastAsia="ja-JP"/>
        </w:rPr>
        <w:t>を</w:t>
      </w:r>
      <w:r>
        <w:rPr>
          <w:b/>
          <w:lang w:eastAsia="ja-JP"/>
        </w:rPr>
        <w:t>スケールして</w:t>
      </w:r>
      <w:r>
        <w:rPr>
          <w:lang w:eastAsia="ja-JP"/>
        </w:rPr>
        <w:t>描画します。</w:t>
      </w:r>
    </w:p>
    <w:p w14:paraId="344695A0" w14:textId="77777777" w:rsidR="008202FB" w:rsidRDefault="00000000">
      <w:pPr>
        <w:pStyle w:val="Compact"/>
        <w:numPr>
          <w:ilvl w:val="0"/>
          <w:numId w:val="18"/>
        </w:numPr>
        <w:rPr>
          <w:lang w:eastAsia="ja-JP"/>
        </w:rPr>
      </w:pPr>
      <w:r>
        <w:rPr>
          <w:lang w:eastAsia="ja-JP"/>
        </w:rPr>
        <w:t>最後に、接続先地点のブロックから</w:t>
      </w:r>
      <w:r>
        <w:rPr>
          <w:rStyle w:val="VerbatimChar"/>
          <w:lang w:eastAsia="ja-JP"/>
        </w:rPr>
        <w:t>size</w:t>
      </w:r>
      <w:r>
        <w:rPr>
          <w:lang w:eastAsia="ja-JP"/>
        </w:rPr>
        <w:t>で指定した分の長さを引いた地点から接続先地点までを、</w:t>
      </w:r>
      <w:proofErr w:type="spellStart"/>
      <w:r>
        <w:rPr>
          <w:rStyle w:val="VerbatimChar"/>
          <w:lang w:eastAsia="ja-JP"/>
        </w:rPr>
        <w:t>endObjects</w:t>
      </w:r>
      <w:proofErr w:type="spellEnd"/>
      <w:r>
        <w:rPr>
          <w:lang w:eastAsia="ja-JP"/>
        </w:rPr>
        <w:t>によって描画します。</w:t>
      </w:r>
    </w:p>
    <w:p w14:paraId="12E6DDD0" w14:textId="77777777" w:rsidR="008202FB" w:rsidRDefault="00000000">
      <w:pPr>
        <w:pStyle w:val="FirstParagraph"/>
        <w:rPr>
          <w:lang w:eastAsia="ja-JP"/>
        </w:rPr>
      </w:pPr>
      <w:r>
        <w:rPr>
          <w:lang w:eastAsia="ja-JP"/>
        </w:rPr>
        <w:t>特に重要なのが2で、</w:t>
      </w:r>
      <w:proofErr w:type="spellStart"/>
      <w:r>
        <w:rPr>
          <w:rStyle w:val="VerbatimChar"/>
          <w:lang w:eastAsia="ja-JP"/>
        </w:rPr>
        <w:t>baseObjects</w:t>
      </w:r>
      <w:proofErr w:type="spellEnd"/>
      <w:r>
        <w:rPr>
          <w:lang w:eastAsia="ja-JP"/>
        </w:rPr>
        <w:t>はスケーリングされて描画されます。そのため、しっかり意識して作成しないと変な伸び方をしたりします。</w:t>
      </w:r>
    </w:p>
    <w:p w14:paraId="3DD8415D" w14:textId="77777777" w:rsidR="008202FB" w:rsidRDefault="00000000">
      <w:pPr>
        <w:pStyle w:val="3"/>
        <w:spacing w:after="240"/>
      </w:pPr>
      <w:bookmarkStart w:id="52" w:name="baseobjectsの制約"/>
      <w:bookmarkStart w:id="53" w:name="_Toc199942848"/>
      <w:proofErr w:type="spellStart"/>
      <w:r>
        <w:rPr>
          <w:rStyle w:val="VerbatimChar"/>
        </w:rPr>
        <w:t>baseObjects</w:t>
      </w:r>
      <w:proofErr w:type="spellEnd"/>
      <w:r>
        <w:t>の制約</w:t>
      </w:r>
      <w:bookmarkEnd w:id="52"/>
      <w:bookmarkEnd w:id="53"/>
    </w:p>
    <w:p w14:paraId="2C506D98" w14:textId="77777777" w:rsidR="008202FB" w:rsidRDefault="00000000">
      <w:pPr>
        <w:pStyle w:val="FirstParagraph"/>
        <w:rPr>
          <w:lang w:eastAsia="ja-JP"/>
        </w:rPr>
      </w:pPr>
      <w:proofErr w:type="spellStart"/>
      <w:r>
        <w:rPr>
          <w:rStyle w:val="VerbatimChar"/>
          <w:lang w:eastAsia="ja-JP"/>
        </w:rPr>
        <w:t>baseObjects</w:t>
      </w:r>
      <w:proofErr w:type="spellEnd"/>
      <w:r>
        <w:rPr>
          <w:lang w:eastAsia="ja-JP"/>
        </w:rPr>
        <w:t>は、</w:t>
      </w:r>
      <w:r>
        <w:rPr>
          <w:b/>
          <w:lang w:eastAsia="ja-JP"/>
        </w:rPr>
        <w:t>原点を中心としてX軸方向にスケーリングされます</w:t>
      </w:r>
      <w:r>
        <w:rPr>
          <w:lang w:eastAsia="ja-JP"/>
        </w:rPr>
        <w:t>。したがって、アームの作成時は必ずモデルを原点に配置し（とくにX座標）、X軸方向にアームを伸ばしてください。この時のサイズは</w:t>
      </w:r>
      <w:r>
        <w:rPr>
          <w:rStyle w:val="VerbatimChar"/>
          <w:lang w:eastAsia="ja-JP"/>
        </w:rPr>
        <w:t>size</w:t>
      </w:r>
      <w:r>
        <w:rPr>
          <w:lang w:eastAsia="ja-JP"/>
        </w:rPr>
        <w:t>になりますのでそれも意識してください。</w:t>
      </w:r>
    </w:p>
    <w:p w14:paraId="24892DC6" w14:textId="77777777" w:rsidR="008202FB" w:rsidRDefault="00000000">
      <w:pPr>
        <w:pStyle w:val="3"/>
        <w:spacing w:after="240"/>
      </w:pPr>
      <w:bookmarkStart w:id="54" w:name="その他の制約"/>
      <w:bookmarkStart w:id="55" w:name="_Toc199942849"/>
      <w:r>
        <w:t>その他の制約</w:t>
      </w:r>
      <w:bookmarkEnd w:id="54"/>
      <w:bookmarkEnd w:id="55"/>
    </w:p>
    <w:p w14:paraId="3DADB855" w14:textId="77777777" w:rsidR="008202FB" w:rsidRDefault="00000000">
      <w:pPr>
        <w:pStyle w:val="FirstParagraph"/>
        <w:rPr>
          <w:lang w:eastAsia="ja-JP"/>
        </w:rPr>
      </w:pPr>
      <w:r>
        <w:rPr>
          <w:lang w:eastAsia="ja-JP"/>
        </w:rPr>
        <w:t>ポールと同様に、全て原点を中心に作成してください。</w:t>
      </w:r>
    </w:p>
    <w:sectPr w:rsidR="008202FB" w:rsidSect="009E4345">
      <w:headerReference w:type="default" r:id="rId7"/>
      <w:footerReference w:type="default" r:id="rId8"/>
      <w:type w:val="continuous"/>
      <w:pgSz w:w="11906" w:h="16838" w:code="9"/>
      <w:pgMar w:top="720" w:right="720" w:bottom="720" w:left="720" w:header="283" w:footer="0" w:gutter="0"/>
      <w:pgBorders w:display="firstPage" w:offsetFrom="page">
        <w:top w:val="single" w:sz="12" w:space="24" w:color="00C000" w:themeColor="accent1"/>
        <w:left w:val="single" w:sz="12" w:space="24" w:color="00C000" w:themeColor="accent1"/>
        <w:bottom w:val="single" w:sz="12" w:space="24" w:color="00C000" w:themeColor="accent1"/>
        <w:right w:val="single" w:sz="12" w:space="24" w:color="00C000" w:themeColor="accent1"/>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28C5F" w14:textId="77777777" w:rsidR="0054419B" w:rsidRDefault="0054419B">
      <w:pPr>
        <w:spacing w:after="0"/>
      </w:pPr>
      <w:r>
        <w:separator/>
      </w:r>
    </w:p>
  </w:endnote>
  <w:endnote w:type="continuationSeparator" w:id="0">
    <w:p w14:paraId="3BA422B7" w14:textId="77777777" w:rsidR="0054419B" w:rsidRDefault="005441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 P-OTF 新丸ゴ Pr6N M">
    <w:panose1 w:val="020F0500000000000000"/>
    <w:charset w:val="80"/>
    <w:family w:val="swiss"/>
    <w:notTrueType/>
    <w:pitch w:val="variable"/>
    <w:sig w:usb0="000002D7" w:usb1="2AC73C11" w:usb2="00000012" w:usb3="00000000" w:csb0="0002009F" w:csb1="00000000"/>
  </w:font>
  <w:font w:name="Helvetica Neue">
    <w:panose1 w:val="020B0604020202020204"/>
    <w:charset w:val="00"/>
    <w:family w:val="swiss"/>
    <w:pitch w:val="variable"/>
    <w:sig w:usb0="E50002FF" w:usb1="500079DB" w:usb2="00000010" w:usb3="00000000" w:csb0="0000009B" w:csb1="00000000"/>
  </w:font>
  <w:font w:name="A P-OTF 新ゴ Pr6N B">
    <w:panose1 w:val="020B0700000000000000"/>
    <w:charset w:val="80"/>
    <w:family w:val="swiss"/>
    <w:notTrueType/>
    <w:pitch w:val="variable"/>
    <w:sig w:usb0="000002D7" w:usb1="2AC73C11" w:usb2="00000012" w:usb3="00000000" w:csb0="0002009F" w:csb1="00000000"/>
  </w:font>
  <w:font w:name="JetBrains Mono Medium">
    <w:panose1 w:val="02000009000000000000"/>
    <w:charset w:val="00"/>
    <w:family w:val="modern"/>
    <w:pitch w:val="fixed"/>
    <w:sig w:usb0="A00002FF" w:usb1="1000F8EB" w:usb2="00000008" w:usb3="00000000" w:csb0="0000019F" w:csb1="00000000"/>
  </w:font>
  <w:font w:name="IBM Plex Sans JP SemiBold">
    <w:panose1 w:val="020B0703050203000203"/>
    <w:charset w:val="80"/>
    <w:family w:val="modern"/>
    <w:pitch w:val="variable"/>
    <w:sig w:usb0="800002EF" w:usb1="6AC7FCF8"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765FB" w14:textId="77777777" w:rsidR="00BD6908" w:rsidRPr="00EE007B" w:rsidRDefault="00000000" w:rsidP="00EE007B">
    <w:pPr>
      <w:pStyle w:val="af2"/>
      <w:jc w:val="center"/>
      <w:rPr>
        <w:rFonts w:asciiTheme="majorEastAsia" w:hAnsiTheme="majorEastAsia"/>
        <w:color w:val="00C000" w:themeColor="accent1"/>
        <w:szCs w:val="40"/>
        <w:lang w:eastAsia="ja-JP"/>
      </w:rPr>
    </w:pPr>
    <w:r w:rsidRPr="00EE007B">
      <w:rPr>
        <w:rFonts w:asciiTheme="majorEastAsia" w:hAnsiTheme="majorEastAsia"/>
        <w:color w:val="00C000" w:themeColor="accent1"/>
        <w:szCs w:val="40"/>
      </w:rPr>
      <w:fldChar w:fldCharType="begin"/>
    </w:r>
    <w:r w:rsidRPr="00EE007B">
      <w:rPr>
        <w:rFonts w:asciiTheme="majorEastAsia" w:hAnsiTheme="majorEastAsia"/>
        <w:color w:val="00C000" w:themeColor="accent1"/>
        <w:szCs w:val="40"/>
      </w:rPr>
      <w:instrText xml:space="preserve"> PAGE  \* Arabic  \* MERGEFORMAT </w:instrText>
    </w:r>
    <w:r w:rsidRPr="00EE007B">
      <w:rPr>
        <w:rFonts w:asciiTheme="majorEastAsia" w:hAnsiTheme="majorEastAsia"/>
        <w:color w:val="00C000" w:themeColor="accent1"/>
        <w:szCs w:val="40"/>
      </w:rPr>
      <w:fldChar w:fldCharType="separate"/>
    </w:r>
    <w:r w:rsidRPr="00EE007B">
      <w:rPr>
        <w:rFonts w:asciiTheme="majorEastAsia" w:hAnsiTheme="majorEastAsia"/>
        <w:noProof/>
        <w:color w:val="00C000" w:themeColor="accent1"/>
        <w:szCs w:val="40"/>
      </w:rPr>
      <w:t>1</w:t>
    </w:r>
    <w:r w:rsidRPr="00EE007B">
      <w:rPr>
        <w:rFonts w:asciiTheme="majorEastAsia" w:hAnsiTheme="majorEastAsia"/>
        <w:color w:val="00C000" w:themeColor="accent1"/>
        <w:szCs w:val="40"/>
      </w:rPr>
      <w:fldChar w:fldCharType="end"/>
    </w:r>
    <w:r w:rsidRPr="00EE007B">
      <w:rPr>
        <w:rFonts w:asciiTheme="majorEastAsia" w:hAnsiTheme="majorEastAsia" w:hint="eastAsia"/>
        <w:color w:val="00C000" w:themeColor="accent1"/>
        <w:sz w:val="24"/>
        <w:lang w:eastAsia="ja-JP"/>
      </w:rPr>
      <w:t xml:space="preserve"> / </w:t>
    </w:r>
    <w:r w:rsidRPr="00EE007B">
      <w:rPr>
        <w:rFonts w:asciiTheme="majorEastAsia" w:hAnsiTheme="majorEastAsia"/>
        <w:color w:val="00C000" w:themeColor="accent1"/>
        <w:sz w:val="24"/>
        <w:lang w:eastAsia="ja-JP"/>
      </w:rPr>
      <w:fldChar w:fldCharType="begin"/>
    </w:r>
    <w:r w:rsidRPr="00EE007B">
      <w:rPr>
        <w:rFonts w:asciiTheme="majorEastAsia" w:hAnsiTheme="majorEastAsia"/>
        <w:color w:val="00C000" w:themeColor="accent1"/>
        <w:sz w:val="24"/>
        <w:lang w:eastAsia="ja-JP"/>
      </w:rPr>
      <w:instrText xml:space="preserve"> NUMPAGES  \# "#,##0" \* Arabic  \* MERGEFORMAT </w:instrText>
    </w:r>
    <w:r w:rsidRPr="00EE007B">
      <w:rPr>
        <w:rFonts w:asciiTheme="majorEastAsia" w:hAnsiTheme="majorEastAsia"/>
        <w:color w:val="00C000" w:themeColor="accent1"/>
        <w:sz w:val="24"/>
        <w:lang w:eastAsia="ja-JP"/>
      </w:rPr>
      <w:fldChar w:fldCharType="separate"/>
    </w:r>
    <w:r w:rsidRPr="00EE007B">
      <w:rPr>
        <w:rFonts w:asciiTheme="majorEastAsia" w:hAnsiTheme="majorEastAsia"/>
        <w:noProof/>
        <w:color w:val="00C000" w:themeColor="accent1"/>
        <w:sz w:val="24"/>
        <w:lang w:eastAsia="ja-JP"/>
      </w:rPr>
      <w:t>2</w:t>
    </w:r>
    <w:r w:rsidRPr="00EE007B">
      <w:rPr>
        <w:rFonts w:asciiTheme="majorEastAsia" w:hAnsiTheme="majorEastAsia"/>
        <w:color w:val="00C000" w:themeColor="accent1"/>
        <w:sz w:val="24"/>
        <w:lang w:eastAsia="ja-JP"/>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40367" w14:textId="77777777" w:rsidR="0054419B" w:rsidRDefault="0054419B">
      <w:r>
        <w:separator/>
      </w:r>
    </w:p>
  </w:footnote>
  <w:footnote w:type="continuationSeparator" w:id="0">
    <w:p w14:paraId="1AF85336" w14:textId="77777777" w:rsidR="0054419B" w:rsidRDefault="00544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5A81F" w14:textId="69F4379A" w:rsidR="00BD6908" w:rsidRDefault="00000000">
    <w:pPr>
      <w:pStyle w:val="af0"/>
    </w:pPr>
    <w:r>
      <w:fldChar w:fldCharType="begin"/>
    </w:r>
    <w:r>
      <w:instrText xml:space="preserve"> STYLEREF  "</w:instrText>
    </w:r>
    <w:r>
      <w:instrText>見出し</w:instrText>
    </w:r>
    <w:r>
      <w:instrText xml:space="preserve"> 1"  \* MERGEFORMAT </w:instrText>
    </w:r>
    <w:r>
      <w:fldChar w:fldCharType="separate"/>
    </w:r>
    <w:r w:rsidR="00D854D1" w:rsidRPr="00D854D1">
      <w:rPr>
        <w:rFonts w:hint="eastAsia"/>
        <w:b/>
        <w:bCs/>
        <w:noProof/>
        <w:lang w:eastAsia="ja-JP"/>
      </w:rPr>
      <w:t>交通信号制御機</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280253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3531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7E038B"/>
    <w:multiLevelType w:val="hybridMultilevel"/>
    <w:tmpl w:val="2550F964"/>
    <w:lvl w:ilvl="0" w:tplc="877C36B0">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3" w15:restartNumberingAfterBreak="0">
    <w:nsid w:val="170CD2DE"/>
    <w:multiLevelType w:val="multilevel"/>
    <w:tmpl w:val="1EBA3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9A43457"/>
    <w:multiLevelType w:val="hybridMultilevel"/>
    <w:tmpl w:val="61B011F2"/>
    <w:lvl w:ilvl="0" w:tplc="D02A80A0">
      <w:start w:val="1"/>
      <w:numFmt w:val="decimal"/>
      <w:lvlText w:val="%1."/>
      <w:lvlJc w:val="left"/>
      <w:pPr>
        <w:ind w:left="490" w:hanging="440"/>
      </w:pPr>
    </w:lvl>
    <w:lvl w:ilvl="1" w:tplc="04090017" w:tentative="1">
      <w:start w:val="1"/>
      <w:numFmt w:val="aiueoFullWidth"/>
      <w:lvlText w:val="(%2)"/>
      <w:lvlJc w:val="left"/>
      <w:pPr>
        <w:ind w:left="930" w:hanging="440"/>
      </w:pPr>
    </w:lvl>
    <w:lvl w:ilvl="2" w:tplc="04090011" w:tentative="1">
      <w:start w:val="1"/>
      <w:numFmt w:val="decimalEnclosedCircle"/>
      <w:lvlText w:val="%3"/>
      <w:lvlJc w:val="left"/>
      <w:pPr>
        <w:ind w:left="1370" w:hanging="440"/>
      </w:pPr>
    </w:lvl>
    <w:lvl w:ilvl="3" w:tplc="0409000F" w:tentative="1">
      <w:start w:val="1"/>
      <w:numFmt w:val="decimal"/>
      <w:lvlText w:val="%4."/>
      <w:lvlJc w:val="left"/>
      <w:pPr>
        <w:ind w:left="1810" w:hanging="440"/>
      </w:pPr>
    </w:lvl>
    <w:lvl w:ilvl="4" w:tplc="04090017" w:tentative="1">
      <w:start w:val="1"/>
      <w:numFmt w:val="aiueoFullWidth"/>
      <w:lvlText w:val="(%5)"/>
      <w:lvlJc w:val="left"/>
      <w:pPr>
        <w:ind w:left="2250" w:hanging="440"/>
      </w:pPr>
    </w:lvl>
    <w:lvl w:ilvl="5" w:tplc="04090011" w:tentative="1">
      <w:start w:val="1"/>
      <w:numFmt w:val="decimalEnclosedCircle"/>
      <w:lvlText w:val="%6"/>
      <w:lvlJc w:val="left"/>
      <w:pPr>
        <w:ind w:left="2690" w:hanging="440"/>
      </w:pPr>
    </w:lvl>
    <w:lvl w:ilvl="6" w:tplc="0409000F" w:tentative="1">
      <w:start w:val="1"/>
      <w:numFmt w:val="decimal"/>
      <w:lvlText w:val="%7."/>
      <w:lvlJc w:val="left"/>
      <w:pPr>
        <w:ind w:left="3130" w:hanging="440"/>
      </w:pPr>
    </w:lvl>
    <w:lvl w:ilvl="7" w:tplc="04090017" w:tentative="1">
      <w:start w:val="1"/>
      <w:numFmt w:val="aiueoFullWidth"/>
      <w:lvlText w:val="(%8)"/>
      <w:lvlJc w:val="left"/>
      <w:pPr>
        <w:ind w:left="3570" w:hanging="440"/>
      </w:pPr>
    </w:lvl>
    <w:lvl w:ilvl="8" w:tplc="04090011" w:tentative="1">
      <w:start w:val="1"/>
      <w:numFmt w:val="decimalEnclosedCircle"/>
      <w:lvlText w:val="%9"/>
      <w:lvlJc w:val="left"/>
      <w:pPr>
        <w:ind w:left="4010" w:hanging="440"/>
      </w:pPr>
    </w:lvl>
  </w:abstractNum>
  <w:abstractNum w:abstractNumId="5" w15:restartNumberingAfterBreak="0">
    <w:nsid w:val="2C1AE401"/>
    <w:multiLevelType w:val="multilevel"/>
    <w:tmpl w:val="B5F28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C122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77D3C4C"/>
    <w:multiLevelType w:val="multilevel"/>
    <w:tmpl w:val="1CFE8D98"/>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decimal"/>
      <w:suff w:val="nothing"/>
      <w:lvlText w:val="%1-%2-%3-%4-%5-%6-%7-%8. "/>
      <w:lvlJc w:val="left"/>
      <w:pPr>
        <w:ind w:left="0" w:firstLine="0"/>
      </w:pPr>
      <w:rPr>
        <w:rFonts w:hint="eastAsia"/>
      </w:rPr>
    </w:lvl>
    <w:lvl w:ilvl="8">
      <w:start w:val="1"/>
      <w:numFmt w:val="decimal"/>
      <w:suff w:val="nothing"/>
      <w:lvlText w:val="%1-%2-%3-%4-%5-%6-%7-%8-%9. "/>
      <w:lvlJc w:val="left"/>
      <w:pPr>
        <w:ind w:left="0" w:firstLine="0"/>
      </w:pPr>
      <w:rPr>
        <w:rFonts w:hint="eastAsia"/>
      </w:rPr>
    </w:lvl>
  </w:abstractNum>
  <w:abstractNum w:abstractNumId="8" w15:restartNumberingAfterBreak="0">
    <w:nsid w:val="47EA1C46"/>
    <w:multiLevelType w:val="hybridMultilevel"/>
    <w:tmpl w:val="AFC25312"/>
    <w:lvl w:ilvl="0" w:tplc="0EAE6AD2">
      <w:start w:val="1"/>
      <w:numFmt w:val="decimal"/>
      <w:lvlText w:val="%1."/>
      <w:lvlJc w:val="left"/>
      <w:pPr>
        <w:ind w:left="540" w:hanging="440"/>
      </w:pPr>
    </w:lvl>
    <w:lvl w:ilvl="1" w:tplc="04090017" w:tentative="1">
      <w:start w:val="1"/>
      <w:numFmt w:val="aiueoFullWidth"/>
      <w:lvlText w:val="(%2)"/>
      <w:lvlJc w:val="left"/>
      <w:pPr>
        <w:ind w:left="980" w:hanging="440"/>
      </w:pPr>
    </w:lvl>
    <w:lvl w:ilvl="2" w:tplc="04090011" w:tentative="1">
      <w:start w:val="1"/>
      <w:numFmt w:val="decimalEnclosedCircle"/>
      <w:lvlText w:val="%3"/>
      <w:lvlJc w:val="left"/>
      <w:pPr>
        <w:ind w:left="1420" w:hanging="440"/>
      </w:pPr>
    </w:lvl>
    <w:lvl w:ilvl="3" w:tplc="0409000F" w:tentative="1">
      <w:start w:val="1"/>
      <w:numFmt w:val="decimal"/>
      <w:lvlText w:val="%4."/>
      <w:lvlJc w:val="left"/>
      <w:pPr>
        <w:ind w:left="1860" w:hanging="440"/>
      </w:pPr>
    </w:lvl>
    <w:lvl w:ilvl="4" w:tplc="04090017" w:tentative="1">
      <w:start w:val="1"/>
      <w:numFmt w:val="aiueoFullWidth"/>
      <w:lvlText w:val="(%5)"/>
      <w:lvlJc w:val="left"/>
      <w:pPr>
        <w:ind w:left="2300" w:hanging="440"/>
      </w:pPr>
    </w:lvl>
    <w:lvl w:ilvl="5" w:tplc="04090011" w:tentative="1">
      <w:start w:val="1"/>
      <w:numFmt w:val="decimalEnclosedCircle"/>
      <w:lvlText w:val="%6"/>
      <w:lvlJc w:val="left"/>
      <w:pPr>
        <w:ind w:left="2740" w:hanging="440"/>
      </w:pPr>
    </w:lvl>
    <w:lvl w:ilvl="6" w:tplc="0409000F" w:tentative="1">
      <w:start w:val="1"/>
      <w:numFmt w:val="decimal"/>
      <w:lvlText w:val="%7."/>
      <w:lvlJc w:val="left"/>
      <w:pPr>
        <w:ind w:left="3180" w:hanging="440"/>
      </w:pPr>
    </w:lvl>
    <w:lvl w:ilvl="7" w:tplc="04090017" w:tentative="1">
      <w:start w:val="1"/>
      <w:numFmt w:val="aiueoFullWidth"/>
      <w:lvlText w:val="(%8)"/>
      <w:lvlJc w:val="left"/>
      <w:pPr>
        <w:ind w:left="3620" w:hanging="440"/>
      </w:pPr>
    </w:lvl>
    <w:lvl w:ilvl="8" w:tplc="04090011" w:tentative="1">
      <w:start w:val="1"/>
      <w:numFmt w:val="decimalEnclosedCircle"/>
      <w:lvlText w:val="%9"/>
      <w:lvlJc w:val="left"/>
      <w:pPr>
        <w:ind w:left="4060" w:hanging="440"/>
      </w:pPr>
    </w:lvl>
  </w:abstractNum>
  <w:abstractNum w:abstractNumId="9" w15:restartNumberingAfterBreak="0">
    <w:nsid w:val="4F3E4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FAF32CB"/>
    <w:multiLevelType w:val="hybridMultilevel"/>
    <w:tmpl w:val="8CD8B6D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1D910D0"/>
    <w:multiLevelType w:val="hybridMultilevel"/>
    <w:tmpl w:val="7CAA044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315DCA"/>
    <w:multiLevelType w:val="multilevel"/>
    <w:tmpl w:val="5BFA22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31650976">
    <w:abstractNumId w:val="3"/>
  </w:num>
  <w:num w:numId="2" w16cid:durableId="815293478">
    <w:abstractNumId w:val="10"/>
  </w:num>
  <w:num w:numId="3" w16cid:durableId="683438793">
    <w:abstractNumId w:val="11"/>
  </w:num>
  <w:num w:numId="4" w16cid:durableId="251741426">
    <w:abstractNumId w:val="6"/>
  </w:num>
  <w:num w:numId="5" w16cid:durableId="127555914">
    <w:abstractNumId w:val="4"/>
  </w:num>
  <w:num w:numId="6" w16cid:durableId="1092630431">
    <w:abstractNumId w:val="2"/>
  </w:num>
  <w:num w:numId="7" w16cid:durableId="918172763">
    <w:abstractNumId w:val="8"/>
  </w:num>
  <w:num w:numId="8" w16cid:durableId="1137185901">
    <w:abstractNumId w:val="1"/>
  </w:num>
  <w:num w:numId="9" w16cid:durableId="1885019860">
    <w:abstractNumId w:val="9"/>
  </w:num>
  <w:num w:numId="10" w16cid:durableId="2297318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6666296">
    <w:abstractNumId w:val="7"/>
  </w:num>
  <w:num w:numId="12" w16cid:durableId="1578783833">
    <w:abstractNumId w:val="5"/>
  </w:num>
  <w:num w:numId="13" w16cid:durableId="455950543">
    <w:abstractNumId w:val="0"/>
  </w:num>
  <w:num w:numId="14" w16cid:durableId="812870489">
    <w:abstractNumId w:val="0"/>
  </w:num>
  <w:num w:numId="15" w16cid:durableId="1041856830">
    <w:abstractNumId w:val="0"/>
  </w:num>
  <w:num w:numId="16" w16cid:durableId="1963227638">
    <w:abstractNumId w:val="0"/>
  </w:num>
  <w:num w:numId="17" w16cid:durableId="1512717017">
    <w:abstractNumId w:val="0"/>
  </w:num>
  <w:num w:numId="18" w16cid:durableId="120779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E4C60"/>
    <w:rsid w:val="004410C6"/>
    <w:rsid w:val="004D10E9"/>
    <w:rsid w:val="004E29B3"/>
    <w:rsid w:val="0054419B"/>
    <w:rsid w:val="00590D07"/>
    <w:rsid w:val="00784D58"/>
    <w:rsid w:val="008202FB"/>
    <w:rsid w:val="0084490C"/>
    <w:rsid w:val="008A5731"/>
    <w:rsid w:val="008D6863"/>
    <w:rsid w:val="009C0D87"/>
    <w:rsid w:val="00B30CE8"/>
    <w:rsid w:val="00B86B75"/>
    <w:rsid w:val="00BC48D5"/>
    <w:rsid w:val="00BD6908"/>
    <w:rsid w:val="00C36279"/>
    <w:rsid w:val="00CE01FF"/>
    <w:rsid w:val="00CE0C9E"/>
    <w:rsid w:val="00D854D1"/>
    <w:rsid w:val="00E315A3"/>
    <w:rsid w:val="00F550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4EA791"/>
  <w15:docId w15:val="{00CF557C-A38F-45EF-AEC5-7E72D466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48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E94"/>
  </w:style>
  <w:style w:type="paragraph" w:styleId="1">
    <w:name w:val="heading 1"/>
    <w:basedOn w:val="a0"/>
    <w:next w:val="a1"/>
    <w:uiPriority w:val="9"/>
    <w:qFormat/>
    <w:rsid w:val="008F0E94"/>
    <w:pPr>
      <w:keepNext/>
      <w:keepLines/>
      <w:pageBreakBefore/>
      <w:numPr>
        <w:numId w:val="11"/>
      </w:numPr>
      <w:pBdr>
        <w:top w:val="single" w:sz="24" w:space="1" w:color="00C000" w:themeColor="accent1"/>
        <w:left w:val="single" w:sz="48" w:space="4" w:color="00C000" w:themeColor="accent1"/>
        <w:bottom w:val="thinThickSmallGap" w:sz="24" w:space="1" w:color="00C000" w:themeColor="accent1"/>
        <w:right w:val="single" w:sz="24" w:space="4" w:color="00C000" w:themeColor="accent1"/>
      </w:pBdr>
      <w:shd w:val="pct20" w:color="40FF40" w:themeColor="accent1" w:themeTint="99" w:fill="auto"/>
      <w:spacing w:afterLines="100" w:after="100"/>
      <w:outlineLvl w:val="0"/>
    </w:pPr>
    <w:rPr>
      <w:rFonts w:cstheme="majorBidi"/>
      <w:b/>
      <w:bCs/>
      <w:sz w:val="40"/>
      <w:szCs w:val="32"/>
    </w:rPr>
  </w:style>
  <w:style w:type="paragraph" w:styleId="2">
    <w:name w:val="heading 2"/>
    <w:basedOn w:val="a0"/>
    <w:next w:val="a1"/>
    <w:uiPriority w:val="9"/>
    <w:unhideWhenUsed/>
    <w:qFormat/>
    <w:rsid w:val="00B4091D"/>
    <w:pPr>
      <w:keepNext/>
      <w:keepLines/>
      <w:numPr>
        <w:ilvl w:val="1"/>
        <w:numId w:val="11"/>
      </w:numPr>
      <w:pBdr>
        <w:left w:val="single" w:sz="48" w:space="4" w:color="0080FF" w:themeColor="accent2"/>
        <w:bottom w:val="single" w:sz="24" w:space="1" w:color="0080FF" w:themeColor="accent2"/>
      </w:pBdr>
      <w:spacing w:afterLines="100" w:after="100"/>
      <w:outlineLvl w:val="1"/>
    </w:pPr>
    <w:rPr>
      <w:rFonts w:cstheme="majorBidi"/>
      <w:b/>
      <w:bCs/>
      <w:color w:val="0080FF" w:themeColor="accent2"/>
      <w:sz w:val="36"/>
      <w:szCs w:val="28"/>
    </w:rPr>
  </w:style>
  <w:style w:type="paragraph" w:styleId="3">
    <w:name w:val="heading 3"/>
    <w:basedOn w:val="a0"/>
    <w:next w:val="a1"/>
    <w:uiPriority w:val="9"/>
    <w:unhideWhenUsed/>
    <w:qFormat/>
    <w:rsid w:val="00B4091D"/>
    <w:pPr>
      <w:keepNext/>
      <w:keepLines/>
      <w:numPr>
        <w:ilvl w:val="2"/>
        <w:numId w:val="11"/>
      </w:numPr>
      <w:pBdr>
        <w:bottom w:val="single" w:sz="24" w:space="1" w:color="00C000" w:themeColor="accent1"/>
      </w:pBdr>
      <w:shd w:val="thinHorzStripe" w:color="00C000" w:themeColor="accent1" w:fill="auto"/>
      <w:spacing w:afterLines="100" w:after="100"/>
      <w:outlineLvl w:val="2"/>
    </w:pPr>
    <w:rPr>
      <w:rFonts w:cstheme="majorBidi"/>
      <w:b/>
      <w:bCs/>
      <w:color w:val="000000" w:themeColor="text1"/>
      <w:sz w:val="32"/>
    </w:rPr>
  </w:style>
  <w:style w:type="paragraph" w:styleId="4">
    <w:name w:val="heading 4"/>
    <w:basedOn w:val="a0"/>
    <w:next w:val="a1"/>
    <w:uiPriority w:val="9"/>
    <w:unhideWhenUsed/>
    <w:qFormat/>
    <w:rsid w:val="00B4091D"/>
    <w:pPr>
      <w:keepNext/>
      <w:keepLines/>
      <w:numPr>
        <w:ilvl w:val="3"/>
        <w:numId w:val="11"/>
      </w:numPr>
      <w:pBdr>
        <w:top w:val="single" w:sz="8" w:space="4" w:color="auto"/>
        <w:left w:val="single" w:sz="8" w:space="4" w:color="auto"/>
        <w:bottom w:val="single" w:sz="8" w:space="4" w:color="auto"/>
        <w:right w:val="single" w:sz="8" w:space="4" w:color="auto"/>
      </w:pBdr>
      <w:shd w:val="pct15" w:color="0080FF" w:themeColor="accent2" w:fill="auto"/>
      <w:spacing w:beforeLines="100" w:before="100" w:after="0"/>
      <w:outlineLvl w:val="3"/>
    </w:pPr>
    <w:rPr>
      <w:rFonts w:cstheme="majorBidi"/>
      <w:bCs/>
      <w:color w:val="auto"/>
      <w:sz w:val="28"/>
    </w:rPr>
  </w:style>
  <w:style w:type="paragraph" w:styleId="5">
    <w:name w:val="heading 5"/>
    <w:basedOn w:val="a"/>
    <w:next w:val="a1"/>
    <w:uiPriority w:val="9"/>
    <w:unhideWhenUsed/>
    <w:qFormat/>
    <w:pPr>
      <w:keepNext/>
      <w:keepLines/>
      <w:spacing w:before="200" w:after="0"/>
      <w:outlineLvl w:val="4"/>
    </w:pPr>
    <w:rPr>
      <w:rFonts w:asciiTheme="majorHAnsi" w:eastAsiaTheme="majorEastAsia" w:hAnsiTheme="majorHAnsi" w:cstheme="majorBidi"/>
      <w:iCs/>
      <w:color w:val="00C000" w:themeColor="accent1"/>
    </w:rPr>
  </w:style>
  <w:style w:type="paragraph" w:styleId="6">
    <w:name w:val="heading 6"/>
    <w:basedOn w:val="a"/>
    <w:next w:val="a1"/>
    <w:uiPriority w:val="9"/>
    <w:unhideWhenUsed/>
    <w:qFormat/>
    <w:pPr>
      <w:keepNext/>
      <w:keepLines/>
      <w:spacing w:before="200" w:after="0"/>
      <w:outlineLvl w:val="5"/>
    </w:pPr>
    <w:rPr>
      <w:rFonts w:asciiTheme="majorHAnsi" w:eastAsiaTheme="majorEastAsia" w:hAnsiTheme="majorHAnsi" w:cstheme="majorBidi"/>
      <w:color w:val="00C000" w:themeColor="accent1"/>
    </w:rPr>
  </w:style>
  <w:style w:type="paragraph" w:styleId="7">
    <w:name w:val="heading 7"/>
    <w:basedOn w:val="a"/>
    <w:next w:val="a1"/>
    <w:uiPriority w:val="9"/>
    <w:unhideWhenUsed/>
    <w:qFormat/>
    <w:pPr>
      <w:keepNext/>
      <w:keepLines/>
      <w:spacing w:before="200" w:after="0"/>
      <w:outlineLvl w:val="6"/>
    </w:pPr>
    <w:rPr>
      <w:rFonts w:asciiTheme="majorHAnsi" w:eastAsiaTheme="majorEastAsia" w:hAnsiTheme="majorHAnsi" w:cstheme="majorBidi"/>
      <w:color w:val="00C000" w:themeColor="accent1"/>
    </w:rPr>
  </w:style>
  <w:style w:type="paragraph" w:styleId="8">
    <w:name w:val="heading 8"/>
    <w:basedOn w:val="a"/>
    <w:next w:val="a1"/>
    <w:uiPriority w:val="9"/>
    <w:unhideWhenUsed/>
    <w:qFormat/>
    <w:pPr>
      <w:keepNext/>
      <w:keepLines/>
      <w:spacing w:before="200" w:after="0"/>
      <w:outlineLvl w:val="7"/>
    </w:pPr>
    <w:rPr>
      <w:rFonts w:asciiTheme="majorHAnsi" w:eastAsiaTheme="majorEastAsia" w:hAnsiTheme="majorHAnsi" w:cstheme="majorBidi"/>
      <w:color w:val="00C000" w:themeColor="accent1"/>
    </w:rPr>
  </w:style>
  <w:style w:type="paragraph" w:styleId="9">
    <w:name w:val="heading 9"/>
    <w:basedOn w:val="a"/>
    <w:next w:val="a1"/>
    <w:uiPriority w:val="9"/>
    <w:unhideWhenUsed/>
    <w:qFormat/>
    <w:pPr>
      <w:keepNext/>
      <w:keepLines/>
      <w:spacing w:before="200" w:after="0"/>
      <w:outlineLvl w:val="8"/>
    </w:pPr>
    <w:rPr>
      <w:rFonts w:asciiTheme="majorHAnsi" w:eastAsiaTheme="majorEastAsia" w:hAnsiTheme="majorHAnsi" w:cstheme="majorBidi"/>
      <w:color w:val="00C000"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5">
    <w:name w:val="Title"/>
    <w:basedOn w:val="a"/>
    <w:next w:val="a1"/>
    <w:qFormat/>
    <w:rsid w:val="005A6CCE"/>
    <w:pPr>
      <w:keepNext/>
      <w:keepLines/>
      <w:spacing w:before="480" w:after="240"/>
      <w:jc w:val="center"/>
    </w:pPr>
    <w:rPr>
      <w:rFonts w:asciiTheme="majorHAnsi" w:eastAsiaTheme="majorEastAsia" w:hAnsiTheme="majorHAnsi" w:cstheme="majorBidi"/>
      <w:b/>
      <w:bCs/>
      <w:color w:val="008800" w:themeColor="accent1" w:themeShade="B5"/>
      <w:sz w:val="72"/>
      <w:szCs w:val="36"/>
    </w:rPr>
  </w:style>
  <w:style w:type="paragraph" w:styleId="a6">
    <w:name w:val="Subtitle"/>
    <w:basedOn w:val="a5"/>
    <w:next w:val="a1"/>
    <w:qFormat/>
    <w:rsid w:val="005A6CCE"/>
    <w:pPr>
      <w:spacing w:before="240"/>
    </w:pPr>
    <w:rPr>
      <w:sz w:val="48"/>
      <w:szCs w:val="30"/>
    </w:rPr>
  </w:style>
  <w:style w:type="paragraph" w:customStyle="1" w:styleId="Author">
    <w:name w:val="Author"/>
    <w:next w:val="a1"/>
    <w:qFormat/>
    <w:pPr>
      <w:keepNext/>
      <w:keepLines/>
      <w:jc w:val="center"/>
    </w:pPr>
  </w:style>
  <w:style w:type="paragraph" w:styleId="a7">
    <w:name w:val="Date"/>
    <w:next w:val="a1"/>
    <w:qFormat/>
    <w:pPr>
      <w:keepNext/>
      <w:keepLines/>
      <w:jc w:val="center"/>
    </w:pPr>
  </w:style>
  <w:style w:type="paragraph" w:customStyle="1" w:styleId="Abstract">
    <w:name w:val="Abstract"/>
    <w:basedOn w:val="a"/>
    <w:next w:val="a1"/>
    <w:qFormat/>
    <w:pPr>
      <w:keepNext/>
      <w:keepLines/>
      <w:spacing w:before="300" w:after="300"/>
    </w:pPr>
    <w:rPr>
      <w:sz w:val="20"/>
      <w:szCs w:val="20"/>
    </w:rPr>
  </w:style>
  <w:style w:type="paragraph" w:styleId="a8">
    <w:name w:val="Bibliography"/>
    <w:basedOn w:val="a"/>
    <w:qFormat/>
  </w:style>
  <w:style w:type="paragraph" w:styleId="a9">
    <w:name w:val="Block Text"/>
    <w:basedOn w:val="a1"/>
    <w:next w:val="a1"/>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basedOn w:val="10"/>
    <w:semiHidden/>
    <w:unhideWhenUsed/>
    <w:qFormat/>
    <w:rsid w:val="008A5731"/>
    <w:tblPr/>
    <w:trPr>
      <w:cantSplit/>
    </w:trPr>
    <w:tcPr>
      <w:shd w:val="clear" w:color="00C000" w:themeColor="accent1" w:fill="BFFFBF" w:themeFill="accent1" w:themeFillTint="33"/>
    </w:tcPr>
    <w:tblStylePr w:type="firstRow">
      <w:rPr>
        <w:rFonts w:asciiTheme="majorHAnsi" w:eastAsiaTheme="majorEastAsia" w:hAnsiTheme="majorHAnsi"/>
        <w:b/>
        <w:i w:val="0"/>
        <w:color w:val="FFFFFF" w:themeColor="background1"/>
      </w:rPr>
      <w:tblPr/>
      <w:tcPr>
        <w:tcBorders>
          <w:top w:val="nil"/>
          <w:left w:val="nil"/>
          <w:bottom w:val="nil"/>
          <w:right w:val="nil"/>
          <w:insideH w:val="nil"/>
          <w:insideV w:val="nil"/>
          <w:tl2br w:val="nil"/>
          <w:tr2bl w:val="nil"/>
        </w:tcBorders>
        <w:shd w:val="clear" w:color="00C000" w:themeColor="accent1" w:fill="00C000" w:themeFill="accent1"/>
      </w:tcPr>
    </w:tblStylePr>
    <w:tblStylePr w:type="band1Horz">
      <w:tblPr/>
      <w:tcPr>
        <w:tcBorders>
          <w:top w:val="single" w:sz="8" w:space="0" w:color="BFFFBF" w:themeColor="accent1" w:themeTint="33"/>
          <w:left w:val="single" w:sz="8" w:space="0" w:color="BFFFBF" w:themeColor="accent1" w:themeTint="33"/>
          <w:bottom w:val="single" w:sz="8" w:space="0" w:color="BFFFBF" w:themeColor="accent1" w:themeTint="33"/>
          <w:right w:val="single" w:sz="8" w:space="0" w:color="BFFFBF" w:themeColor="accent1" w:themeTint="33"/>
          <w:insideH w:val="nil"/>
          <w:insideV w:val="nil"/>
          <w:tl2br w:val="nil"/>
          <w:tr2bl w:val="nil"/>
        </w:tcBorders>
        <w:shd w:val="clear" w:color="00C000" w:themeColor="accent1" w:fill="auto"/>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rsid w:val="00AF1497"/>
    <w:rPr>
      <w:i/>
      <w:sz w:val="21"/>
    </w:rPr>
  </w:style>
  <w:style w:type="paragraph" w:customStyle="1" w:styleId="CaptionedFigure">
    <w:name w:val="Captioned Figure"/>
    <w:basedOn w:val="Figure"/>
    <w:pPr>
      <w:keepNext/>
    </w:pPr>
  </w:style>
  <w:style w:type="character" w:customStyle="1" w:styleId="ac">
    <w:name w:val="図表番号 (文字)"/>
    <w:basedOn w:val="a2"/>
    <w:link w:val="ab"/>
  </w:style>
  <w:style w:type="character" w:customStyle="1" w:styleId="VerbatimChar">
    <w:name w:val="Verbatim Char"/>
    <w:basedOn w:val="ac"/>
    <w:rsid w:val="00575DF8"/>
    <w:rPr>
      <w:rFonts w:ascii="JetBrains Mono Medium" w:eastAsia="IBM Plex Sans JP SemiBold" w:hAnsi="JetBrains Mono Medium"/>
      <w:sz w:val="22"/>
      <w:bdr w:val="none" w:sz="0" w:space="0" w:color="auto"/>
      <w:shd w:val="clear" w:color="auto" w:fill="auto"/>
    </w:rPr>
  </w:style>
  <w:style w:type="character" w:styleId="ad">
    <w:name w:val="footnote reference"/>
    <w:basedOn w:val="ac"/>
    <w:rPr>
      <w:vertAlign w:val="superscript"/>
    </w:rPr>
  </w:style>
  <w:style w:type="character" w:styleId="ae">
    <w:name w:val="Hyperlink"/>
    <w:basedOn w:val="ac"/>
    <w:uiPriority w:val="99"/>
    <w:rsid w:val="00AF1497"/>
    <w:rPr>
      <w:color w:val="00C000" w:themeColor="accent1"/>
      <w:u w:val="single"/>
    </w:rPr>
  </w:style>
  <w:style w:type="paragraph" w:styleId="af">
    <w:name w:val="TOC Heading"/>
    <w:basedOn w:val="a0"/>
    <w:next w:val="a1"/>
    <w:uiPriority w:val="39"/>
    <w:unhideWhenUsed/>
    <w:qFormat/>
    <w:rsid w:val="00900066"/>
    <w:pPr>
      <w:pageBreakBefore/>
      <w:pBdr>
        <w:bottom w:val="single" w:sz="48" w:space="1" w:color="00C000" w:themeColor="accent1"/>
      </w:pBdr>
      <w:spacing w:before="240" w:line="259" w:lineRule="auto"/>
    </w:pPr>
    <w:rPr>
      <w:b/>
      <w:bCs/>
      <w:color w:val="008F00" w:themeColor="accent1" w:themeShade="BF"/>
    </w:rPr>
  </w:style>
  <w:style w:type="paragraph" w:styleId="af0">
    <w:name w:val="header"/>
    <w:basedOn w:val="a"/>
    <w:link w:val="af1"/>
    <w:rsid w:val="00EE007B"/>
    <w:pPr>
      <w:tabs>
        <w:tab w:val="center" w:pos="4252"/>
        <w:tab w:val="right" w:pos="8504"/>
      </w:tabs>
      <w:snapToGrid w:val="0"/>
    </w:pPr>
    <w:rPr>
      <w:rFonts w:asciiTheme="majorHAnsi" w:eastAsiaTheme="majorEastAsia" w:hAnsiTheme="majorHAnsi"/>
      <w:color w:val="006000" w:themeColor="accent1" w:themeShade="80"/>
    </w:rPr>
  </w:style>
  <w:style w:type="character" w:customStyle="1" w:styleId="af1">
    <w:name w:val="ヘッダー (文字)"/>
    <w:basedOn w:val="a2"/>
    <w:link w:val="af0"/>
    <w:rsid w:val="00EE007B"/>
    <w:rPr>
      <w:rFonts w:asciiTheme="majorHAnsi" w:eastAsiaTheme="majorEastAsia" w:hAnsiTheme="majorHAnsi"/>
      <w:color w:val="006000" w:themeColor="accent1" w:themeShade="80"/>
    </w:rPr>
  </w:style>
  <w:style w:type="paragraph" w:styleId="af2">
    <w:name w:val="footer"/>
    <w:basedOn w:val="a"/>
    <w:link w:val="af3"/>
    <w:rsid w:val="00EE007B"/>
    <w:pPr>
      <w:pBdr>
        <w:top w:val="single" w:sz="24" w:space="1" w:color="00C000" w:themeColor="accent1"/>
      </w:pBdr>
      <w:tabs>
        <w:tab w:val="center" w:pos="4252"/>
        <w:tab w:val="right" w:pos="8504"/>
      </w:tabs>
      <w:snapToGrid w:val="0"/>
    </w:pPr>
    <w:rPr>
      <w:rFonts w:eastAsiaTheme="majorEastAsia"/>
      <w:sz w:val="40"/>
    </w:rPr>
  </w:style>
  <w:style w:type="character" w:customStyle="1" w:styleId="af3">
    <w:name w:val="フッター (文字)"/>
    <w:basedOn w:val="a2"/>
    <w:link w:val="af2"/>
    <w:rsid w:val="00EE007B"/>
    <w:rPr>
      <w:rFonts w:eastAsiaTheme="majorEastAsia"/>
      <w:sz w:val="40"/>
    </w:rPr>
  </w:style>
  <w:style w:type="table" w:styleId="af4">
    <w:name w:val="Table Grid"/>
    <w:basedOn w:val="a3"/>
    <w:rsid w:val="0099484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Accent 2"/>
    <w:basedOn w:val="a3"/>
    <w:uiPriority w:val="48"/>
    <w:rsid w:val="00994844"/>
    <w:pPr>
      <w:spacing w:after="0"/>
    </w:pPr>
    <w:tblPr>
      <w:tblStyleRowBandSize w:val="1"/>
      <w:tblStyleColBandSize w:val="1"/>
      <w:tblBorders>
        <w:top w:val="single" w:sz="4" w:space="0" w:color="0080FF" w:themeColor="accent2"/>
        <w:left w:val="single" w:sz="4" w:space="0" w:color="0080FF" w:themeColor="accent2"/>
        <w:bottom w:val="single" w:sz="4" w:space="0" w:color="0080FF" w:themeColor="accent2"/>
        <w:right w:val="single" w:sz="4" w:space="0" w:color="0080FF" w:themeColor="accent2"/>
      </w:tblBorders>
    </w:tblPr>
    <w:tblStylePr w:type="firstRow">
      <w:rPr>
        <w:b/>
        <w:bCs/>
        <w:color w:val="FFFFFF" w:themeColor="background1"/>
      </w:rPr>
      <w:tblPr/>
      <w:tcPr>
        <w:shd w:val="clear" w:color="auto" w:fill="0080FF" w:themeFill="accent2"/>
      </w:tcPr>
    </w:tblStylePr>
    <w:tblStylePr w:type="lastRow">
      <w:rPr>
        <w:b/>
        <w:bCs/>
      </w:rPr>
      <w:tblPr/>
      <w:tcPr>
        <w:tcBorders>
          <w:top w:val="double" w:sz="4" w:space="0" w:color="0080F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FF" w:themeColor="accent2"/>
          <w:right w:val="single" w:sz="4" w:space="0" w:color="0080FF" w:themeColor="accent2"/>
        </w:tcBorders>
      </w:tcPr>
    </w:tblStylePr>
    <w:tblStylePr w:type="band1Horz">
      <w:tblPr/>
      <w:tcPr>
        <w:tcBorders>
          <w:top w:val="single" w:sz="4" w:space="0" w:color="0080FF" w:themeColor="accent2"/>
          <w:bottom w:val="single" w:sz="4" w:space="0" w:color="0080F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FF" w:themeColor="accent2"/>
          <w:left w:val="nil"/>
        </w:tcBorders>
      </w:tcPr>
    </w:tblStylePr>
    <w:tblStylePr w:type="swCell">
      <w:tblPr/>
      <w:tcPr>
        <w:tcBorders>
          <w:top w:val="double" w:sz="4" w:space="0" w:color="0080FF" w:themeColor="accent2"/>
          <w:right w:val="nil"/>
        </w:tcBorders>
      </w:tcPr>
    </w:tblStylePr>
  </w:style>
  <w:style w:type="table" w:styleId="3-1">
    <w:name w:val="List Table 3 Accent 1"/>
    <w:basedOn w:val="a3"/>
    <w:uiPriority w:val="48"/>
    <w:rsid w:val="00994844"/>
    <w:pPr>
      <w:spacing w:after="0"/>
    </w:pPr>
    <w:tblPr>
      <w:tblStyleRowBandSize w:val="1"/>
      <w:tblStyleColBandSize w:val="1"/>
      <w:tblBorders>
        <w:top w:val="single" w:sz="4" w:space="0" w:color="00C000" w:themeColor="accent1"/>
        <w:left w:val="single" w:sz="4" w:space="0" w:color="00C000" w:themeColor="accent1"/>
        <w:bottom w:val="single" w:sz="4" w:space="0" w:color="00C000" w:themeColor="accent1"/>
        <w:right w:val="single" w:sz="4" w:space="0" w:color="00C000" w:themeColor="accent1"/>
      </w:tblBorders>
    </w:tblPr>
    <w:tblStylePr w:type="firstRow">
      <w:rPr>
        <w:b/>
        <w:bCs/>
        <w:color w:val="FFFFFF" w:themeColor="background1"/>
      </w:rPr>
      <w:tblPr/>
      <w:tcPr>
        <w:shd w:val="clear" w:color="auto" w:fill="00C000" w:themeFill="accent1"/>
      </w:tcPr>
    </w:tblStylePr>
    <w:tblStylePr w:type="lastRow">
      <w:rPr>
        <w:b/>
        <w:bCs/>
      </w:rPr>
      <w:tblPr/>
      <w:tcPr>
        <w:tcBorders>
          <w:top w:val="double" w:sz="4" w:space="0" w:color="00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000" w:themeColor="accent1"/>
          <w:right w:val="single" w:sz="4" w:space="0" w:color="00C000" w:themeColor="accent1"/>
        </w:tcBorders>
      </w:tcPr>
    </w:tblStylePr>
    <w:tblStylePr w:type="band1Horz">
      <w:tblPr/>
      <w:tcPr>
        <w:tcBorders>
          <w:top w:val="single" w:sz="4" w:space="0" w:color="00C000" w:themeColor="accent1"/>
          <w:bottom w:val="single" w:sz="4" w:space="0" w:color="00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000" w:themeColor="accent1"/>
          <w:left w:val="nil"/>
        </w:tcBorders>
      </w:tcPr>
    </w:tblStylePr>
    <w:tblStylePr w:type="swCell">
      <w:tblPr/>
      <w:tcPr>
        <w:tcBorders>
          <w:top w:val="double" w:sz="4" w:space="0" w:color="00C000" w:themeColor="accent1"/>
          <w:right w:val="nil"/>
        </w:tcBorders>
      </w:tcPr>
    </w:tblStylePr>
  </w:style>
  <w:style w:type="table" w:styleId="4-1">
    <w:name w:val="Grid Table 4 Accent 1"/>
    <w:basedOn w:val="a3"/>
    <w:uiPriority w:val="49"/>
    <w:rsid w:val="00994844"/>
    <w:pPr>
      <w:spacing w:after="0"/>
    </w:pPr>
    <w:tblPr>
      <w:tblStyleRowBandSize w:val="1"/>
      <w:tblStyleColBandSize w:val="1"/>
      <w:tblBorders>
        <w:top w:val="single" w:sz="4" w:space="0" w:color="40FF40" w:themeColor="accent1" w:themeTint="99"/>
        <w:left w:val="single" w:sz="4" w:space="0" w:color="40FF40" w:themeColor="accent1" w:themeTint="99"/>
        <w:bottom w:val="single" w:sz="4" w:space="0" w:color="40FF40" w:themeColor="accent1" w:themeTint="99"/>
        <w:right w:val="single" w:sz="4" w:space="0" w:color="40FF40" w:themeColor="accent1" w:themeTint="99"/>
        <w:insideH w:val="single" w:sz="4" w:space="0" w:color="40FF40" w:themeColor="accent1" w:themeTint="99"/>
        <w:insideV w:val="single" w:sz="4" w:space="0" w:color="40FF40" w:themeColor="accent1" w:themeTint="99"/>
      </w:tblBorders>
    </w:tblPr>
    <w:tblStylePr w:type="firstRow">
      <w:rPr>
        <w:b/>
        <w:bCs/>
        <w:color w:val="FFFFFF" w:themeColor="background1"/>
      </w:rPr>
      <w:tblPr/>
      <w:tcPr>
        <w:tcBorders>
          <w:top w:val="single" w:sz="4" w:space="0" w:color="00C000" w:themeColor="accent1"/>
          <w:left w:val="single" w:sz="4" w:space="0" w:color="00C000" w:themeColor="accent1"/>
          <w:bottom w:val="single" w:sz="4" w:space="0" w:color="00C000" w:themeColor="accent1"/>
          <w:right w:val="single" w:sz="4" w:space="0" w:color="00C000" w:themeColor="accent1"/>
          <w:insideH w:val="nil"/>
          <w:insideV w:val="nil"/>
        </w:tcBorders>
        <w:shd w:val="clear" w:color="auto" w:fill="00C000" w:themeFill="accent1"/>
      </w:tcPr>
    </w:tblStylePr>
    <w:tblStylePr w:type="lastRow">
      <w:rPr>
        <w:b/>
        <w:bCs/>
      </w:rPr>
      <w:tblPr/>
      <w:tcPr>
        <w:tcBorders>
          <w:top w:val="double" w:sz="4" w:space="0" w:color="00C000" w:themeColor="accent1"/>
        </w:tcBorders>
      </w:tcPr>
    </w:tblStylePr>
    <w:tblStylePr w:type="firstCol">
      <w:rPr>
        <w:b/>
        <w:bCs/>
      </w:rPr>
    </w:tblStylePr>
    <w:tblStylePr w:type="lastCol">
      <w:rPr>
        <w:b/>
        <w:bCs/>
      </w:rPr>
    </w:tblStylePr>
    <w:tblStylePr w:type="band1Vert">
      <w:tblPr/>
      <w:tcPr>
        <w:shd w:val="clear" w:color="auto" w:fill="BFFFBF" w:themeFill="accent1" w:themeFillTint="33"/>
      </w:tcPr>
    </w:tblStylePr>
    <w:tblStylePr w:type="band1Horz">
      <w:tblPr/>
      <w:tcPr>
        <w:shd w:val="clear" w:color="auto" w:fill="BFFFBF" w:themeFill="accent1" w:themeFillTint="33"/>
      </w:tcPr>
    </w:tblStylePr>
  </w:style>
  <w:style w:type="paragraph" w:styleId="af5">
    <w:name w:val="endnote text"/>
    <w:basedOn w:val="a"/>
    <w:link w:val="af6"/>
    <w:rsid w:val="00994844"/>
    <w:pPr>
      <w:snapToGrid w:val="0"/>
    </w:pPr>
  </w:style>
  <w:style w:type="character" w:customStyle="1" w:styleId="af6">
    <w:name w:val="文末脚注文字列 (文字)"/>
    <w:basedOn w:val="a2"/>
    <w:link w:val="af5"/>
    <w:rsid w:val="00994844"/>
  </w:style>
  <w:style w:type="character" w:styleId="af7">
    <w:name w:val="endnote reference"/>
    <w:basedOn w:val="a2"/>
    <w:rsid w:val="00994844"/>
    <w:rPr>
      <w:vertAlign w:val="superscript"/>
    </w:rPr>
  </w:style>
  <w:style w:type="paragraph" w:styleId="af8">
    <w:name w:val="List Paragraph"/>
    <w:basedOn w:val="a"/>
    <w:rsid w:val="00EE007B"/>
    <w:pPr>
      <w:ind w:leftChars="400" w:left="840"/>
    </w:pPr>
  </w:style>
  <w:style w:type="paragraph" w:customStyle="1" w:styleId="a0">
    <w:name w:val="見出し"/>
    <w:basedOn w:val="aa"/>
    <w:next w:val="a"/>
    <w:qFormat/>
    <w:rsid w:val="00AF1497"/>
    <w:rPr>
      <w:rFonts w:asciiTheme="majorHAnsi" w:eastAsiaTheme="majorEastAsia" w:hAnsiTheme="majorHAnsi"/>
      <w:color w:val="00C000" w:themeColor="accent1"/>
      <w:sz w:val="48"/>
      <w:lang w:eastAsia="ja-JP"/>
    </w:rPr>
  </w:style>
  <w:style w:type="paragraph" w:customStyle="1" w:styleId="SourceCode">
    <w:name w:val="Source Code"/>
    <w:basedOn w:val="a"/>
    <w:qFormat/>
    <w:rsid w:val="005A6CCE"/>
    <w:pPr>
      <w:pBdr>
        <w:top w:val="single" w:sz="12" w:space="4" w:color="auto"/>
        <w:left w:val="single" w:sz="12" w:space="4" w:color="auto"/>
        <w:bottom w:val="single" w:sz="12" w:space="4" w:color="auto"/>
        <w:right w:val="single" w:sz="12" w:space="4" w:color="auto"/>
      </w:pBdr>
    </w:pPr>
    <w:rPr>
      <w:rFonts w:ascii="JetBrains Mono Medium" w:eastAsia="IBM Plex Sans JP SemiBold" w:hAnsi="JetBrains Mono Medium"/>
    </w:rPr>
  </w:style>
  <w:style w:type="paragraph" w:styleId="11">
    <w:name w:val="toc 1"/>
    <w:basedOn w:val="a"/>
    <w:next w:val="a"/>
    <w:autoRedefine/>
    <w:uiPriority w:val="39"/>
    <w:rsid w:val="00965C8E"/>
  </w:style>
  <w:style w:type="paragraph" w:styleId="20">
    <w:name w:val="toc 2"/>
    <w:basedOn w:val="a"/>
    <w:next w:val="a"/>
    <w:autoRedefine/>
    <w:uiPriority w:val="39"/>
    <w:rsid w:val="00965C8E"/>
    <w:pPr>
      <w:ind w:leftChars="100" w:left="240"/>
    </w:pPr>
  </w:style>
  <w:style w:type="paragraph" w:styleId="30">
    <w:name w:val="toc 3"/>
    <w:basedOn w:val="a"/>
    <w:next w:val="a"/>
    <w:autoRedefine/>
    <w:uiPriority w:val="39"/>
    <w:rsid w:val="005D1BD3"/>
    <w:pPr>
      <w:tabs>
        <w:tab w:val="right" w:leader="dot" w:pos="10790"/>
      </w:tabs>
      <w:ind w:leftChars="200" w:left="480"/>
    </w:pPr>
  </w:style>
  <w:style w:type="table" w:styleId="12">
    <w:name w:val="Plain Table 1"/>
    <w:basedOn w:val="a3"/>
    <w:rsid w:val="00FF237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0">
    <w:name w:val="表 (格子)1"/>
    <w:basedOn w:val="a3"/>
    <w:uiPriority w:val="99"/>
    <w:rsid w:val="00FF2376"/>
    <w:pPr>
      <w:spacing w:after="0"/>
      <w:jc w:val="both"/>
    </w:pPr>
    <w:tblPr>
      <w:tblStyleRowBandSize w:val="1"/>
      <w:tblStyleColBandSize w:val="1"/>
      <w:tblBorders>
        <w:top w:val="single" w:sz="8" w:space="0" w:color="40FF40" w:themeColor="accent1" w:themeTint="99"/>
        <w:left w:val="single" w:sz="8" w:space="0" w:color="40FF40" w:themeColor="accent1" w:themeTint="99"/>
        <w:bottom w:val="single" w:sz="8" w:space="0" w:color="40FF40" w:themeColor="accent1" w:themeTint="99"/>
        <w:right w:val="single" w:sz="8" w:space="0" w:color="40FF40" w:themeColor="accent1" w:themeTint="99"/>
        <w:insideH w:val="single" w:sz="8" w:space="0" w:color="40FF40" w:themeColor="accent1" w:themeTint="99"/>
        <w:insideV w:val="single" w:sz="8" w:space="0" w:color="40FF40" w:themeColor="accent1" w:themeTint="99"/>
      </w:tblBorders>
    </w:tblPr>
    <w:tcPr>
      <w:shd w:val="clear" w:color="00C000" w:themeColor="accent1" w:fill="BFFFBF" w:themeFill="accent1" w:themeFillTint="33"/>
      <w:vAlign w:val="center"/>
    </w:tcPr>
    <w:tblStylePr w:type="firstRow">
      <w:rPr>
        <w:rFonts w:asciiTheme="majorHAnsi" w:eastAsiaTheme="majorEastAsia" w:hAnsiTheme="majorHAnsi"/>
        <w:b/>
        <w:i w:val="0"/>
        <w:color w:val="FFFFFF" w:themeColor="background1"/>
      </w:rPr>
      <w:tblPr/>
      <w:tcPr>
        <w:tcBorders>
          <w:top w:val="nil"/>
          <w:left w:val="nil"/>
          <w:bottom w:val="nil"/>
          <w:right w:val="nil"/>
          <w:insideH w:val="nil"/>
          <w:insideV w:val="nil"/>
          <w:tl2br w:val="nil"/>
          <w:tr2bl w:val="nil"/>
        </w:tcBorders>
        <w:shd w:val="clear" w:color="00C000" w:themeColor="accent1" w:fill="00C000" w:themeFill="accent1"/>
      </w:tcPr>
    </w:tblStylePr>
    <w:tblStylePr w:type="band1Horz">
      <w:tblPr/>
      <w:tcPr>
        <w:tcBorders>
          <w:top w:val="single" w:sz="8" w:space="0" w:color="BFFFBF" w:themeColor="accent1" w:themeTint="33"/>
          <w:left w:val="single" w:sz="8" w:space="0" w:color="BFFFBF" w:themeColor="accent1" w:themeTint="33"/>
          <w:bottom w:val="single" w:sz="8" w:space="0" w:color="BFFFBF" w:themeColor="accent1" w:themeTint="33"/>
          <w:right w:val="single" w:sz="8" w:space="0" w:color="BFFFBF" w:themeColor="accent1" w:themeTint="33"/>
          <w:insideH w:val="nil"/>
          <w:insideV w:val="nil"/>
          <w:tl2br w:val="nil"/>
          <w:tr2bl w:val="nil"/>
        </w:tcBorders>
        <w:shd w:val="clear" w:color="00C000" w:themeColor="accent1" w:fill="auto"/>
      </w:tcPr>
    </w:tblStylePr>
  </w:style>
  <w:style w:type="table" w:styleId="40">
    <w:name w:val="Plain Table 4"/>
    <w:basedOn w:val="a3"/>
    <w:rsid w:val="001F324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9">
    <w:name w:val="Grid Table Light"/>
    <w:basedOn w:val="a3"/>
    <w:rsid w:val="001F324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Accent 2"/>
    <w:basedOn w:val="a3"/>
    <w:uiPriority w:val="46"/>
    <w:rsid w:val="009E4345"/>
    <w:pPr>
      <w:spacing w:after="0"/>
    </w:pPr>
    <w:tblPr>
      <w:tblStyleRowBandSize w:val="1"/>
      <w:tblStyleColBandSize w:val="1"/>
      <w:tblBorders>
        <w:top w:val="single" w:sz="4" w:space="0" w:color="99CCFF" w:themeColor="accent2" w:themeTint="66"/>
        <w:left w:val="single" w:sz="4" w:space="0" w:color="99CCFF" w:themeColor="accent2" w:themeTint="66"/>
        <w:bottom w:val="single" w:sz="4" w:space="0" w:color="99CCFF" w:themeColor="accent2" w:themeTint="66"/>
        <w:right w:val="single" w:sz="4" w:space="0" w:color="99CCFF" w:themeColor="accent2" w:themeTint="66"/>
        <w:insideH w:val="single" w:sz="4" w:space="0" w:color="99CCFF" w:themeColor="accent2" w:themeTint="66"/>
        <w:insideV w:val="single" w:sz="4" w:space="0" w:color="99CCFF" w:themeColor="accent2" w:themeTint="66"/>
      </w:tblBorders>
    </w:tblPr>
    <w:tblStylePr w:type="firstRow">
      <w:rPr>
        <w:b/>
        <w:bCs/>
      </w:rPr>
      <w:tblPr/>
      <w:tcPr>
        <w:tcBorders>
          <w:bottom w:val="single" w:sz="12" w:space="0" w:color="66B2FF" w:themeColor="accent2" w:themeTint="99"/>
        </w:tcBorders>
      </w:tcPr>
    </w:tblStylePr>
    <w:tblStylePr w:type="lastRow">
      <w:rPr>
        <w:b/>
        <w:bCs/>
      </w:rPr>
      <w:tblPr/>
      <w:tcPr>
        <w:tcBorders>
          <w:top w:val="double" w:sz="2" w:space="0" w:color="66B2FF" w:themeColor="accent2" w:themeTint="99"/>
        </w:tcBorders>
      </w:tcPr>
    </w:tblStylePr>
    <w:tblStylePr w:type="firstCol">
      <w:rPr>
        <w:b/>
        <w:bCs/>
      </w:rPr>
    </w:tblStylePr>
    <w:tblStylePr w:type="lastCol">
      <w:rPr>
        <w:b/>
        <w:bCs/>
      </w:rPr>
    </w:tblStylePr>
  </w:style>
  <w:style w:type="character" w:customStyle="1" w:styleId="KeywordTok">
    <w:name w:val="KeywordTok"/>
    <w:basedOn w:val="VerbatimChar"/>
    <w:rPr>
      <w:rFonts w:ascii="JetBrains Mono Medium" w:eastAsia="IBM Plex Sans JP SemiBold" w:hAnsi="JetBrains Mono Medium"/>
      <w:b/>
      <w:color w:val="007020"/>
      <w:sz w:val="22"/>
      <w:bdr w:val="none" w:sz="0" w:space="0" w:color="auto"/>
      <w:shd w:val="clear" w:color="auto" w:fill="auto"/>
    </w:rPr>
  </w:style>
  <w:style w:type="character" w:customStyle="1" w:styleId="DataTypeTok">
    <w:name w:val="DataTypeTok"/>
    <w:basedOn w:val="VerbatimChar"/>
    <w:rPr>
      <w:rFonts w:ascii="JetBrains Mono Medium" w:eastAsia="IBM Plex Sans JP SemiBold" w:hAnsi="JetBrains Mono Medium"/>
      <w:color w:val="902000"/>
      <w:sz w:val="22"/>
      <w:bdr w:val="none" w:sz="0" w:space="0" w:color="auto"/>
      <w:shd w:val="clear" w:color="auto" w:fill="auto"/>
    </w:rPr>
  </w:style>
  <w:style w:type="character" w:customStyle="1" w:styleId="DecValTok">
    <w:name w:val="DecVal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BaseNTok">
    <w:name w:val="BaseN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FloatTok">
    <w:name w:val="FloatTok"/>
    <w:basedOn w:val="VerbatimChar"/>
    <w:rPr>
      <w:rFonts w:ascii="JetBrains Mono Medium" w:eastAsia="IBM Plex Sans JP SemiBold" w:hAnsi="JetBrains Mono Medium"/>
      <w:color w:val="40A070"/>
      <w:sz w:val="22"/>
      <w:bdr w:val="none" w:sz="0" w:space="0" w:color="auto"/>
      <w:shd w:val="clear" w:color="auto" w:fill="auto"/>
    </w:rPr>
  </w:style>
  <w:style w:type="character" w:customStyle="1" w:styleId="ConstantTok">
    <w:name w:val="ConstantTok"/>
    <w:basedOn w:val="VerbatimChar"/>
    <w:rPr>
      <w:rFonts w:ascii="JetBrains Mono Medium" w:eastAsia="IBM Plex Sans JP SemiBold" w:hAnsi="JetBrains Mono Medium"/>
      <w:color w:val="880000"/>
      <w:sz w:val="22"/>
      <w:bdr w:val="none" w:sz="0" w:space="0" w:color="auto"/>
      <w:shd w:val="clear" w:color="auto" w:fill="auto"/>
    </w:rPr>
  </w:style>
  <w:style w:type="character" w:customStyle="1" w:styleId="CharTok">
    <w:name w:val="Char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pecialCharTok">
    <w:name w:val="SpecialChar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tringTok">
    <w:name w:val="String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VerbatimStringTok">
    <w:name w:val="VerbatimStringTok"/>
    <w:basedOn w:val="VerbatimChar"/>
    <w:rPr>
      <w:rFonts w:ascii="JetBrains Mono Medium" w:eastAsia="IBM Plex Sans JP SemiBold" w:hAnsi="JetBrains Mono Medium"/>
      <w:color w:val="4070A0"/>
      <w:sz w:val="22"/>
      <w:bdr w:val="none" w:sz="0" w:space="0" w:color="auto"/>
      <w:shd w:val="clear" w:color="auto" w:fill="auto"/>
    </w:rPr>
  </w:style>
  <w:style w:type="character" w:customStyle="1" w:styleId="SpecialStringTok">
    <w:name w:val="SpecialStringTok"/>
    <w:basedOn w:val="VerbatimChar"/>
    <w:rPr>
      <w:rFonts w:ascii="JetBrains Mono Medium" w:eastAsia="IBM Plex Sans JP SemiBold" w:hAnsi="JetBrains Mono Medium"/>
      <w:color w:val="BB6688"/>
      <w:sz w:val="22"/>
      <w:bdr w:val="none" w:sz="0" w:space="0" w:color="auto"/>
      <w:shd w:val="clear" w:color="auto" w:fill="auto"/>
    </w:rPr>
  </w:style>
  <w:style w:type="character" w:customStyle="1" w:styleId="ImportTok">
    <w:name w:val="ImportTok"/>
    <w:basedOn w:val="VerbatimChar"/>
    <w:rPr>
      <w:rFonts w:ascii="JetBrains Mono Medium" w:eastAsia="IBM Plex Sans JP SemiBold" w:hAnsi="JetBrains Mono Medium"/>
      <w:sz w:val="22"/>
      <w:bdr w:val="none" w:sz="0" w:space="0" w:color="auto"/>
      <w:shd w:val="clear" w:color="auto" w:fill="auto"/>
    </w:rPr>
  </w:style>
  <w:style w:type="character" w:customStyle="1" w:styleId="CommentTok">
    <w:name w:val="CommentTok"/>
    <w:basedOn w:val="VerbatimChar"/>
    <w:rPr>
      <w:rFonts w:ascii="JetBrains Mono Medium" w:eastAsia="IBM Plex Sans JP SemiBold" w:hAnsi="JetBrains Mono Medium"/>
      <w:i/>
      <w:color w:val="60A0B0"/>
      <w:sz w:val="22"/>
      <w:bdr w:val="none" w:sz="0" w:space="0" w:color="auto"/>
      <w:shd w:val="clear" w:color="auto" w:fill="auto"/>
    </w:rPr>
  </w:style>
  <w:style w:type="character" w:customStyle="1" w:styleId="DocumentationTok">
    <w:name w:val="DocumentationTok"/>
    <w:basedOn w:val="VerbatimChar"/>
    <w:rPr>
      <w:rFonts w:ascii="JetBrains Mono Medium" w:eastAsia="IBM Plex Sans JP SemiBold" w:hAnsi="JetBrains Mono Medium"/>
      <w:i/>
      <w:color w:val="BA2121"/>
      <w:sz w:val="22"/>
      <w:bdr w:val="none" w:sz="0" w:space="0" w:color="auto"/>
      <w:shd w:val="clear" w:color="auto" w:fill="auto"/>
    </w:rPr>
  </w:style>
  <w:style w:type="character" w:customStyle="1" w:styleId="AnnotationTok">
    <w:name w:val="Annotation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CommentVarTok">
    <w:name w:val="CommentVar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OtherTok">
    <w:name w:val="OtherTok"/>
    <w:basedOn w:val="VerbatimChar"/>
    <w:rPr>
      <w:rFonts w:ascii="JetBrains Mono Medium" w:eastAsia="IBM Plex Sans JP SemiBold" w:hAnsi="JetBrains Mono Medium"/>
      <w:color w:val="007020"/>
      <w:sz w:val="22"/>
      <w:bdr w:val="none" w:sz="0" w:space="0" w:color="auto"/>
      <w:shd w:val="clear" w:color="auto" w:fill="auto"/>
    </w:rPr>
  </w:style>
  <w:style w:type="character" w:customStyle="1" w:styleId="FunctionTok">
    <w:name w:val="FunctionTok"/>
    <w:basedOn w:val="VerbatimChar"/>
    <w:rPr>
      <w:rFonts w:ascii="JetBrains Mono Medium" w:eastAsia="IBM Plex Sans JP SemiBold" w:hAnsi="JetBrains Mono Medium"/>
      <w:color w:val="06287E"/>
      <w:sz w:val="22"/>
      <w:bdr w:val="none" w:sz="0" w:space="0" w:color="auto"/>
      <w:shd w:val="clear" w:color="auto" w:fill="auto"/>
    </w:rPr>
  </w:style>
  <w:style w:type="character" w:customStyle="1" w:styleId="VariableTok">
    <w:name w:val="VariableTok"/>
    <w:basedOn w:val="VerbatimChar"/>
    <w:rPr>
      <w:rFonts w:ascii="JetBrains Mono Medium" w:eastAsia="IBM Plex Sans JP SemiBold" w:hAnsi="JetBrains Mono Medium"/>
      <w:color w:val="19177C"/>
      <w:sz w:val="22"/>
      <w:bdr w:val="none" w:sz="0" w:space="0" w:color="auto"/>
      <w:shd w:val="clear" w:color="auto" w:fill="auto"/>
    </w:rPr>
  </w:style>
  <w:style w:type="character" w:customStyle="1" w:styleId="ControlFlowTok">
    <w:name w:val="ControlFlowTok"/>
    <w:basedOn w:val="VerbatimChar"/>
    <w:rPr>
      <w:rFonts w:ascii="JetBrains Mono Medium" w:eastAsia="IBM Plex Sans JP SemiBold" w:hAnsi="JetBrains Mono Medium"/>
      <w:b/>
      <w:color w:val="007020"/>
      <w:sz w:val="22"/>
      <w:bdr w:val="none" w:sz="0" w:space="0" w:color="auto"/>
      <w:shd w:val="clear" w:color="auto" w:fill="auto"/>
    </w:rPr>
  </w:style>
  <w:style w:type="character" w:customStyle="1" w:styleId="OperatorTok">
    <w:name w:val="OperatorTok"/>
    <w:basedOn w:val="VerbatimChar"/>
    <w:rPr>
      <w:rFonts w:ascii="JetBrains Mono Medium" w:eastAsia="IBM Plex Sans JP SemiBold" w:hAnsi="JetBrains Mono Medium"/>
      <w:color w:val="666666"/>
      <w:sz w:val="22"/>
      <w:bdr w:val="none" w:sz="0" w:space="0" w:color="auto"/>
      <w:shd w:val="clear" w:color="auto" w:fill="auto"/>
    </w:rPr>
  </w:style>
  <w:style w:type="character" w:customStyle="1" w:styleId="BuiltInTok">
    <w:name w:val="BuiltInTok"/>
    <w:basedOn w:val="VerbatimChar"/>
    <w:rPr>
      <w:rFonts w:ascii="JetBrains Mono Medium" w:eastAsia="IBM Plex Sans JP SemiBold" w:hAnsi="JetBrains Mono Medium"/>
      <w:sz w:val="22"/>
      <w:bdr w:val="none" w:sz="0" w:space="0" w:color="auto"/>
      <w:shd w:val="clear" w:color="auto" w:fill="auto"/>
    </w:rPr>
  </w:style>
  <w:style w:type="character" w:customStyle="1" w:styleId="ExtensionTok">
    <w:name w:val="ExtensionTok"/>
    <w:basedOn w:val="VerbatimChar"/>
    <w:rPr>
      <w:rFonts w:ascii="JetBrains Mono Medium" w:eastAsia="IBM Plex Sans JP SemiBold" w:hAnsi="JetBrains Mono Medium"/>
      <w:sz w:val="22"/>
      <w:bdr w:val="none" w:sz="0" w:space="0" w:color="auto"/>
      <w:shd w:val="clear" w:color="auto" w:fill="auto"/>
    </w:rPr>
  </w:style>
  <w:style w:type="character" w:customStyle="1" w:styleId="PreprocessorTok">
    <w:name w:val="PreprocessorTok"/>
    <w:basedOn w:val="VerbatimChar"/>
    <w:rPr>
      <w:rFonts w:ascii="JetBrains Mono Medium" w:eastAsia="IBM Plex Sans JP SemiBold" w:hAnsi="JetBrains Mono Medium"/>
      <w:color w:val="BC7A00"/>
      <w:sz w:val="22"/>
      <w:bdr w:val="none" w:sz="0" w:space="0" w:color="auto"/>
      <w:shd w:val="clear" w:color="auto" w:fill="auto"/>
    </w:rPr>
  </w:style>
  <w:style w:type="character" w:customStyle="1" w:styleId="AttributeTok">
    <w:name w:val="AttributeTok"/>
    <w:basedOn w:val="VerbatimChar"/>
    <w:rPr>
      <w:rFonts w:ascii="JetBrains Mono Medium" w:eastAsia="IBM Plex Sans JP SemiBold" w:hAnsi="JetBrains Mono Medium"/>
      <w:color w:val="7D9029"/>
      <w:sz w:val="22"/>
      <w:bdr w:val="none" w:sz="0" w:space="0" w:color="auto"/>
      <w:shd w:val="clear" w:color="auto" w:fill="auto"/>
    </w:rPr>
  </w:style>
  <w:style w:type="character" w:customStyle="1" w:styleId="RegionMarkerTok">
    <w:name w:val="RegionMarkerTok"/>
    <w:basedOn w:val="VerbatimChar"/>
    <w:rPr>
      <w:rFonts w:ascii="JetBrains Mono Medium" w:eastAsia="IBM Plex Sans JP SemiBold" w:hAnsi="JetBrains Mono Medium"/>
      <w:sz w:val="22"/>
      <w:bdr w:val="none" w:sz="0" w:space="0" w:color="auto"/>
      <w:shd w:val="clear" w:color="auto" w:fill="auto"/>
    </w:rPr>
  </w:style>
  <w:style w:type="character" w:customStyle="1" w:styleId="InformationTok">
    <w:name w:val="Information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WarningTok">
    <w:name w:val="WarningTok"/>
    <w:basedOn w:val="VerbatimChar"/>
    <w:rPr>
      <w:rFonts w:ascii="JetBrains Mono Medium" w:eastAsia="IBM Plex Sans JP SemiBold" w:hAnsi="JetBrains Mono Medium"/>
      <w:b/>
      <w:i/>
      <w:color w:val="60A0B0"/>
      <w:sz w:val="22"/>
      <w:bdr w:val="none" w:sz="0" w:space="0" w:color="auto"/>
      <w:shd w:val="clear" w:color="auto" w:fill="auto"/>
    </w:rPr>
  </w:style>
  <w:style w:type="character" w:customStyle="1" w:styleId="AlertTok">
    <w:name w:val="AlertTok"/>
    <w:basedOn w:val="VerbatimChar"/>
    <w:rPr>
      <w:rFonts w:ascii="JetBrains Mono Medium" w:eastAsia="IBM Plex Sans JP SemiBold" w:hAnsi="JetBrains Mono Medium"/>
      <w:b/>
      <w:color w:val="FF0000"/>
      <w:sz w:val="22"/>
      <w:bdr w:val="none" w:sz="0" w:space="0" w:color="auto"/>
      <w:shd w:val="clear" w:color="auto" w:fill="auto"/>
    </w:rPr>
  </w:style>
  <w:style w:type="character" w:customStyle="1" w:styleId="ErrorTok">
    <w:name w:val="ErrorTok"/>
    <w:basedOn w:val="VerbatimChar"/>
    <w:rPr>
      <w:rFonts w:ascii="JetBrains Mono Medium" w:eastAsia="IBM Plex Sans JP SemiBold" w:hAnsi="JetBrains Mono Medium"/>
      <w:b/>
      <w:color w:val="FF0000"/>
      <w:sz w:val="22"/>
      <w:bdr w:val="none" w:sz="0" w:space="0" w:color="auto"/>
      <w:shd w:val="clear" w:color="auto" w:fill="auto"/>
    </w:rPr>
  </w:style>
  <w:style w:type="character" w:customStyle="1" w:styleId="NormalTok">
    <w:name w:val="NormalTok"/>
    <w:basedOn w:val="VerbatimChar"/>
    <w:rPr>
      <w:rFonts w:ascii="JetBrains Mono Medium" w:eastAsia="IBM Plex Sans JP SemiBold" w:hAnsi="JetBrains Mono Medium"/>
      <w:sz w:val="22"/>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y見出し">
      <a:dk1>
        <a:sysClr val="windowText" lastClr="000000"/>
      </a:dk1>
      <a:lt1>
        <a:sysClr val="window" lastClr="FFFFFF"/>
      </a:lt1>
      <a:dk2>
        <a:srgbClr val="3F3F3F"/>
      </a:dk2>
      <a:lt2>
        <a:srgbClr val="F2F2F2"/>
      </a:lt2>
      <a:accent1>
        <a:srgbClr val="00C000"/>
      </a:accent1>
      <a:accent2>
        <a:srgbClr val="0080FF"/>
      </a:accent2>
      <a:accent3>
        <a:srgbClr val="FF0000"/>
      </a:accent3>
      <a:accent4>
        <a:srgbClr val="FFFF00"/>
      </a:accent4>
      <a:accent5>
        <a:srgbClr val="800080"/>
      </a:accent5>
      <a:accent6>
        <a:srgbClr val="C0504D"/>
      </a:accent6>
      <a:hlink>
        <a:srgbClr val="0000FF"/>
      </a:hlink>
      <a:folHlink>
        <a:srgbClr val="800080"/>
      </a:folHlink>
    </a:clrScheme>
    <a:fontScheme name="ユーザー定義 1">
      <a:majorFont>
        <a:latin typeface="Helvetica Neue"/>
        <a:ea typeface="A P-OTF 新ゴ Pr6N B"/>
        <a:cs typeface=""/>
      </a:majorFont>
      <a:minorFont>
        <a:latin typeface="A P-OTF 新丸ゴ Pr6N M"/>
        <a:ea typeface="A P-OTF 新丸ゴ Pr6N 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1</Pages>
  <Words>2002</Words>
  <Characters>11417</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GTS - Ginren Traffic System</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GTS - Ginren Traffic System</dc:title>
  <dc:subject>モデルパック・データ仕様書</dc:subject>
  <dc:creator>銀河連邦</dc:creator>
  <cp:keywords/>
  <cp:lastModifiedBy>DS重川 稜太</cp:lastModifiedBy>
  <cp:revision>6</cp:revision>
  <dcterms:created xsi:type="dcterms:W3CDTF">2025-06-04T06:19:00Z</dcterms:created>
  <dcterms:modified xsi:type="dcterms:W3CDTF">2025-06-05T07:27:00Z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株式会社 銀連製作所</vt:lpwstr>
  </property>
  <property fmtid="{D5CDD505-2E9C-101B-9397-08002B2CF9AE}" pid="3" name="date">
    <vt:lpwstr>2025/06/04</vt:lpwstr>
  </property>
</Properties>
</file>