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Write a short essay to describe the following issue. What is the difference</w:t>
      </w:r>
    </w:p>
    <w:p w:rsidR="00000000" w:rsidDel="00000000" w:rsidP="00000000" w:rsidRDefault="00000000" w:rsidRPr="00000000" w14:paraId="00000002">
      <w:pPr>
        <w:rPr/>
      </w:pPr>
      <w:r w:rsidDel="00000000" w:rsidR="00000000" w:rsidRPr="00000000">
        <w:rPr>
          <w:rtl w:val="0"/>
        </w:rPr>
        <w:t xml:space="preserve">between shapefile and GeoJSON?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GeoJSON is a subset of JSON( JavaScript Object Notation). It has the data structure of JSON, like, it has key-value pairs, all pairs of one object could be included in one {} curly braces, it could be nested into many layers. Shapefile is the most widely know geospatial data format and it’s the standard file used by ESRI ArcGIS.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When comparing GeoJSON with Shapefile, GeoJSON is more suitable to contain small data set for web or mobile applications, and shapefile is more widely used in ArcGIS system which is relatively the old standard. GeoJSON has much shorter ages than shapefile. What’s more, shapefile has better QGIS performance but GeoJSON is not.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