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25B7B" w:rsidRDefault="00525B7B">
      <w:pPr>
        <w:pStyle w:val="Normal1"/>
        <w:spacing w:line="240" w:lineRule="auto"/>
        <w:jc w:val="center"/>
        <w:rPr>
          <w:rFonts w:ascii="Bahnschrift Light" w:hAnsi="Bahnschrift Light" w:cs="Times New Roman"/>
          <w:b/>
          <w:bCs/>
          <w:color w:val="000000"/>
          <w:sz w:val="28"/>
          <w:szCs w:val="28"/>
        </w:rPr>
      </w:pPr>
      <w:r>
        <w:rPr>
          <w:rFonts w:ascii="Bahnschrift Light" w:hAnsi="Bahnschrift Light" w:cs="Times New Roman"/>
          <w:b/>
          <w:bCs/>
          <w:color w:val="000000"/>
          <w:sz w:val="28"/>
          <w:szCs w:val="28"/>
        </w:rPr>
        <w:t>TERMO DE REFERÊNCIA</w:t>
      </w:r>
    </w:p>
    <w:p w:rsidR="00525B7B" w:rsidRDefault="00525B7B">
      <w:pPr>
        <w:pStyle w:val="Normal1"/>
        <w:spacing w:line="240" w:lineRule="auto"/>
        <w:jc w:val="center"/>
        <w:rPr>
          <w:rFonts w:ascii="Bahnschrift Light" w:hAnsi="Bahnschrift Light" w:cs="Times New Roman"/>
          <w:b/>
          <w:bCs/>
          <w:color w:val="000000"/>
          <w:sz w:val="22"/>
          <w:szCs w:val="22"/>
        </w:rPr>
      </w:pPr>
    </w:p>
    <w:p w:rsidR="00525B7B" w:rsidRDefault="00525B7B">
      <w:pPr>
        <w:numPr>
          <w:ilvl w:val="0"/>
          <w:numId w:val="4"/>
        </w:numPr>
        <w:shd w:val="clear" w:color="auto" w:fill="D9D9D9"/>
        <w:spacing w:line="240" w:lineRule="auto"/>
        <w:ind w:left="0" w:firstLine="0"/>
        <w:rPr>
          <w:rFonts w:ascii="Bahnschrift Light" w:hAnsi="Bahnschrift Light" w:cs="Times New Roman"/>
        </w:rPr>
      </w:pPr>
      <w:r>
        <w:rPr>
          <w:rFonts w:ascii="Bahnschrift Light" w:eastAsia="Arial" w:hAnsi="Bahnschrift Light" w:cs="Times New Roman"/>
          <w:b/>
        </w:rPr>
        <w:t>DAS CONDIÇÕES GERAIS DA CONTRATAÇÃO (art.6º, XXIII, “a” e “i” da Lei nº 14.133/2021)</w:t>
      </w:r>
    </w:p>
    <w:p w:rsidR="00525B7B" w:rsidRDefault="00525B7B" w:rsidP="00571149">
      <w:pPr>
        <w:pStyle w:val="ListParagraph"/>
        <w:numPr>
          <w:ilvl w:val="1"/>
          <w:numId w:val="4"/>
        </w:numPr>
        <w:spacing w:line="360" w:lineRule="auto"/>
        <w:jc w:val="both"/>
        <w:rPr>
          <w:rFonts w:ascii="Bahnschrift Light" w:hAnsi="Bahnschrift Light" w:cs="Times New Roman"/>
        </w:rPr>
      </w:pPr>
      <w:r>
        <w:rPr>
          <w:rFonts w:ascii="Bahnschrift Light" w:hAnsi="Bahnschrift Light" w:cs="Arial"/>
          <w:b/>
          <w:bCs/>
        </w:rPr>
        <w:t>-</w:t>
      </w:r>
      <w:r>
        <w:rPr>
          <w:rFonts w:ascii="Bahnschrift Light" w:hAnsi="Bahnschrift Light" w:cs="Arial"/>
        </w:rPr>
        <w:t xml:space="preserve"> Co</w:t>
      </w:r>
      <w:r>
        <w:rPr>
          <w:rFonts w:ascii="Bahnschrift Light" w:hAnsi="Bahnschrift Light" w:cs="Arial"/>
          <w:spacing w:val="1"/>
        </w:rPr>
        <w:t>n</w:t>
      </w:r>
      <w:r>
        <w:rPr>
          <w:rFonts w:ascii="Bahnschrift Light" w:hAnsi="Bahnschrift Light" w:cs="Arial"/>
        </w:rPr>
        <w:t>trat</w:t>
      </w:r>
      <w:r>
        <w:rPr>
          <w:rFonts w:ascii="Bahnschrift Light" w:hAnsi="Bahnschrift Light" w:cs="Arial"/>
          <w:spacing w:val="1"/>
        </w:rPr>
        <w:t>a</w:t>
      </w:r>
      <w:r>
        <w:rPr>
          <w:rFonts w:ascii="Bahnschrift Light" w:hAnsi="Bahnschrift Light" w:cs="Arial"/>
          <w:spacing w:val="-2"/>
        </w:rPr>
        <w:t>ç</w:t>
      </w:r>
      <w:r>
        <w:rPr>
          <w:rFonts w:ascii="Bahnschrift Light" w:hAnsi="Bahnschrift Light" w:cs="Arial"/>
          <w:spacing w:val="1"/>
        </w:rPr>
        <w:t>ã</w:t>
      </w:r>
      <w:r>
        <w:rPr>
          <w:rFonts w:ascii="Bahnschrift Light" w:hAnsi="Bahnschrift Light" w:cs="Arial"/>
        </w:rPr>
        <w:t>o</w:t>
      </w:r>
      <w:r>
        <w:rPr>
          <w:rFonts w:ascii="Bahnschrift Light" w:hAnsi="Bahnschrift Light" w:cs="Arial"/>
          <w:spacing w:val="6"/>
        </w:rPr>
        <w:t xml:space="preserve"> </w:t>
      </w:r>
      <w:r>
        <w:rPr>
          <w:rFonts w:ascii="Bahnschrift Light" w:hAnsi="Bahnschrift Light" w:cs="Arial"/>
          <w:spacing w:val="-1"/>
        </w:rPr>
        <w:t>d</w:t>
      </w:r>
      <w:r>
        <w:rPr>
          <w:rFonts w:ascii="Bahnschrift Light" w:hAnsi="Bahnschrift Light" w:cs="Arial"/>
        </w:rPr>
        <w:t>e</w:t>
      </w:r>
      <w:r>
        <w:rPr>
          <w:rFonts w:ascii="Bahnschrift Light" w:hAnsi="Bahnschrift Light" w:cs="Arial"/>
          <w:spacing w:val="6"/>
        </w:rPr>
        <w:t xml:space="preserve"> </w:t>
      </w:r>
      <w:r>
        <w:rPr>
          <w:rFonts w:ascii="Bahnschrift Light" w:hAnsi="Bahnschrift Light" w:cs="Arial"/>
          <w:spacing w:val="1"/>
        </w:rPr>
        <w:t>e</w:t>
      </w:r>
      <w:r>
        <w:rPr>
          <w:rFonts w:ascii="Bahnschrift Light" w:hAnsi="Bahnschrift Light" w:cs="Arial"/>
          <w:spacing w:val="-1"/>
        </w:rPr>
        <w:t>m</w:t>
      </w:r>
      <w:r>
        <w:rPr>
          <w:rFonts w:ascii="Bahnschrift Light" w:hAnsi="Bahnschrift Light" w:cs="Arial"/>
          <w:spacing w:val="1"/>
        </w:rPr>
        <w:t>p</w:t>
      </w:r>
      <w:r>
        <w:rPr>
          <w:rFonts w:ascii="Bahnschrift Light" w:hAnsi="Bahnschrift Light" w:cs="Arial"/>
        </w:rPr>
        <w:t>r</w:t>
      </w:r>
      <w:r>
        <w:rPr>
          <w:rFonts w:ascii="Bahnschrift Light" w:hAnsi="Bahnschrift Light" w:cs="Arial"/>
          <w:spacing w:val="-2"/>
        </w:rPr>
        <w:t>e</w:t>
      </w:r>
      <w:r>
        <w:rPr>
          <w:rFonts w:ascii="Bahnschrift Light" w:hAnsi="Bahnschrift Light" w:cs="Arial"/>
        </w:rPr>
        <w:t>sa</w:t>
      </w:r>
      <w:r>
        <w:rPr>
          <w:rFonts w:ascii="Bahnschrift Light" w:hAnsi="Bahnschrift Light" w:cs="Arial"/>
          <w:spacing w:val="8"/>
        </w:rPr>
        <w:t xml:space="preserve"> </w:t>
      </w:r>
      <w:r>
        <w:rPr>
          <w:rFonts w:ascii="Bahnschrift Light" w:hAnsi="Bahnschrift Light" w:cs="Arial"/>
          <w:spacing w:val="1"/>
        </w:rPr>
        <w:t>e</w:t>
      </w:r>
      <w:r>
        <w:rPr>
          <w:rFonts w:ascii="Bahnschrift Light" w:hAnsi="Bahnschrift Light" w:cs="Arial"/>
          <w:spacing w:val="-2"/>
        </w:rPr>
        <w:t>s</w:t>
      </w:r>
      <w:r>
        <w:rPr>
          <w:rFonts w:ascii="Bahnschrift Light" w:hAnsi="Bahnschrift Light" w:cs="Arial"/>
          <w:spacing w:val="1"/>
        </w:rPr>
        <w:t>pe</w:t>
      </w:r>
      <w:r>
        <w:rPr>
          <w:rFonts w:ascii="Bahnschrift Light" w:hAnsi="Bahnschrift Light" w:cs="Arial"/>
        </w:rPr>
        <w:t>ciali</w:t>
      </w:r>
      <w:r>
        <w:rPr>
          <w:rFonts w:ascii="Bahnschrift Light" w:hAnsi="Bahnschrift Light" w:cs="Arial"/>
          <w:spacing w:val="-3"/>
        </w:rPr>
        <w:t>z</w:t>
      </w:r>
      <w:r>
        <w:rPr>
          <w:rFonts w:ascii="Bahnschrift Light" w:hAnsi="Bahnschrift Light" w:cs="Arial"/>
          <w:spacing w:val="1"/>
        </w:rPr>
        <w:t>ad</w:t>
      </w:r>
      <w:r>
        <w:rPr>
          <w:rFonts w:ascii="Bahnschrift Light" w:hAnsi="Bahnschrift Light" w:cs="Arial"/>
        </w:rPr>
        <w:t>a</w:t>
      </w:r>
      <w:r>
        <w:rPr>
          <w:rFonts w:ascii="Bahnschrift Light" w:hAnsi="Bahnschrift Light" w:cs="Arial"/>
          <w:spacing w:val="6"/>
        </w:rPr>
        <w:t xml:space="preserve"> na prestação de serviços </w:t>
      </w:r>
      <w:r w:rsidR="00840DBD">
        <w:rPr>
          <w:rFonts w:ascii="Bahnschrift Light" w:hAnsi="Bahnschrift Light" w:cs="Arial"/>
          <w:spacing w:val="6"/>
        </w:rPr>
        <w:t xml:space="preserve">confecção de brindes para a comemoração </w:t>
      </w:r>
      <w:r>
        <w:rPr>
          <w:rFonts w:ascii="Bahnschrift Light" w:eastAsia="Times New Roman" w:hAnsi="Bahnschrift Light" w:cs="Tahoma"/>
          <w:b/>
          <w:bCs/>
          <w:color w:val="auto"/>
          <w:sz w:val="20"/>
          <w:szCs w:val="20"/>
          <w:lang w:eastAsia="ar-SA"/>
        </w:rPr>
        <w:t>Alusiva</w:t>
      </w:r>
      <w:r w:rsidR="00840DBD">
        <w:rPr>
          <w:rFonts w:ascii="Bahnschrift Light" w:eastAsia="Times New Roman" w:hAnsi="Bahnschrift Light" w:cs="Tahoma"/>
          <w:b/>
          <w:bCs/>
          <w:color w:val="auto"/>
          <w:sz w:val="20"/>
          <w:szCs w:val="20"/>
          <w:lang w:eastAsia="ar-SA"/>
        </w:rPr>
        <w:t xml:space="preserve"> ao </w:t>
      </w:r>
      <w:r>
        <w:rPr>
          <w:rFonts w:ascii="Bahnschrift Light" w:eastAsia="Times New Roman" w:hAnsi="Bahnschrift Light" w:cs="Tahoma"/>
          <w:b/>
          <w:bCs/>
          <w:color w:val="auto"/>
          <w:sz w:val="20"/>
          <w:szCs w:val="20"/>
          <w:lang w:eastAsia="ar-SA"/>
        </w:rPr>
        <w:t>Dia Nacional do Doador de Sangue</w:t>
      </w:r>
      <w:r>
        <w:rPr>
          <w:rFonts w:ascii="Bahnschrift Light" w:eastAsia="Times New Roman" w:hAnsi="Bahnschrift Light" w:cs="Tahoma"/>
          <w:color w:val="auto"/>
          <w:sz w:val="20"/>
          <w:szCs w:val="20"/>
          <w:lang w:eastAsia="ar-SA"/>
        </w:rPr>
        <w:t xml:space="preserve">, </w:t>
      </w:r>
      <w:r w:rsidR="00840DBD">
        <w:rPr>
          <w:rFonts w:ascii="Bahnschrift Light" w:eastAsia="Times New Roman" w:hAnsi="Bahnschrift Light" w:cs="Tahoma"/>
          <w:color w:val="auto"/>
          <w:sz w:val="20"/>
          <w:szCs w:val="20"/>
          <w:lang w:eastAsia="ar-SA"/>
        </w:rPr>
        <w:t xml:space="preserve">realizada pelo Hemocentro de Sergipe, Unidade administrada por </w:t>
      </w:r>
      <w:r>
        <w:rPr>
          <w:rFonts w:ascii="Bahnschrift Light" w:eastAsia="Times New Roman" w:hAnsi="Bahnschrift Light" w:cs="Tahoma"/>
          <w:color w:val="auto"/>
          <w:sz w:val="20"/>
          <w:szCs w:val="20"/>
          <w:lang w:eastAsia="ar-SA"/>
        </w:rPr>
        <w:t xml:space="preserve">esta </w:t>
      </w:r>
      <w:r>
        <w:rPr>
          <w:rFonts w:ascii="Bahnschrift Light" w:eastAsia="Times New Roman" w:hAnsi="Bahnschrift Light" w:cs="Tahoma"/>
          <w:b/>
          <w:bCs/>
          <w:color w:val="auto"/>
          <w:sz w:val="20"/>
          <w:szCs w:val="20"/>
          <w:lang w:eastAsia="ar-SA"/>
        </w:rPr>
        <w:t>FUNDAÇÃO DE SAÚDE PARREIRAS HORTA</w:t>
      </w:r>
      <w:r>
        <w:rPr>
          <w:rFonts w:ascii="Bahnschrift Light" w:eastAsia="Times New Roman" w:hAnsi="Bahnschrift Light" w:cs="Tahoma"/>
          <w:color w:val="auto"/>
          <w:sz w:val="20"/>
          <w:szCs w:val="20"/>
          <w:lang w:eastAsia="ar-SA"/>
        </w:rPr>
        <w:t>, observados os detalhamentos técnicos, operacionais, especificações e estimativas de consumo, condições constantes neste instrumento</w:t>
      </w:r>
      <w:r>
        <w:rPr>
          <w:rFonts w:ascii="Bahnschrift Light" w:hAnsi="Bahnschrift Light" w:cs="Times New Roman"/>
        </w:rPr>
        <w:t>.</w:t>
      </w:r>
    </w:p>
    <w:tbl>
      <w:tblPr>
        <w:tblW w:w="9467" w:type="dxa"/>
        <w:jc w:val="center"/>
        <w:tblInd w:w="0" w:type="dxa"/>
        <w:tblBorders>
          <w:top w:val="double" w:sz="4" w:space="0" w:color="00000A"/>
          <w:left w:val="double" w:sz="4" w:space="0" w:color="00000A"/>
          <w:bottom w:val="double" w:sz="4" w:space="0" w:color="00000A"/>
          <w:right w:val="double" w:sz="4" w:space="0" w:color="00000A"/>
          <w:insideH w:val="double" w:sz="4" w:space="0" w:color="00000A"/>
          <w:insideV w:val="double" w:sz="4" w:space="0" w:color="00000A"/>
        </w:tblBorders>
        <w:tblLayout w:type="fixed"/>
        <w:tblCellMar>
          <w:left w:w="65" w:type="dxa"/>
          <w:right w:w="70" w:type="dxa"/>
        </w:tblCellMar>
        <w:tblLook w:val="0000" w:firstRow="0" w:lastRow="0" w:firstColumn="0" w:lastColumn="0" w:noHBand="0" w:noVBand="0"/>
      </w:tblPr>
      <w:tblGrid>
        <w:gridCol w:w="594"/>
        <w:gridCol w:w="3999"/>
        <w:gridCol w:w="1418"/>
        <w:gridCol w:w="1134"/>
        <w:gridCol w:w="709"/>
        <w:gridCol w:w="567"/>
        <w:gridCol w:w="1046"/>
      </w:tblGrid>
      <w:tr w:rsidR="00571149" w:rsidTr="00571149">
        <w:trPr>
          <w:trHeight w:val="300"/>
          <w:jc w:val="center"/>
        </w:trPr>
        <w:tc>
          <w:tcPr>
            <w:tcW w:w="594" w:type="dxa"/>
            <w:shd w:val="pct25" w:color="548DD4" w:fill="auto"/>
            <w:tcMar>
              <w:left w:w="65" w:type="dxa"/>
            </w:tcMar>
            <w:vAlign w:val="center"/>
          </w:tcPr>
          <w:p w:rsidR="00571149" w:rsidRDefault="00571149" w:rsidP="00BC5AE2">
            <w:pPr>
              <w:jc w:val="center"/>
              <w:rPr>
                <w:rFonts w:ascii="Bahnschrift Light" w:hAnsi="Bahnschrift Light"/>
                <w:b/>
                <w:sz w:val="16"/>
                <w:szCs w:val="20"/>
              </w:rPr>
            </w:pPr>
            <w:r>
              <w:rPr>
                <w:rFonts w:ascii="Bahnschrift Light" w:hAnsi="Bahnschrift Light"/>
                <w:b/>
                <w:sz w:val="16"/>
                <w:szCs w:val="20"/>
              </w:rPr>
              <w:t>ITEM</w:t>
            </w:r>
          </w:p>
        </w:tc>
        <w:tc>
          <w:tcPr>
            <w:tcW w:w="3999" w:type="dxa"/>
            <w:shd w:val="pct25" w:color="548DD4" w:fill="auto"/>
            <w:vAlign w:val="center"/>
          </w:tcPr>
          <w:p w:rsidR="00571149" w:rsidRDefault="00571149" w:rsidP="00BC5AE2">
            <w:pPr>
              <w:jc w:val="center"/>
              <w:rPr>
                <w:rFonts w:ascii="Bahnschrift Light" w:hAnsi="Bahnschrift Light"/>
                <w:b/>
                <w:sz w:val="16"/>
                <w:szCs w:val="20"/>
              </w:rPr>
            </w:pPr>
            <w:r>
              <w:rPr>
                <w:rFonts w:ascii="Bahnschrift Light" w:hAnsi="Bahnschrift Light"/>
                <w:b/>
                <w:sz w:val="16"/>
                <w:szCs w:val="20"/>
              </w:rPr>
              <w:t>DESCRIÇÃO</w:t>
            </w:r>
          </w:p>
        </w:tc>
        <w:tc>
          <w:tcPr>
            <w:tcW w:w="1418" w:type="dxa"/>
            <w:shd w:val="pct25" w:color="548DD4" w:fill="auto"/>
            <w:vAlign w:val="center"/>
          </w:tcPr>
          <w:p w:rsidR="00571149" w:rsidRDefault="00571149" w:rsidP="00BC5AE2">
            <w:pPr>
              <w:jc w:val="center"/>
              <w:rPr>
                <w:rFonts w:ascii="Bahnschrift Light" w:hAnsi="Bahnschrift Light"/>
                <w:b/>
                <w:color w:val="auto"/>
                <w:sz w:val="16"/>
                <w:szCs w:val="20"/>
              </w:rPr>
            </w:pPr>
            <w:r>
              <w:rPr>
                <w:rFonts w:ascii="Bahnschrift Light" w:hAnsi="Bahnschrift Light"/>
                <w:b/>
                <w:color w:val="auto"/>
                <w:sz w:val="16"/>
                <w:szCs w:val="20"/>
              </w:rPr>
              <w:t>APRESENTAÇÃO</w:t>
            </w:r>
          </w:p>
        </w:tc>
        <w:tc>
          <w:tcPr>
            <w:tcW w:w="1134" w:type="dxa"/>
            <w:shd w:val="pct25" w:color="548DD4" w:fill="auto"/>
            <w:vAlign w:val="center"/>
          </w:tcPr>
          <w:p w:rsidR="00571149" w:rsidRDefault="00571149" w:rsidP="00BC5AE2">
            <w:pPr>
              <w:jc w:val="center"/>
              <w:rPr>
                <w:rFonts w:ascii="Bahnschrift Light" w:hAnsi="Bahnschrift Light"/>
                <w:b/>
                <w:sz w:val="16"/>
                <w:szCs w:val="20"/>
              </w:rPr>
            </w:pPr>
            <w:r>
              <w:rPr>
                <w:rFonts w:ascii="Bahnschrift Light" w:hAnsi="Bahnschrift Light"/>
                <w:b/>
                <w:sz w:val="16"/>
                <w:szCs w:val="20"/>
              </w:rPr>
              <w:t>QUANTIDADE</w:t>
            </w:r>
          </w:p>
          <w:p w:rsidR="00571149" w:rsidRDefault="00571149" w:rsidP="00BC5AE2">
            <w:pPr>
              <w:jc w:val="center"/>
              <w:rPr>
                <w:rFonts w:ascii="Bahnschrift Light" w:hAnsi="Bahnschrift Light"/>
                <w:b/>
                <w:sz w:val="16"/>
                <w:szCs w:val="20"/>
              </w:rPr>
            </w:pPr>
            <w:r>
              <w:rPr>
                <w:rFonts w:ascii="Bahnschrift Light" w:hAnsi="Bahnschrift Light"/>
                <w:b/>
                <w:sz w:val="16"/>
                <w:szCs w:val="20"/>
              </w:rPr>
              <w:t>ESTIMADA</w:t>
            </w:r>
          </w:p>
        </w:tc>
        <w:tc>
          <w:tcPr>
            <w:tcW w:w="1276" w:type="dxa"/>
            <w:gridSpan w:val="2"/>
            <w:shd w:val="pct25" w:color="548DD4" w:fill="auto"/>
            <w:vAlign w:val="center"/>
          </w:tcPr>
          <w:p w:rsidR="00571149" w:rsidRDefault="00571149" w:rsidP="00BC5AE2">
            <w:pPr>
              <w:jc w:val="center"/>
              <w:rPr>
                <w:rFonts w:ascii="Bahnschrift Light" w:hAnsi="Bahnschrift Light"/>
                <w:b/>
                <w:sz w:val="16"/>
                <w:szCs w:val="20"/>
              </w:rPr>
            </w:pPr>
            <w:r>
              <w:rPr>
                <w:rFonts w:ascii="Bahnschrift Light" w:hAnsi="Bahnschrift Light"/>
                <w:b/>
                <w:sz w:val="16"/>
                <w:szCs w:val="20"/>
              </w:rPr>
              <w:t>VALOR UNITÁRIO (R$)</w:t>
            </w:r>
          </w:p>
        </w:tc>
        <w:tc>
          <w:tcPr>
            <w:tcW w:w="1046" w:type="dxa"/>
            <w:shd w:val="pct25" w:color="548DD4" w:fill="auto"/>
            <w:vAlign w:val="center"/>
          </w:tcPr>
          <w:p w:rsidR="00571149" w:rsidRDefault="00571149" w:rsidP="00BC5AE2">
            <w:pPr>
              <w:jc w:val="center"/>
              <w:rPr>
                <w:rFonts w:ascii="Bahnschrift Light" w:hAnsi="Bahnschrift Light"/>
                <w:b/>
                <w:sz w:val="16"/>
                <w:szCs w:val="20"/>
              </w:rPr>
            </w:pPr>
            <w:r>
              <w:rPr>
                <w:rFonts w:ascii="Bahnschrift Light" w:hAnsi="Bahnschrift Light"/>
                <w:b/>
                <w:sz w:val="16"/>
                <w:szCs w:val="20"/>
              </w:rPr>
              <w:t>VALOR TOTAL (R$)</w:t>
            </w:r>
          </w:p>
        </w:tc>
      </w:tr>
      <w:tr w:rsidR="00571149" w:rsidTr="00571149">
        <w:trPr>
          <w:trHeight w:val="54"/>
          <w:jc w:val="center"/>
        </w:trPr>
        <w:tc>
          <w:tcPr>
            <w:tcW w:w="594" w:type="dxa"/>
            <w:tcMar>
              <w:left w:w="65" w:type="dxa"/>
            </w:tcMar>
            <w:vAlign w:val="center"/>
          </w:tcPr>
          <w:p w:rsidR="00571149" w:rsidRDefault="00571149" w:rsidP="00BC5AE2">
            <w:pPr>
              <w:jc w:val="center"/>
              <w:rPr>
                <w:rFonts w:ascii="Bahnschrift Light" w:hAnsi="Bahnschrift Light"/>
                <w:sz w:val="16"/>
                <w:szCs w:val="16"/>
              </w:rPr>
            </w:pPr>
            <w:r>
              <w:rPr>
                <w:rFonts w:ascii="Bahnschrift Light" w:hAnsi="Bahnschrift Light"/>
                <w:sz w:val="16"/>
                <w:szCs w:val="16"/>
              </w:rPr>
              <w:t>1</w:t>
            </w:r>
          </w:p>
        </w:tc>
        <w:tc>
          <w:tcPr>
            <w:tcW w:w="3999" w:type="dxa"/>
            <w:vAlign w:val="center"/>
          </w:tcPr>
          <w:p w:rsidR="00571149" w:rsidRDefault="00571149" w:rsidP="00BC5AE2">
            <w:pPr>
              <w:jc w:val="both"/>
              <w:rPr>
                <w:rFonts w:ascii="Bahnschrift Light" w:hAnsi="Bahnschrift Light" w:cs="Bahnschrift Light"/>
                <w:sz w:val="18"/>
                <w:szCs w:val="18"/>
              </w:rPr>
            </w:pPr>
            <w:r>
              <w:rPr>
                <w:rFonts w:ascii="Bahnschrift Light" w:hAnsi="Bahnschrift Light" w:cs="Bahnschrift Light"/>
                <w:sz w:val="18"/>
                <w:szCs w:val="18"/>
              </w:rPr>
              <w:t>Sacola ECOBAG em algodão cru personalizada (tamanho 35cm X 39,5cm), impressão em 01 (uma) cor.</w:t>
            </w:r>
          </w:p>
        </w:tc>
        <w:tc>
          <w:tcPr>
            <w:tcW w:w="1418" w:type="dxa"/>
            <w:vAlign w:val="center"/>
          </w:tcPr>
          <w:p w:rsidR="00571149" w:rsidRDefault="00571149" w:rsidP="00BC5AE2">
            <w:pPr>
              <w:pStyle w:val="Contedodatabela"/>
              <w:jc w:val="center"/>
              <w:rPr>
                <w:rFonts w:ascii="Bahnschrift Light" w:hAnsi="Bahnschrift Light"/>
                <w:sz w:val="16"/>
                <w:szCs w:val="16"/>
              </w:rPr>
            </w:pPr>
            <w:r>
              <w:rPr>
                <w:rFonts w:ascii="Bahnschrift Light" w:hAnsi="Bahnschrift Light"/>
                <w:sz w:val="16"/>
                <w:szCs w:val="16"/>
              </w:rPr>
              <w:t>UNIDADE</w:t>
            </w:r>
          </w:p>
        </w:tc>
        <w:tc>
          <w:tcPr>
            <w:tcW w:w="1134" w:type="dxa"/>
            <w:vAlign w:val="center"/>
          </w:tcPr>
          <w:p w:rsidR="00571149" w:rsidRDefault="00571149" w:rsidP="00BC5AE2">
            <w:pPr>
              <w:jc w:val="center"/>
              <w:rPr>
                <w:rFonts w:ascii="Bahnschrift Light" w:hAnsi="Bahnschrift Light"/>
                <w:sz w:val="16"/>
                <w:szCs w:val="16"/>
              </w:rPr>
            </w:pPr>
            <w:r>
              <w:rPr>
                <w:rFonts w:ascii="Bahnschrift Light" w:hAnsi="Bahnschrift Light"/>
                <w:sz w:val="16"/>
                <w:szCs w:val="16"/>
              </w:rPr>
              <w:t>250</w:t>
            </w:r>
          </w:p>
        </w:tc>
        <w:tc>
          <w:tcPr>
            <w:tcW w:w="1276" w:type="dxa"/>
            <w:gridSpan w:val="2"/>
            <w:vAlign w:val="center"/>
          </w:tcPr>
          <w:p w:rsidR="00571149" w:rsidRDefault="00571149" w:rsidP="00BC5AE2">
            <w:pPr>
              <w:jc w:val="center"/>
              <w:rPr>
                <w:rFonts w:ascii="Bahnschrift Light" w:hAnsi="Bahnschrift Light"/>
                <w:sz w:val="16"/>
                <w:szCs w:val="16"/>
              </w:rPr>
            </w:pPr>
            <w:r>
              <w:rPr>
                <w:rFonts w:ascii="Bahnschrift Light" w:hAnsi="Bahnschrift Light"/>
                <w:sz w:val="16"/>
                <w:szCs w:val="16"/>
              </w:rPr>
              <w:t>11,90</w:t>
            </w:r>
          </w:p>
        </w:tc>
        <w:tc>
          <w:tcPr>
            <w:tcW w:w="1046" w:type="dxa"/>
            <w:vAlign w:val="center"/>
          </w:tcPr>
          <w:p w:rsidR="00571149" w:rsidRDefault="00571149" w:rsidP="00BC5AE2">
            <w:pPr>
              <w:jc w:val="center"/>
              <w:rPr>
                <w:rFonts w:ascii="Bahnschrift Light" w:hAnsi="Bahnschrift Light"/>
                <w:sz w:val="16"/>
                <w:szCs w:val="16"/>
              </w:rPr>
            </w:pPr>
            <w:r>
              <w:rPr>
                <w:rFonts w:ascii="Bahnschrift Light" w:hAnsi="Bahnschrift Light"/>
                <w:sz w:val="16"/>
                <w:szCs w:val="16"/>
              </w:rPr>
              <w:t>2.975,00</w:t>
            </w:r>
          </w:p>
        </w:tc>
      </w:tr>
      <w:tr w:rsidR="00571149" w:rsidTr="00571149">
        <w:trPr>
          <w:trHeight w:val="54"/>
          <w:jc w:val="center"/>
        </w:trPr>
        <w:tc>
          <w:tcPr>
            <w:tcW w:w="594" w:type="dxa"/>
            <w:tcMar>
              <w:left w:w="65" w:type="dxa"/>
            </w:tcMar>
            <w:vAlign w:val="center"/>
          </w:tcPr>
          <w:p w:rsidR="00571149" w:rsidRDefault="00571149" w:rsidP="00BC5AE2">
            <w:pPr>
              <w:jc w:val="center"/>
              <w:rPr>
                <w:rFonts w:ascii="Bahnschrift Light" w:hAnsi="Bahnschrift Light"/>
                <w:sz w:val="16"/>
                <w:szCs w:val="16"/>
              </w:rPr>
            </w:pPr>
            <w:r>
              <w:rPr>
                <w:rFonts w:ascii="Bahnschrift Light" w:hAnsi="Bahnschrift Light"/>
                <w:sz w:val="16"/>
                <w:szCs w:val="16"/>
              </w:rPr>
              <w:t>2</w:t>
            </w:r>
          </w:p>
        </w:tc>
        <w:tc>
          <w:tcPr>
            <w:tcW w:w="3999" w:type="dxa"/>
            <w:vAlign w:val="center"/>
          </w:tcPr>
          <w:p w:rsidR="00571149" w:rsidRDefault="00571149" w:rsidP="00BC5AE2">
            <w:pPr>
              <w:jc w:val="both"/>
              <w:rPr>
                <w:rFonts w:ascii="Bahnschrift Light" w:hAnsi="Bahnschrift Light"/>
                <w:sz w:val="18"/>
                <w:szCs w:val="18"/>
              </w:rPr>
            </w:pPr>
            <w:r>
              <w:rPr>
                <w:rFonts w:ascii="Bahnschrift Light" w:hAnsi="Bahnschrift Light"/>
                <w:sz w:val="18"/>
                <w:szCs w:val="18"/>
              </w:rPr>
              <w:t xml:space="preserve">Bloco de anotações ecológico com autoadesivos e caneta. Bloco de capa colorida com abertura lateral imantada, primeira folha com 5 (cinco) blocos autoadesivos coloridos com aproximadamente 68 (sessenta e oito) folhas brancas pautadas. Última página </w:t>
            </w:r>
            <w:r w:rsidR="002577BA">
              <w:rPr>
                <w:rFonts w:ascii="Bahnschrift Light" w:hAnsi="Bahnschrift Light"/>
                <w:sz w:val="18"/>
                <w:szCs w:val="18"/>
              </w:rPr>
              <w:t>Kraft conta com suporte para caneta em nylon. Acompanha caneta personalizada.</w:t>
            </w:r>
          </w:p>
        </w:tc>
        <w:tc>
          <w:tcPr>
            <w:tcW w:w="1418" w:type="dxa"/>
            <w:vAlign w:val="center"/>
          </w:tcPr>
          <w:p w:rsidR="00571149" w:rsidRDefault="00571149" w:rsidP="00BC5AE2">
            <w:pPr>
              <w:pStyle w:val="Contedodatabela"/>
              <w:jc w:val="center"/>
              <w:rPr>
                <w:rFonts w:ascii="Bahnschrift Light" w:hAnsi="Bahnschrift Light"/>
                <w:sz w:val="16"/>
                <w:szCs w:val="16"/>
              </w:rPr>
            </w:pPr>
            <w:r>
              <w:rPr>
                <w:rFonts w:ascii="Bahnschrift Light" w:hAnsi="Bahnschrift Light"/>
                <w:sz w:val="16"/>
                <w:szCs w:val="16"/>
              </w:rPr>
              <w:t>UNIDADE</w:t>
            </w:r>
          </w:p>
        </w:tc>
        <w:tc>
          <w:tcPr>
            <w:tcW w:w="1134" w:type="dxa"/>
            <w:vAlign w:val="center"/>
          </w:tcPr>
          <w:p w:rsidR="00571149" w:rsidRDefault="002577BA" w:rsidP="00BC5AE2">
            <w:pPr>
              <w:jc w:val="center"/>
              <w:rPr>
                <w:rFonts w:ascii="Bahnschrift Light" w:hAnsi="Bahnschrift Light"/>
                <w:sz w:val="16"/>
                <w:szCs w:val="16"/>
              </w:rPr>
            </w:pPr>
            <w:r>
              <w:rPr>
                <w:rFonts w:ascii="Bahnschrift Light" w:hAnsi="Bahnschrift Light"/>
                <w:sz w:val="16"/>
                <w:szCs w:val="16"/>
              </w:rPr>
              <w:t>250</w:t>
            </w:r>
          </w:p>
        </w:tc>
        <w:tc>
          <w:tcPr>
            <w:tcW w:w="1276" w:type="dxa"/>
            <w:gridSpan w:val="2"/>
            <w:vAlign w:val="center"/>
          </w:tcPr>
          <w:p w:rsidR="00571149" w:rsidRDefault="002577BA" w:rsidP="00BC5AE2">
            <w:pPr>
              <w:jc w:val="center"/>
              <w:rPr>
                <w:rFonts w:ascii="Bahnschrift Light" w:hAnsi="Bahnschrift Light"/>
                <w:sz w:val="16"/>
                <w:szCs w:val="16"/>
              </w:rPr>
            </w:pPr>
            <w:r>
              <w:rPr>
                <w:rFonts w:ascii="Bahnschrift Light" w:hAnsi="Bahnschrift Light"/>
                <w:sz w:val="16"/>
                <w:szCs w:val="16"/>
              </w:rPr>
              <w:t>11,69</w:t>
            </w:r>
          </w:p>
        </w:tc>
        <w:tc>
          <w:tcPr>
            <w:tcW w:w="1046" w:type="dxa"/>
            <w:vAlign w:val="center"/>
          </w:tcPr>
          <w:p w:rsidR="00571149" w:rsidRDefault="002577BA" w:rsidP="00BC5AE2">
            <w:pPr>
              <w:jc w:val="center"/>
              <w:rPr>
                <w:rFonts w:ascii="Bahnschrift Light" w:hAnsi="Bahnschrift Light"/>
                <w:sz w:val="16"/>
                <w:szCs w:val="16"/>
              </w:rPr>
            </w:pPr>
            <w:r>
              <w:rPr>
                <w:rFonts w:ascii="Bahnschrift Light" w:hAnsi="Bahnschrift Light"/>
                <w:sz w:val="16"/>
                <w:szCs w:val="16"/>
              </w:rPr>
              <w:t>2.922,50</w:t>
            </w:r>
          </w:p>
        </w:tc>
      </w:tr>
      <w:tr w:rsidR="00571149" w:rsidTr="00571149">
        <w:trPr>
          <w:trHeight w:val="54"/>
          <w:jc w:val="center"/>
        </w:trPr>
        <w:tc>
          <w:tcPr>
            <w:tcW w:w="594" w:type="dxa"/>
            <w:tcMar>
              <w:left w:w="65" w:type="dxa"/>
            </w:tcMar>
            <w:vAlign w:val="center"/>
          </w:tcPr>
          <w:p w:rsidR="00571149" w:rsidRDefault="00571149" w:rsidP="00BC5AE2">
            <w:pPr>
              <w:jc w:val="center"/>
              <w:rPr>
                <w:rFonts w:ascii="Bahnschrift Light" w:hAnsi="Bahnschrift Light"/>
                <w:sz w:val="16"/>
                <w:szCs w:val="16"/>
              </w:rPr>
            </w:pPr>
            <w:r>
              <w:rPr>
                <w:rFonts w:ascii="Bahnschrift Light" w:hAnsi="Bahnschrift Light"/>
                <w:sz w:val="16"/>
                <w:szCs w:val="16"/>
              </w:rPr>
              <w:t>3</w:t>
            </w:r>
          </w:p>
        </w:tc>
        <w:tc>
          <w:tcPr>
            <w:tcW w:w="3999" w:type="dxa"/>
            <w:vAlign w:val="center"/>
          </w:tcPr>
          <w:p w:rsidR="00571149" w:rsidRDefault="002577BA" w:rsidP="00BC5AE2">
            <w:pPr>
              <w:jc w:val="both"/>
              <w:rPr>
                <w:rFonts w:ascii="Bahnschrift Light" w:hAnsi="Bahnschrift Light"/>
                <w:sz w:val="18"/>
                <w:szCs w:val="18"/>
              </w:rPr>
            </w:pPr>
            <w:r>
              <w:rPr>
                <w:rFonts w:ascii="Bahnschrift Light" w:hAnsi="Bahnschrift Light"/>
                <w:sz w:val="18"/>
                <w:szCs w:val="18"/>
              </w:rPr>
              <w:t xml:space="preserve">Caneta Esferográfica reciclada com clip plástico. Impressão em </w:t>
            </w:r>
            <w:proofErr w:type="spellStart"/>
            <w:r>
              <w:rPr>
                <w:rFonts w:ascii="Bahnschrift Light" w:hAnsi="Bahnschrift Light"/>
                <w:sz w:val="18"/>
                <w:szCs w:val="18"/>
              </w:rPr>
              <w:t>Silk</w:t>
            </w:r>
            <w:proofErr w:type="spellEnd"/>
            <w:r>
              <w:rPr>
                <w:rFonts w:ascii="Bahnschrift Light" w:hAnsi="Bahnschrift Light"/>
                <w:sz w:val="18"/>
                <w:szCs w:val="18"/>
              </w:rPr>
              <w:t xml:space="preserve"> em 01 (uma) cor.</w:t>
            </w:r>
          </w:p>
        </w:tc>
        <w:tc>
          <w:tcPr>
            <w:tcW w:w="1418" w:type="dxa"/>
            <w:vAlign w:val="center"/>
          </w:tcPr>
          <w:p w:rsidR="00571149" w:rsidRDefault="00571149" w:rsidP="00BC5AE2">
            <w:pPr>
              <w:pStyle w:val="Contedodatabela"/>
              <w:jc w:val="center"/>
              <w:rPr>
                <w:rFonts w:ascii="Bahnschrift Light" w:hAnsi="Bahnschrift Light"/>
                <w:sz w:val="16"/>
                <w:szCs w:val="16"/>
              </w:rPr>
            </w:pPr>
            <w:r>
              <w:rPr>
                <w:rFonts w:ascii="Bahnschrift Light" w:hAnsi="Bahnschrift Light"/>
                <w:sz w:val="16"/>
                <w:szCs w:val="16"/>
              </w:rPr>
              <w:t>UNIDADE</w:t>
            </w:r>
          </w:p>
        </w:tc>
        <w:tc>
          <w:tcPr>
            <w:tcW w:w="1134" w:type="dxa"/>
            <w:vAlign w:val="center"/>
          </w:tcPr>
          <w:p w:rsidR="00571149" w:rsidRDefault="002577BA" w:rsidP="00BC5AE2">
            <w:pPr>
              <w:jc w:val="center"/>
              <w:rPr>
                <w:rFonts w:ascii="Bahnschrift Light" w:hAnsi="Bahnschrift Light"/>
                <w:sz w:val="16"/>
                <w:szCs w:val="16"/>
              </w:rPr>
            </w:pPr>
            <w:r>
              <w:rPr>
                <w:rFonts w:ascii="Bahnschrift Light" w:hAnsi="Bahnschrift Light"/>
                <w:sz w:val="16"/>
                <w:szCs w:val="16"/>
              </w:rPr>
              <w:t>250</w:t>
            </w:r>
          </w:p>
        </w:tc>
        <w:tc>
          <w:tcPr>
            <w:tcW w:w="1276" w:type="dxa"/>
            <w:gridSpan w:val="2"/>
            <w:vAlign w:val="center"/>
          </w:tcPr>
          <w:p w:rsidR="00571149" w:rsidRDefault="00571149" w:rsidP="00BC5AE2">
            <w:pPr>
              <w:jc w:val="center"/>
              <w:rPr>
                <w:rFonts w:ascii="Bahnschrift Light" w:hAnsi="Bahnschrift Light"/>
                <w:sz w:val="16"/>
                <w:szCs w:val="16"/>
              </w:rPr>
            </w:pPr>
            <w:r>
              <w:rPr>
                <w:rFonts w:ascii="Bahnschrift Light" w:hAnsi="Bahnschrift Light"/>
                <w:sz w:val="16"/>
                <w:szCs w:val="16"/>
              </w:rPr>
              <w:t>2,00</w:t>
            </w:r>
          </w:p>
        </w:tc>
        <w:tc>
          <w:tcPr>
            <w:tcW w:w="1046" w:type="dxa"/>
            <w:vAlign w:val="center"/>
          </w:tcPr>
          <w:p w:rsidR="00571149" w:rsidRDefault="002577BA" w:rsidP="00BC5AE2">
            <w:pPr>
              <w:jc w:val="center"/>
              <w:rPr>
                <w:rFonts w:ascii="Bahnschrift Light" w:hAnsi="Bahnschrift Light"/>
                <w:sz w:val="16"/>
                <w:szCs w:val="16"/>
              </w:rPr>
            </w:pPr>
            <w:r>
              <w:rPr>
                <w:rFonts w:ascii="Bahnschrift Light" w:hAnsi="Bahnschrift Light"/>
                <w:sz w:val="16"/>
                <w:szCs w:val="16"/>
              </w:rPr>
              <w:t>50</w:t>
            </w:r>
            <w:r w:rsidR="00571149">
              <w:rPr>
                <w:rFonts w:ascii="Bahnschrift Light" w:hAnsi="Bahnschrift Light"/>
                <w:sz w:val="16"/>
                <w:szCs w:val="16"/>
              </w:rPr>
              <w:t>0,00</w:t>
            </w:r>
          </w:p>
        </w:tc>
      </w:tr>
      <w:tr w:rsidR="00571149" w:rsidTr="00571149">
        <w:trPr>
          <w:trHeight w:val="54"/>
          <w:jc w:val="center"/>
        </w:trPr>
        <w:tc>
          <w:tcPr>
            <w:tcW w:w="594" w:type="dxa"/>
            <w:tcMar>
              <w:left w:w="65" w:type="dxa"/>
            </w:tcMar>
            <w:vAlign w:val="center"/>
          </w:tcPr>
          <w:p w:rsidR="00571149" w:rsidRDefault="00571149" w:rsidP="00BC5AE2">
            <w:pPr>
              <w:jc w:val="center"/>
              <w:rPr>
                <w:rFonts w:ascii="Bahnschrift Light" w:hAnsi="Bahnschrift Light"/>
                <w:sz w:val="16"/>
                <w:szCs w:val="16"/>
              </w:rPr>
            </w:pPr>
            <w:r>
              <w:rPr>
                <w:rFonts w:ascii="Bahnschrift Light" w:hAnsi="Bahnschrift Light"/>
                <w:sz w:val="16"/>
                <w:szCs w:val="16"/>
              </w:rPr>
              <w:t>4</w:t>
            </w:r>
          </w:p>
        </w:tc>
        <w:tc>
          <w:tcPr>
            <w:tcW w:w="3999" w:type="dxa"/>
            <w:vAlign w:val="center"/>
          </w:tcPr>
          <w:p w:rsidR="00571149" w:rsidRDefault="002577BA" w:rsidP="00BC5AE2">
            <w:pPr>
              <w:jc w:val="both"/>
              <w:rPr>
                <w:rFonts w:ascii="Bahnschrift Light" w:hAnsi="Bahnschrift Light"/>
                <w:sz w:val="18"/>
                <w:szCs w:val="18"/>
              </w:rPr>
            </w:pPr>
            <w:r>
              <w:rPr>
                <w:rFonts w:ascii="Bahnschrift Light" w:hAnsi="Bahnschrift Light"/>
                <w:sz w:val="18"/>
                <w:szCs w:val="18"/>
              </w:rPr>
              <w:t xml:space="preserve">Copo fibra de Bambu 550ml. Produzido e polipropileno e livre de BPA, possui tampa </w:t>
            </w:r>
            <w:proofErr w:type="spellStart"/>
            <w:r>
              <w:rPr>
                <w:rFonts w:ascii="Bahnschrift Light" w:hAnsi="Bahnschrift Light"/>
                <w:sz w:val="18"/>
                <w:szCs w:val="18"/>
              </w:rPr>
              <w:t>rosqueável</w:t>
            </w:r>
            <w:proofErr w:type="spellEnd"/>
            <w:r>
              <w:rPr>
                <w:rFonts w:ascii="Bahnschrift Light" w:hAnsi="Bahnschrift Light"/>
                <w:sz w:val="18"/>
                <w:szCs w:val="18"/>
              </w:rPr>
              <w:t xml:space="preserve"> com abertura de bocal. Impressão em 01 (uma) cor.</w:t>
            </w:r>
          </w:p>
        </w:tc>
        <w:tc>
          <w:tcPr>
            <w:tcW w:w="1418" w:type="dxa"/>
            <w:vAlign w:val="center"/>
          </w:tcPr>
          <w:p w:rsidR="00571149" w:rsidRDefault="00571149" w:rsidP="00BC5AE2">
            <w:pPr>
              <w:pStyle w:val="Contedodatabela"/>
              <w:jc w:val="center"/>
              <w:rPr>
                <w:rFonts w:ascii="Bahnschrift Light" w:hAnsi="Bahnschrift Light"/>
                <w:sz w:val="16"/>
                <w:szCs w:val="16"/>
              </w:rPr>
            </w:pPr>
            <w:r>
              <w:rPr>
                <w:rFonts w:ascii="Bahnschrift Light" w:hAnsi="Bahnschrift Light"/>
                <w:sz w:val="16"/>
                <w:szCs w:val="16"/>
              </w:rPr>
              <w:t>UNIDADE</w:t>
            </w:r>
          </w:p>
        </w:tc>
        <w:tc>
          <w:tcPr>
            <w:tcW w:w="1134" w:type="dxa"/>
            <w:vAlign w:val="center"/>
          </w:tcPr>
          <w:p w:rsidR="00571149" w:rsidRDefault="002577BA" w:rsidP="00BC5AE2">
            <w:pPr>
              <w:jc w:val="center"/>
              <w:rPr>
                <w:rFonts w:ascii="Bahnschrift Light" w:hAnsi="Bahnschrift Light"/>
                <w:sz w:val="16"/>
                <w:szCs w:val="16"/>
              </w:rPr>
            </w:pPr>
            <w:r>
              <w:rPr>
                <w:rFonts w:ascii="Bahnschrift Light" w:hAnsi="Bahnschrift Light"/>
                <w:sz w:val="16"/>
                <w:szCs w:val="16"/>
              </w:rPr>
              <w:t>500</w:t>
            </w:r>
          </w:p>
        </w:tc>
        <w:tc>
          <w:tcPr>
            <w:tcW w:w="1276" w:type="dxa"/>
            <w:gridSpan w:val="2"/>
            <w:vAlign w:val="center"/>
          </w:tcPr>
          <w:p w:rsidR="00571149" w:rsidRDefault="002577BA" w:rsidP="00BC5AE2">
            <w:pPr>
              <w:jc w:val="center"/>
              <w:rPr>
                <w:rFonts w:ascii="Bahnschrift Light" w:hAnsi="Bahnschrift Light"/>
                <w:sz w:val="16"/>
                <w:szCs w:val="16"/>
              </w:rPr>
            </w:pPr>
            <w:r>
              <w:rPr>
                <w:rFonts w:ascii="Bahnschrift Light" w:hAnsi="Bahnschrift Light"/>
                <w:sz w:val="16"/>
                <w:szCs w:val="16"/>
              </w:rPr>
              <w:t>8,30</w:t>
            </w:r>
          </w:p>
        </w:tc>
        <w:tc>
          <w:tcPr>
            <w:tcW w:w="1046" w:type="dxa"/>
            <w:vAlign w:val="center"/>
          </w:tcPr>
          <w:p w:rsidR="00571149" w:rsidRDefault="002577BA" w:rsidP="00BC5AE2">
            <w:pPr>
              <w:jc w:val="center"/>
              <w:rPr>
                <w:rFonts w:ascii="Bahnschrift Light" w:hAnsi="Bahnschrift Light"/>
                <w:sz w:val="16"/>
                <w:szCs w:val="16"/>
              </w:rPr>
            </w:pPr>
            <w:r>
              <w:rPr>
                <w:rFonts w:ascii="Bahnschrift Light" w:hAnsi="Bahnschrift Light"/>
                <w:sz w:val="16"/>
                <w:szCs w:val="16"/>
              </w:rPr>
              <w:t>4.150,</w:t>
            </w:r>
            <w:r w:rsidR="00571149">
              <w:rPr>
                <w:rFonts w:ascii="Bahnschrift Light" w:hAnsi="Bahnschrift Light"/>
                <w:sz w:val="16"/>
                <w:szCs w:val="16"/>
              </w:rPr>
              <w:t>00</w:t>
            </w:r>
          </w:p>
        </w:tc>
      </w:tr>
      <w:tr w:rsidR="002577BA" w:rsidTr="00571149">
        <w:trPr>
          <w:trHeight w:val="54"/>
          <w:jc w:val="center"/>
        </w:trPr>
        <w:tc>
          <w:tcPr>
            <w:tcW w:w="594" w:type="dxa"/>
            <w:tcMar>
              <w:left w:w="65" w:type="dxa"/>
            </w:tcMar>
            <w:vAlign w:val="center"/>
          </w:tcPr>
          <w:p w:rsidR="002577BA" w:rsidRDefault="002577BA" w:rsidP="00BC5AE2">
            <w:pPr>
              <w:jc w:val="center"/>
              <w:rPr>
                <w:rFonts w:ascii="Bahnschrift Light" w:hAnsi="Bahnschrift Light"/>
                <w:sz w:val="16"/>
                <w:szCs w:val="16"/>
              </w:rPr>
            </w:pPr>
            <w:r>
              <w:rPr>
                <w:rFonts w:ascii="Bahnschrift Light" w:hAnsi="Bahnschrift Light"/>
                <w:sz w:val="16"/>
                <w:szCs w:val="16"/>
              </w:rPr>
              <w:t>5</w:t>
            </w:r>
          </w:p>
        </w:tc>
        <w:tc>
          <w:tcPr>
            <w:tcW w:w="3999" w:type="dxa"/>
            <w:vAlign w:val="center"/>
          </w:tcPr>
          <w:p w:rsidR="002577BA" w:rsidRDefault="002577BA" w:rsidP="00BC5AE2">
            <w:pPr>
              <w:jc w:val="both"/>
              <w:rPr>
                <w:rFonts w:ascii="Bahnschrift Light" w:hAnsi="Bahnschrift Light"/>
                <w:sz w:val="18"/>
                <w:szCs w:val="18"/>
              </w:rPr>
            </w:pPr>
            <w:r>
              <w:rPr>
                <w:rFonts w:ascii="Bahnschrift Light" w:hAnsi="Bahnschrift Light"/>
                <w:sz w:val="18"/>
                <w:szCs w:val="18"/>
              </w:rPr>
              <w:t xml:space="preserve">Copo fibra de Arroz 350ml, com tampa possui tampa </w:t>
            </w:r>
            <w:proofErr w:type="spellStart"/>
            <w:r>
              <w:rPr>
                <w:rFonts w:ascii="Bahnschrift Light" w:hAnsi="Bahnschrift Light"/>
                <w:sz w:val="18"/>
                <w:szCs w:val="18"/>
              </w:rPr>
              <w:t>rosqueável</w:t>
            </w:r>
            <w:proofErr w:type="spellEnd"/>
            <w:r>
              <w:rPr>
                <w:rFonts w:ascii="Bahnschrift Light" w:hAnsi="Bahnschrift Light"/>
                <w:sz w:val="18"/>
                <w:szCs w:val="18"/>
              </w:rPr>
              <w:t xml:space="preserve"> com abertura de bocal. Impressão em 01 (uma) cor.</w:t>
            </w:r>
          </w:p>
        </w:tc>
        <w:tc>
          <w:tcPr>
            <w:tcW w:w="1418" w:type="dxa"/>
            <w:vAlign w:val="center"/>
          </w:tcPr>
          <w:p w:rsidR="002577BA" w:rsidRDefault="004F2F8A" w:rsidP="00BC5AE2">
            <w:pPr>
              <w:pStyle w:val="Contedodatabela"/>
              <w:jc w:val="center"/>
              <w:rPr>
                <w:rFonts w:ascii="Bahnschrift Light" w:hAnsi="Bahnschrift Light"/>
                <w:sz w:val="16"/>
                <w:szCs w:val="16"/>
              </w:rPr>
            </w:pPr>
            <w:r>
              <w:rPr>
                <w:rFonts w:ascii="Bahnschrift Light" w:hAnsi="Bahnschrift Light"/>
                <w:sz w:val="16"/>
                <w:szCs w:val="16"/>
              </w:rPr>
              <w:t>UNIDADE</w:t>
            </w:r>
          </w:p>
        </w:tc>
        <w:tc>
          <w:tcPr>
            <w:tcW w:w="1134" w:type="dxa"/>
            <w:vAlign w:val="center"/>
          </w:tcPr>
          <w:p w:rsidR="002577BA" w:rsidRDefault="004F2F8A" w:rsidP="00BC5AE2">
            <w:pPr>
              <w:jc w:val="center"/>
              <w:rPr>
                <w:rFonts w:ascii="Bahnschrift Light" w:hAnsi="Bahnschrift Light"/>
                <w:sz w:val="16"/>
                <w:szCs w:val="16"/>
              </w:rPr>
            </w:pPr>
            <w:r>
              <w:rPr>
                <w:rFonts w:ascii="Bahnschrift Light" w:hAnsi="Bahnschrift Light"/>
                <w:sz w:val="16"/>
                <w:szCs w:val="16"/>
              </w:rPr>
              <w:t>500</w:t>
            </w:r>
          </w:p>
        </w:tc>
        <w:tc>
          <w:tcPr>
            <w:tcW w:w="1276" w:type="dxa"/>
            <w:gridSpan w:val="2"/>
            <w:vAlign w:val="center"/>
          </w:tcPr>
          <w:p w:rsidR="002577BA" w:rsidRDefault="004F2F8A" w:rsidP="00BC5AE2">
            <w:pPr>
              <w:jc w:val="center"/>
              <w:rPr>
                <w:rFonts w:ascii="Bahnschrift Light" w:hAnsi="Bahnschrift Light"/>
                <w:sz w:val="16"/>
                <w:szCs w:val="16"/>
              </w:rPr>
            </w:pPr>
            <w:r>
              <w:rPr>
                <w:rFonts w:ascii="Bahnschrift Light" w:hAnsi="Bahnschrift Light"/>
                <w:sz w:val="16"/>
                <w:szCs w:val="16"/>
              </w:rPr>
              <w:t>5,19</w:t>
            </w:r>
          </w:p>
        </w:tc>
        <w:tc>
          <w:tcPr>
            <w:tcW w:w="1046" w:type="dxa"/>
            <w:vAlign w:val="center"/>
          </w:tcPr>
          <w:p w:rsidR="002577BA" w:rsidRDefault="004F2F8A" w:rsidP="00BC5AE2">
            <w:pPr>
              <w:jc w:val="center"/>
              <w:rPr>
                <w:rFonts w:ascii="Bahnschrift Light" w:hAnsi="Bahnschrift Light"/>
                <w:sz w:val="16"/>
                <w:szCs w:val="16"/>
              </w:rPr>
            </w:pPr>
            <w:r>
              <w:rPr>
                <w:rFonts w:ascii="Bahnschrift Light" w:hAnsi="Bahnschrift Light"/>
                <w:sz w:val="16"/>
                <w:szCs w:val="16"/>
              </w:rPr>
              <w:t>2.595,00</w:t>
            </w:r>
          </w:p>
        </w:tc>
      </w:tr>
      <w:tr w:rsidR="004F2F8A" w:rsidTr="00571149">
        <w:trPr>
          <w:trHeight w:val="54"/>
          <w:jc w:val="center"/>
        </w:trPr>
        <w:tc>
          <w:tcPr>
            <w:tcW w:w="594" w:type="dxa"/>
            <w:tcMar>
              <w:left w:w="65" w:type="dxa"/>
            </w:tcMar>
            <w:vAlign w:val="center"/>
          </w:tcPr>
          <w:p w:rsidR="004F2F8A" w:rsidRDefault="004F2F8A" w:rsidP="00BC5AE2">
            <w:pPr>
              <w:jc w:val="center"/>
              <w:rPr>
                <w:rFonts w:ascii="Bahnschrift Light" w:hAnsi="Bahnschrift Light"/>
                <w:sz w:val="16"/>
                <w:szCs w:val="16"/>
              </w:rPr>
            </w:pPr>
            <w:r>
              <w:rPr>
                <w:rFonts w:ascii="Bahnschrift Light" w:hAnsi="Bahnschrift Light"/>
                <w:sz w:val="16"/>
                <w:szCs w:val="16"/>
              </w:rPr>
              <w:t>6</w:t>
            </w:r>
          </w:p>
        </w:tc>
        <w:tc>
          <w:tcPr>
            <w:tcW w:w="3999" w:type="dxa"/>
            <w:vAlign w:val="center"/>
          </w:tcPr>
          <w:p w:rsidR="004F2F8A" w:rsidRDefault="004F2F8A" w:rsidP="00BC5AE2">
            <w:pPr>
              <w:jc w:val="both"/>
              <w:rPr>
                <w:rFonts w:ascii="Bahnschrift Light" w:hAnsi="Bahnschrift Light"/>
                <w:sz w:val="18"/>
                <w:szCs w:val="18"/>
              </w:rPr>
            </w:pPr>
            <w:r>
              <w:rPr>
                <w:rFonts w:ascii="Bahnschrift Light" w:hAnsi="Bahnschrift Light"/>
                <w:sz w:val="18"/>
                <w:szCs w:val="18"/>
              </w:rPr>
              <w:t>Estojo Necessaire de Nylon colorido com detalhes em couro sintético e parte interna com revestimento emborrachado, possui botão no detalhe de couro frontal. Medidas: 11</w:t>
            </w:r>
            <w:r w:rsidR="003C1729">
              <w:rPr>
                <w:rFonts w:ascii="Bahnschrift Light" w:hAnsi="Bahnschrift Light"/>
                <w:sz w:val="18"/>
                <w:szCs w:val="18"/>
              </w:rPr>
              <w:t xml:space="preserve"> </w:t>
            </w:r>
            <w:r>
              <w:rPr>
                <w:rFonts w:ascii="Bahnschrift Light" w:hAnsi="Bahnschrift Light"/>
                <w:sz w:val="18"/>
                <w:szCs w:val="18"/>
              </w:rPr>
              <w:t>cm de altura, 7,7 cm de largura e 17,5 cm de comprimento</w:t>
            </w:r>
            <w:r w:rsidR="003C1729">
              <w:rPr>
                <w:rFonts w:ascii="Bahnschrift Light" w:hAnsi="Bahnschrift Light"/>
                <w:sz w:val="18"/>
                <w:szCs w:val="18"/>
              </w:rPr>
              <w:t>. Impressão em 01 (uma) cor.</w:t>
            </w:r>
          </w:p>
        </w:tc>
        <w:tc>
          <w:tcPr>
            <w:tcW w:w="1418" w:type="dxa"/>
            <w:vAlign w:val="center"/>
          </w:tcPr>
          <w:p w:rsidR="004F2F8A" w:rsidRDefault="003C1729" w:rsidP="00BC5AE2">
            <w:pPr>
              <w:pStyle w:val="Contedodatabela"/>
              <w:jc w:val="center"/>
              <w:rPr>
                <w:rFonts w:ascii="Bahnschrift Light" w:hAnsi="Bahnschrift Light"/>
                <w:sz w:val="16"/>
                <w:szCs w:val="16"/>
              </w:rPr>
            </w:pPr>
            <w:r>
              <w:rPr>
                <w:rFonts w:ascii="Bahnschrift Light" w:hAnsi="Bahnschrift Light"/>
                <w:sz w:val="16"/>
                <w:szCs w:val="16"/>
              </w:rPr>
              <w:t>UNIDADE</w:t>
            </w:r>
          </w:p>
        </w:tc>
        <w:tc>
          <w:tcPr>
            <w:tcW w:w="1134" w:type="dxa"/>
            <w:vAlign w:val="center"/>
          </w:tcPr>
          <w:p w:rsidR="004F2F8A" w:rsidRDefault="003C1729" w:rsidP="00BC5AE2">
            <w:pPr>
              <w:jc w:val="center"/>
              <w:rPr>
                <w:rFonts w:ascii="Bahnschrift Light" w:hAnsi="Bahnschrift Light"/>
                <w:sz w:val="16"/>
                <w:szCs w:val="16"/>
              </w:rPr>
            </w:pPr>
            <w:r>
              <w:rPr>
                <w:rFonts w:ascii="Bahnschrift Light" w:hAnsi="Bahnschrift Light"/>
                <w:sz w:val="16"/>
                <w:szCs w:val="16"/>
              </w:rPr>
              <w:t>250</w:t>
            </w:r>
          </w:p>
        </w:tc>
        <w:tc>
          <w:tcPr>
            <w:tcW w:w="1276" w:type="dxa"/>
            <w:gridSpan w:val="2"/>
            <w:vAlign w:val="center"/>
          </w:tcPr>
          <w:p w:rsidR="004F2F8A" w:rsidRDefault="003C1729" w:rsidP="00BC5AE2">
            <w:pPr>
              <w:jc w:val="center"/>
              <w:rPr>
                <w:rFonts w:ascii="Bahnschrift Light" w:hAnsi="Bahnschrift Light"/>
                <w:sz w:val="16"/>
                <w:szCs w:val="16"/>
              </w:rPr>
            </w:pPr>
            <w:r>
              <w:rPr>
                <w:rFonts w:ascii="Bahnschrift Light" w:hAnsi="Bahnschrift Light"/>
                <w:sz w:val="16"/>
                <w:szCs w:val="16"/>
              </w:rPr>
              <w:t>8,50</w:t>
            </w:r>
          </w:p>
        </w:tc>
        <w:tc>
          <w:tcPr>
            <w:tcW w:w="1046" w:type="dxa"/>
            <w:vAlign w:val="center"/>
          </w:tcPr>
          <w:p w:rsidR="004F2F8A" w:rsidRDefault="003C1729" w:rsidP="00BC5AE2">
            <w:pPr>
              <w:jc w:val="center"/>
              <w:rPr>
                <w:rFonts w:ascii="Bahnschrift Light" w:hAnsi="Bahnschrift Light"/>
                <w:sz w:val="16"/>
                <w:szCs w:val="16"/>
              </w:rPr>
            </w:pPr>
            <w:r>
              <w:rPr>
                <w:rFonts w:ascii="Bahnschrift Light" w:hAnsi="Bahnschrift Light"/>
                <w:sz w:val="16"/>
                <w:szCs w:val="16"/>
              </w:rPr>
              <w:t>2.125,00</w:t>
            </w:r>
          </w:p>
        </w:tc>
      </w:tr>
      <w:tr w:rsidR="003C1729" w:rsidTr="00571149">
        <w:trPr>
          <w:trHeight w:val="54"/>
          <w:jc w:val="center"/>
        </w:trPr>
        <w:tc>
          <w:tcPr>
            <w:tcW w:w="594" w:type="dxa"/>
            <w:tcMar>
              <w:left w:w="65" w:type="dxa"/>
            </w:tcMar>
            <w:vAlign w:val="center"/>
          </w:tcPr>
          <w:p w:rsidR="003C1729" w:rsidRDefault="003C1729" w:rsidP="00BC5AE2">
            <w:pPr>
              <w:jc w:val="center"/>
              <w:rPr>
                <w:rFonts w:ascii="Bahnschrift Light" w:hAnsi="Bahnschrift Light"/>
                <w:sz w:val="16"/>
                <w:szCs w:val="16"/>
              </w:rPr>
            </w:pPr>
            <w:r>
              <w:rPr>
                <w:rFonts w:ascii="Bahnschrift Light" w:hAnsi="Bahnschrift Light"/>
                <w:sz w:val="16"/>
                <w:szCs w:val="16"/>
              </w:rPr>
              <w:t>7</w:t>
            </w:r>
          </w:p>
        </w:tc>
        <w:tc>
          <w:tcPr>
            <w:tcW w:w="3999" w:type="dxa"/>
            <w:vAlign w:val="center"/>
          </w:tcPr>
          <w:p w:rsidR="003C1729" w:rsidRDefault="003C1729" w:rsidP="00BC5AE2">
            <w:pPr>
              <w:jc w:val="both"/>
              <w:rPr>
                <w:rFonts w:ascii="Bahnschrift Light" w:hAnsi="Bahnschrift Light"/>
                <w:sz w:val="18"/>
                <w:szCs w:val="18"/>
              </w:rPr>
            </w:pPr>
            <w:r>
              <w:rPr>
                <w:rFonts w:ascii="Bahnschrift Light" w:hAnsi="Bahnschrift Light"/>
                <w:sz w:val="18"/>
                <w:szCs w:val="18"/>
              </w:rPr>
              <w:t>Botton metálico níquel personalizado com impressão multicolor em vinil fotográfico com aplicação de resina importada (não amarela) fecho de silicone.</w:t>
            </w:r>
          </w:p>
        </w:tc>
        <w:tc>
          <w:tcPr>
            <w:tcW w:w="1418" w:type="dxa"/>
            <w:vAlign w:val="center"/>
          </w:tcPr>
          <w:p w:rsidR="003C1729" w:rsidRDefault="003C1729" w:rsidP="00BC5AE2">
            <w:pPr>
              <w:pStyle w:val="Contedodatabela"/>
              <w:jc w:val="center"/>
              <w:rPr>
                <w:rFonts w:ascii="Bahnschrift Light" w:hAnsi="Bahnschrift Light"/>
                <w:sz w:val="16"/>
                <w:szCs w:val="16"/>
              </w:rPr>
            </w:pPr>
            <w:r>
              <w:rPr>
                <w:rFonts w:ascii="Bahnschrift Light" w:hAnsi="Bahnschrift Light"/>
                <w:sz w:val="16"/>
                <w:szCs w:val="16"/>
              </w:rPr>
              <w:t>UNIDADE</w:t>
            </w:r>
          </w:p>
        </w:tc>
        <w:tc>
          <w:tcPr>
            <w:tcW w:w="1134" w:type="dxa"/>
            <w:vAlign w:val="center"/>
          </w:tcPr>
          <w:p w:rsidR="003C1729" w:rsidRDefault="00AC3FCA" w:rsidP="00BC5AE2">
            <w:pPr>
              <w:jc w:val="center"/>
              <w:rPr>
                <w:rFonts w:ascii="Bahnschrift Light" w:hAnsi="Bahnschrift Light"/>
                <w:sz w:val="16"/>
                <w:szCs w:val="16"/>
              </w:rPr>
            </w:pPr>
            <w:r>
              <w:rPr>
                <w:rFonts w:ascii="Bahnschrift Light" w:hAnsi="Bahnschrift Light"/>
                <w:sz w:val="16"/>
                <w:szCs w:val="16"/>
              </w:rPr>
              <w:t>500</w:t>
            </w:r>
          </w:p>
        </w:tc>
        <w:tc>
          <w:tcPr>
            <w:tcW w:w="1276" w:type="dxa"/>
            <w:gridSpan w:val="2"/>
            <w:vAlign w:val="center"/>
          </w:tcPr>
          <w:p w:rsidR="003C1729" w:rsidRDefault="003C1729" w:rsidP="00BC5AE2">
            <w:pPr>
              <w:jc w:val="center"/>
              <w:rPr>
                <w:rFonts w:ascii="Bahnschrift Light" w:hAnsi="Bahnschrift Light"/>
                <w:sz w:val="16"/>
                <w:szCs w:val="16"/>
              </w:rPr>
            </w:pPr>
            <w:r>
              <w:rPr>
                <w:rFonts w:ascii="Bahnschrift Light" w:hAnsi="Bahnschrift Light"/>
                <w:sz w:val="16"/>
                <w:szCs w:val="16"/>
              </w:rPr>
              <w:t>4,50</w:t>
            </w:r>
          </w:p>
        </w:tc>
        <w:tc>
          <w:tcPr>
            <w:tcW w:w="1046" w:type="dxa"/>
            <w:vAlign w:val="center"/>
          </w:tcPr>
          <w:p w:rsidR="003C1729" w:rsidRDefault="00AC3FCA" w:rsidP="00BC5AE2">
            <w:pPr>
              <w:jc w:val="center"/>
              <w:rPr>
                <w:rFonts w:ascii="Bahnschrift Light" w:hAnsi="Bahnschrift Light"/>
                <w:sz w:val="16"/>
                <w:szCs w:val="16"/>
              </w:rPr>
            </w:pPr>
            <w:r>
              <w:rPr>
                <w:rFonts w:ascii="Bahnschrift Light" w:hAnsi="Bahnschrift Light"/>
                <w:sz w:val="16"/>
                <w:szCs w:val="16"/>
              </w:rPr>
              <w:t>2</w:t>
            </w:r>
            <w:r w:rsidR="00EB5DEF">
              <w:rPr>
                <w:rFonts w:ascii="Bahnschrift Light" w:hAnsi="Bahnschrift Light"/>
                <w:sz w:val="16"/>
                <w:szCs w:val="16"/>
              </w:rPr>
              <w:t>.</w:t>
            </w:r>
            <w:r>
              <w:rPr>
                <w:rFonts w:ascii="Bahnschrift Light" w:hAnsi="Bahnschrift Light"/>
                <w:sz w:val="16"/>
                <w:szCs w:val="16"/>
              </w:rPr>
              <w:t>250</w:t>
            </w:r>
            <w:r w:rsidR="00EB5DEF">
              <w:rPr>
                <w:rFonts w:ascii="Bahnschrift Light" w:hAnsi="Bahnschrift Light"/>
                <w:sz w:val="16"/>
                <w:szCs w:val="16"/>
              </w:rPr>
              <w:t>,00</w:t>
            </w:r>
          </w:p>
        </w:tc>
      </w:tr>
      <w:tr w:rsidR="00EB5DEF" w:rsidTr="00EB5DEF">
        <w:trPr>
          <w:trHeight w:val="54"/>
          <w:jc w:val="center"/>
        </w:trPr>
        <w:tc>
          <w:tcPr>
            <w:tcW w:w="7854" w:type="dxa"/>
            <w:gridSpan w:val="5"/>
            <w:tcMar>
              <w:left w:w="65" w:type="dxa"/>
            </w:tcMar>
            <w:vAlign w:val="center"/>
          </w:tcPr>
          <w:p w:rsidR="00EB5DEF" w:rsidRPr="00EB5DEF" w:rsidRDefault="00EB5DEF" w:rsidP="00BC5AE2">
            <w:pPr>
              <w:jc w:val="center"/>
              <w:rPr>
                <w:rFonts w:ascii="Bahnschrift Light" w:hAnsi="Bahnschrift Light"/>
                <w:b/>
                <w:bCs/>
              </w:rPr>
            </w:pPr>
            <w:r w:rsidRPr="00EB5DEF">
              <w:rPr>
                <w:rFonts w:ascii="Bahnschrift Light" w:hAnsi="Bahnschrift Light"/>
                <w:b/>
                <w:bCs/>
              </w:rPr>
              <w:t>TOTAL ESTIMADO</w:t>
            </w:r>
          </w:p>
        </w:tc>
        <w:tc>
          <w:tcPr>
            <w:tcW w:w="1613" w:type="dxa"/>
            <w:gridSpan w:val="2"/>
            <w:vAlign w:val="center"/>
          </w:tcPr>
          <w:p w:rsidR="00EB5DEF" w:rsidRPr="00EB5DEF" w:rsidRDefault="00EB5DEF" w:rsidP="00BC5AE2">
            <w:pPr>
              <w:jc w:val="center"/>
              <w:rPr>
                <w:rFonts w:ascii="Bahnschrift Light" w:hAnsi="Bahnschrift Light"/>
                <w:b/>
                <w:bCs/>
              </w:rPr>
            </w:pPr>
            <w:r w:rsidRPr="00EB5DEF">
              <w:rPr>
                <w:rFonts w:ascii="Bahnschrift Light" w:hAnsi="Bahnschrift Light"/>
                <w:b/>
                <w:bCs/>
              </w:rPr>
              <w:t>1</w:t>
            </w:r>
            <w:r w:rsidR="00AC3FCA">
              <w:rPr>
                <w:rFonts w:ascii="Bahnschrift Light" w:hAnsi="Bahnschrift Light"/>
                <w:b/>
                <w:bCs/>
              </w:rPr>
              <w:t>7</w:t>
            </w:r>
            <w:r w:rsidRPr="00EB5DEF">
              <w:rPr>
                <w:rFonts w:ascii="Bahnschrift Light" w:hAnsi="Bahnschrift Light"/>
                <w:b/>
                <w:bCs/>
              </w:rPr>
              <w:t>.</w:t>
            </w:r>
            <w:r w:rsidR="00AC3FCA">
              <w:rPr>
                <w:rFonts w:ascii="Bahnschrift Light" w:hAnsi="Bahnschrift Light"/>
                <w:b/>
                <w:bCs/>
              </w:rPr>
              <w:t>517,</w:t>
            </w:r>
            <w:r w:rsidRPr="00EB5DEF">
              <w:rPr>
                <w:rFonts w:ascii="Bahnschrift Light" w:hAnsi="Bahnschrift Light"/>
                <w:b/>
                <w:bCs/>
              </w:rPr>
              <w:t>50</w:t>
            </w:r>
          </w:p>
        </w:tc>
      </w:tr>
    </w:tbl>
    <w:p w:rsidR="00571149" w:rsidRDefault="00571149" w:rsidP="00571149">
      <w:pPr>
        <w:pStyle w:val="ListParagraph"/>
        <w:spacing w:line="360" w:lineRule="auto"/>
        <w:ind w:left="0"/>
        <w:jc w:val="both"/>
        <w:rPr>
          <w:rFonts w:ascii="Bahnschrift Light" w:hAnsi="Bahnschrift Light" w:cs="Times New Roman"/>
          <w:color w:val="auto"/>
        </w:rPr>
      </w:pPr>
    </w:p>
    <w:p w:rsidR="00571149" w:rsidRDefault="00571149" w:rsidP="00571149">
      <w:pPr>
        <w:pStyle w:val="ListParagraph"/>
        <w:spacing w:line="360" w:lineRule="auto"/>
        <w:ind w:left="0"/>
        <w:jc w:val="both"/>
        <w:rPr>
          <w:rFonts w:ascii="Bahnschrift Light" w:hAnsi="Bahnschrift Light" w:cs="Times New Roman"/>
          <w:color w:val="auto"/>
        </w:rPr>
      </w:pPr>
    </w:p>
    <w:p w:rsidR="00571149" w:rsidRDefault="00571149" w:rsidP="00571149">
      <w:pPr>
        <w:pStyle w:val="ListParagraph"/>
        <w:spacing w:line="360" w:lineRule="auto"/>
        <w:ind w:left="0"/>
        <w:jc w:val="both"/>
        <w:rPr>
          <w:rFonts w:ascii="Bahnschrift Light" w:hAnsi="Bahnschrift Light" w:cs="Times New Roman"/>
          <w:color w:val="auto"/>
        </w:rPr>
      </w:pPr>
    </w:p>
    <w:p w:rsidR="00571149" w:rsidRDefault="00571149" w:rsidP="00571149">
      <w:pPr>
        <w:pStyle w:val="ListParagraph"/>
        <w:spacing w:line="360" w:lineRule="auto"/>
        <w:ind w:left="0"/>
        <w:jc w:val="both"/>
        <w:rPr>
          <w:rFonts w:ascii="Bahnschrift Light" w:hAnsi="Bahnschrift Light" w:cs="Times New Roman"/>
          <w:color w:val="auto"/>
        </w:rPr>
      </w:pPr>
    </w:p>
    <w:p w:rsidR="00525B7B" w:rsidRPr="00AC3FCA" w:rsidRDefault="00525B7B">
      <w:pPr>
        <w:pStyle w:val="ListParagraph"/>
        <w:spacing w:line="360" w:lineRule="auto"/>
        <w:ind w:left="0"/>
        <w:jc w:val="both"/>
        <w:rPr>
          <w:rFonts w:ascii="Bahnschrift Light" w:hAnsi="Bahnschrift Light"/>
        </w:rPr>
      </w:pPr>
      <w:r>
        <w:rPr>
          <w:rFonts w:ascii="Bahnschrift Light" w:hAnsi="Bahnschrift Light" w:cs="Times New Roman"/>
          <w:b/>
          <w:bCs/>
          <w:color w:val="auto"/>
        </w:rPr>
        <w:t xml:space="preserve">1.2 - </w:t>
      </w:r>
      <w:r w:rsidR="00AC3FCA">
        <w:rPr>
          <w:rFonts w:ascii="Bahnschrift Light" w:hAnsi="Bahnschrift Light"/>
        </w:rPr>
        <w:t xml:space="preserve">O serviço é enquadrado como </w:t>
      </w:r>
      <w:r w:rsidR="00B465BD">
        <w:rPr>
          <w:rFonts w:ascii="Bahnschrift Light" w:hAnsi="Bahnschrift Light"/>
        </w:rPr>
        <w:t>temporário</w:t>
      </w:r>
      <w:r w:rsidR="00AC3FCA">
        <w:rPr>
          <w:rFonts w:ascii="Bahnschrift Light" w:hAnsi="Bahnschrift Light"/>
        </w:rPr>
        <w:t xml:space="preserve"> tendo em vista </w:t>
      </w:r>
      <w:r w:rsidR="00B465BD">
        <w:rPr>
          <w:rFonts w:ascii="Bahnschrift Light" w:hAnsi="Bahnschrift Light"/>
        </w:rPr>
        <w:t>a</w:t>
      </w:r>
      <w:r w:rsidR="00AC3FCA">
        <w:rPr>
          <w:rFonts w:ascii="Bahnschrift Light" w:hAnsi="Bahnschrift Light"/>
        </w:rPr>
        <w:t xml:space="preserve"> </w:t>
      </w:r>
      <w:r w:rsidR="00B465BD">
        <w:rPr>
          <w:rFonts w:ascii="Bahnschrift Light" w:hAnsi="Bahnschrift Light" w:cs="Arial"/>
          <w:spacing w:val="6"/>
        </w:rPr>
        <w:t xml:space="preserve">comemoração </w:t>
      </w:r>
      <w:r w:rsidR="00B465BD">
        <w:rPr>
          <w:rFonts w:ascii="Bahnschrift Light" w:eastAsia="Times New Roman" w:hAnsi="Bahnschrift Light" w:cs="Tahoma"/>
          <w:b/>
          <w:bCs/>
          <w:color w:val="auto"/>
          <w:sz w:val="20"/>
          <w:szCs w:val="20"/>
          <w:lang w:eastAsia="ar-SA"/>
        </w:rPr>
        <w:t>Alusiva ao Dia Nacional do Doador de Sangue</w:t>
      </w:r>
      <w:r w:rsidR="00AC3FCA">
        <w:rPr>
          <w:rFonts w:ascii="Bahnschrift Light" w:hAnsi="Bahnschrift Light"/>
        </w:rPr>
        <w:t xml:space="preserve">, conforme </w:t>
      </w:r>
      <w:r w:rsidR="00B465BD">
        <w:rPr>
          <w:rFonts w:ascii="Bahnschrift Light" w:hAnsi="Bahnschrift Light"/>
        </w:rPr>
        <w:t>descrito no objeto deste Termo</w:t>
      </w:r>
      <w:r w:rsidR="00AC3FCA">
        <w:rPr>
          <w:rFonts w:ascii="Bahnschrift Light" w:hAnsi="Bahnschrift Light"/>
        </w:rPr>
        <w:t>.</w:t>
      </w:r>
    </w:p>
    <w:p w:rsidR="00525B7B" w:rsidRDefault="00525B7B">
      <w:pPr>
        <w:pStyle w:val="ListParagraph"/>
        <w:spacing w:line="360" w:lineRule="auto"/>
        <w:ind w:left="0"/>
        <w:jc w:val="both"/>
        <w:rPr>
          <w:rFonts w:ascii="Bahnschrift Light" w:hAnsi="Bahnschrift Light"/>
        </w:rPr>
      </w:pPr>
      <w:r>
        <w:rPr>
          <w:rFonts w:ascii="Bahnschrift Light" w:hAnsi="Bahnschrift Light" w:cs="Times New Roman"/>
          <w:b/>
          <w:bCs/>
          <w:color w:val="auto"/>
        </w:rPr>
        <w:t xml:space="preserve">1.3 </w:t>
      </w:r>
      <w:r w:rsidRPr="00AC3FCA">
        <w:rPr>
          <w:rFonts w:ascii="Bahnschrift Light" w:hAnsi="Bahnschrift Light" w:cs="Times New Roman"/>
          <w:b/>
          <w:bCs/>
          <w:color w:val="auto"/>
        </w:rPr>
        <w:t>–</w:t>
      </w:r>
      <w:r w:rsidR="00AC3FCA" w:rsidRPr="00AC3FCA">
        <w:rPr>
          <w:rFonts w:ascii="Bahnschrift Light" w:hAnsi="Bahnschrift Light" w:cs="Times New Roman"/>
          <w:color w:val="auto"/>
        </w:rPr>
        <w:t xml:space="preserve"> O custo estimado total da contratação é de R$ </w:t>
      </w:r>
      <w:r w:rsidR="00AC3FCA">
        <w:rPr>
          <w:rFonts w:ascii="Bahnschrift Light" w:hAnsi="Bahnschrift Light" w:cs="Times New Roman"/>
          <w:color w:val="auto"/>
        </w:rPr>
        <w:t>17.517,50</w:t>
      </w:r>
      <w:r w:rsidR="00AC3FCA" w:rsidRPr="00AC3FCA">
        <w:rPr>
          <w:rFonts w:ascii="Bahnschrift Light" w:hAnsi="Bahnschrift Light" w:cs="Times New Roman"/>
          <w:color w:val="auto"/>
        </w:rPr>
        <w:t xml:space="preserve"> (</w:t>
      </w:r>
      <w:r w:rsidR="00AC3FCA">
        <w:rPr>
          <w:rFonts w:ascii="Bahnschrift Light" w:hAnsi="Bahnschrift Light" w:cs="Times New Roman"/>
          <w:color w:val="auto"/>
        </w:rPr>
        <w:t>dezessete mil quinhentos e dezessete reais e cinquenta centavos</w:t>
      </w:r>
      <w:r w:rsidR="00AC3FCA" w:rsidRPr="00AC3FCA">
        <w:rPr>
          <w:rFonts w:ascii="Bahnschrift Light" w:hAnsi="Bahnschrift Light" w:cs="Times New Roman"/>
          <w:color w:val="auto"/>
        </w:rPr>
        <w:t>), conforme custos unitários apostos n</w:t>
      </w:r>
      <w:r w:rsidR="00AC3FCA">
        <w:rPr>
          <w:rFonts w:ascii="Bahnschrift Light" w:hAnsi="Bahnschrift Light" w:cs="Times New Roman"/>
          <w:color w:val="auto"/>
        </w:rPr>
        <w:t>a tabela acima</w:t>
      </w:r>
      <w:r w:rsidR="00AC3FCA" w:rsidRPr="00AC3FCA">
        <w:rPr>
          <w:rFonts w:ascii="Bahnschrift Light" w:hAnsi="Bahnschrift Light"/>
        </w:rPr>
        <w:t>.</w:t>
      </w:r>
    </w:p>
    <w:p w:rsidR="00525B7B" w:rsidRDefault="00525B7B">
      <w:pPr>
        <w:pStyle w:val="ListParagraph"/>
        <w:spacing w:line="240" w:lineRule="auto"/>
        <w:ind w:left="0"/>
        <w:jc w:val="both"/>
        <w:rPr>
          <w:rFonts w:ascii="Bahnschrift Light" w:hAnsi="Bahnschrift Light" w:cs="Times New Roman"/>
          <w:color w:val="auto"/>
        </w:rPr>
      </w:pPr>
    </w:p>
    <w:p w:rsidR="00525B7B" w:rsidRDefault="00525B7B">
      <w:pPr>
        <w:numPr>
          <w:ilvl w:val="0"/>
          <w:numId w:val="4"/>
        </w:numPr>
        <w:shd w:val="clear" w:color="auto" w:fill="D9D9D9"/>
        <w:spacing w:line="240" w:lineRule="auto"/>
        <w:ind w:left="0" w:firstLine="0"/>
        <w:rPr>
          <w:rFonts w:ascii="Bahnschrift Light" w:eastAsia="Arial" w:hAnsi="Bahnschrift Light" w:cs="Times New Roman"/>
          <w:b/>
        </w:rPr>
      </w:pPr>
      <w:r>
        <w:rPr>
          <w:rFonts w:ascii="Bahnschrift Light" w:eastAsia="Arial" w:hAnsi="Bahnschrift Light" w:cs="Times New Roman"/>
          <w:b/>
        </w:rPr>
        <w:t>FUNDAMENTAÇÃO E DESCRIÇÃO DA NECESSIDADE DE CONTRATAÇÃO (art.6º, XXIII, “b”, da Lei nº 14.133/2021)</w:t>
      </w:r>
    </w:p>
    <w:p w:rsidR="00525B7B" w:rsidRPr="009B4B4E" w:rsidRDefault="00525B7B">
      <w:pPr>
        <w:pStyle w:val="ListParagraph"/>
        <w:spacing w:line="360" w:lineRule="auto"/>
        <w:ind w:left="0"/>
        <w:jc w:val="both"/>
        <w:rPr>
          <w:rFonts w:ascii="Bahnschrift Light" w:hAnsi="Bahnschrift Light" w:cs="Times New Roman"/>
          <w:color w:val="auto"/>
        </w:rPr>
      </w:pPr>
      <w:r>
        <w:rPr>
          <w:rFonts w:ascii="Bahnschrift Light" w:hAnsi="Bahnschrift Light" w:cs="Times New Roman"/>
          <w:b/>
          <w:bCs/>
          <w:color w:val="auto"/>
        </w:rPr>
        <w:t xml:space="preserve">2.1 - </w:t>
      </w:r>
      <w:r w:rsidR="009B4B4E" w:rsidRPr="009B4B4E">
        <w:rPr>
          <w:rFonts w:ascii="Bahnschrift Light" w:hAnsi="Bahnschrift Light" w:cs="Times New Roman"/>
          <w:color w:val="auto"/>
        </w:rPr>
        <w:t>O Hemocentro tem como missão garantir o abastecimento de sangue e hemocomponentes necessários para atender à demanda transfusional, além de promover a conscientização sobre a importância da doação regular de sangue. O Dia do Doador é uma data de grande relevância, destinada a homenagear e reconhecer a generosidade de todos aqueles que voluntariamente contribuem para salvar vidas por meio da doação.</w:t>
      </w:r>
    </w:p>
    <w:p w:rsidR="00525B7B" w:rsidRPr="009B4B4E" w:rsidRDefault="00525B7B" w:rsidP="00EE6907">
      <w:pPr>
        <w:pStyle w:val="ListParagraph"/>
        <w:spacing w:line="360" w:lineRule="auto"/>
        <w:ind w:left="0"/>
        <w:jc w:val="both"/>
        <w:rPr>
          <w:rFonts w:ascii="Bahnschrift Light" w:eastAsia="sans-serif" w:hAnsi="Bahnschrift Light" w:cs="Bahnschrift Light"/>
        </w:rPr>
      </w:pPr>
      <w:r w:rsidRPr="009B4B4E">
        <w:rPr>
          <w:rFonts w:ascii="Bahnschrift Light" w:hAnsi="Bahnschrift Light" w:cs="Times New Roman"/>
          <w:b/>
          <w:bCs/>
        </w:rPr>
        <w:t>2.2 -</w:t>
      </w:r>
      <w:r w:rsidRPr="009B4B4E">
        <w:rPr>
          <w:rFonts w:ascii="Bahnschrift Light" w:hAnsi="Bahnschrift Light" w:cs="Times New Roman"/>
        </w:rPr>
        <w:t xml:space="preserve"> </w:t>
      </w:r>
      <w:bookmarkStart w:id="0" w:name="_Hlk90936184"/>
      <w:r w:rsidR="009B4B4E" w:rsidRPr="009B4B4E">
        <w:rPr>
          <w:rFonts w:ascii="Bahnschrift Light" w:hAnsi="Bahnschrift Light" w:cs="Times New Roman"/>
        </w:rPr>
        <w:t>Apesar do esforço para implementar essas ações, o processo relacionado aos brindes não foi bem-sucedido. Atualmente, os serviços mencionados, incluindo a distribuição de brindes, não estão disponíveis.</w:t>
      </w:r>
    </w:p>
    <w:p w:rsidR="00525B7B" w:rsidRPr="009B4B4E" w:rsidRDefault="00525B7B">
      <w:pPr>
        <w:pStyle w:val="ListParagraph"/>
        <w:spacing w:line="360" w:lineRule="auto"/>
        <w:ind w:left="0"/>
        <w:jc w:val="both"/>
        <w:rPr>
          <w:rFonts w:ascii="Bahnschrift Light" w:hAnsi="Bahnschrift Light" w:cs="Times New Roman"/>
        </w:rPr>
      </w:pPr>
      <w:r w:rsidRPr="009B4B4E">
        <w:rPr>
          <w:rFonts w:ascii="Bahnschrift Light" w:eastAsia="sans-serif" w:hAnsi="Bahnschrift Light" w:cs="Bahnschrift Light"/>
          <w:b/>
          <w:bCs/>
        </w:rPr>
        <w:t>2.3 -</w:t>
      </w:r>
      <w:r w:rsidRPr="009B4B4E">
        <w:rPr>
          <w:rFonts w:ascii="Bahnschrift Light" w:eastAsia="sans-serif" w:hAnsi="Bahnschrift Light" w:cs="Bahnschrift Light"/>
        </w:rPr>
        <w:t xml:space="preserve"> </w:t>
      </w:r>
      <w:r w:rsidR="009B4B4E" w:rsidRPr="009B4B4E">
        <w:rPr>
          <w:rFonts w:ascii="Bahnschrift Light" w:eastAsia="sans-serif" w:hAnsi="Bahnschrift Light" w:cs="Bahnschrift Light"/>
        </w:rPr>
        <w:t>A humanização e o acolhimento durante datas significativas são fundamentais para valorizar as ações realizadas pelo Hemose, unidade administrada pela FUNDAÇÃO DE SAÚDE PARRERIAS HORTA. A aquisição de brindes para as comemorações alusivas ao Dia do Doador tem como objetivo não apenas demonstrar gratidão aos doadores, mas também fortalecer o relacionamento com eles, promovendo a fidelização e incentivando a continuidade do ato de doação</w:t>
      </w:r>
      <w:r w:rsidRPr="009B4B4E">
        <w:rPr>
          <w:rFonts w:ascii="Bahnschrift Light" w:hAnsi="Bahnschrift Light" w:cs="Times New Roman"/>
        </w:rPr>
        <w:t>.</w:t>
      </w:r>
    </w:p>
    <w:p w:rsidR="009B4B4E" w:rsidRDefault="00525B7B">
      <w:pPr>
        <w:pStyle w:val="ListParagraph"/>
        <w:spacing w:line="360" w:lineRule="auto"/>
        <w:ind w:left="0"/>
        <w:jc w:val="both"/>
        <w:rPr>
          <w:rFonts w:ascii="Bahnschrift Light" w:hAnsi="Bahnschrift Light" w:cs="Arial"/>
        </w:rPr>
      </w:pPr>
      <w:r w:rsidRPr="009B4B4E">
        <w:rPr>
          <w:rFonts w:ascii="Bahnschrift Light" w:hAnsi="Bahnschrift Light" w:cs="Times New Roman"/>
          <w:b/>
          <w:bCs/>
        </w:rPr>
        <w:t>2.4 -</w:t>
      </w:r>
      <w:r w:rsidRPr="009B4B4E">
        <w:rPr>
          <w:rFonts w:ascii="Bahnschrift Light" w:hAnsi="Bahnschrift Light" w:cs="Times New Roman"/>
        </w:rPr>
        <w:t xml:space="preserve">. </w:t>
      </w:r>
      <w:bookmarkEnd w:id="0"/>
      <w:r w:rsidR="009B4B4E" w:rsidRPr="009B4B4E">
        <w:rPr>
          <w:rFonts w:ascii="Bahnschrift Light" w:hAnsi="Bahnschrift Light" w:cs="Arial"/>
        </w:rPr>
        <w:t>Os brindes atuam como uma forma de reconhecimento, criando uma conexão emocional que reforça o compromisso dos doadores com a causa. Além disso, ajudam a conscientizar a sociedade sobre a importância da doação de sangue, funcionando como uma estratégia para captar novos doadores e ampliar a visibilidade do Hemocentro na comunidade</w:t>
      </w:r>
      <w:r w:rsidR="009B4B4E">
        <w:rPr>
          <w:rFonts w:ascii="Bahnschrift Light" w:hAnsi="Bahnschrift Light" w:cs="Arial"/>
        </w:rPr>
        <w:t xml:space="preserve"> </w:t>
      </w:r>
      <w:r w:rsidR="009B4B4E" w:rsidRPr="009B4B4E">
        <w:rPr>
          <w:rFonts w:ascii="Bahnschrift Light" w:hAnsi="Bahnschrift Light" w:cs="Arial"/>
        </w:rPr>
        <w:t>consolidando o vínculo com aqueles que já contribuem e incentivando a adesão de novos participantes.</w:t>
      </w:r>
    </w:p>
    <w:p w:rsidR="009B4B4E" w:rsidRPr="009B4B4E" w:rsidRDefault="009B4B4E" w:rsidP="00EE6907">
      <w:pPr>
        <w:pStyle w:val="ListParagraph"/>
        <w:spacing w:line="360" w:lineRule="auto"/>
        <w:ind w:left="0"/>
        <w:jc w:val="both"/>
        <w:rPr>
          <w:rFonts w:ascii="Bahnschrift Light" w:hAnsi="Bahnschrift Light" w:cs="Arial"/>
        </w:rPr>
      </w:pPr>
      <w:r w:rsidRPr="009B4B4E">
        <w:rPr>
          <w:rFonts w:ascii="Bahnschrift Light" w:hAnsi="Bahnschrift Light" w:cs="Arial"/>
          <w:b/>
          <w:bCs/>
        </w:rPr>
        <w:t>2.5 -</w:t>
      </w:r>
      <w:r>
        <w:rPr>
          <w:rFonts w:ascii="Bahnschrift Light" w:hAnsi="Bahnschrift Light" w:cs="Arial"/>
        </w:rPr>
        <w:t xml:space="preserve"> </w:t>
      </w:r>
      <w:r w:rsidRPr="009B4B4E">
        <w:rPr>
          <w:rFonts w:ascii="Bahnschrift Light" w:hAnsi="Bahnschrift Light" w:cs="Arial"/>
        </w:rPr>
        <w:t>Essas iniciativas também buscam atrair novos doadores, criando um ambiente acolhedor e envolvente durante o evento, com decoração, alimentação e atividades culturais que tornam a experiência mais significativa e especial. Isso não apenas valoriza quem já doa, mas também desperta o interesse de novas pessoas para contribuir com essa causa vital.</w:t>
      </w:r>
    </w:p>
    <w:p w:rsidR="00525B7B" w:rsidRPr="009B4B4E" w:rsidRDefault="00525B7B">
      <w:pPr>
        <w:pStyle w:val="ListParagraph"/>
        <w:spacing w:line="360" w:lineRule="auto"/>
        <w:ind w:left="0"/>
        <w:jc w:val="both"/>
        <w:rPr>
          <w:rFonts w:ascii="Bahnschrift Light" w:hAnsi="Bahnschrift Light"/>
        </w:rPr>
      </w:pPr>
      <w:r w:rsidRPr="009B4B4E">
        <w:rPr>
          <w:rFonts w:ascii="Bahnschrift Light" w:hAnsi="Bahnschrift Light"/>
          <w:b/>
          <w:bCs/>
        </w:rPr>
        <w:t>2.</w:t>
      </w:r>
      <w:r w:rsidR="009B4B4E">
        <w:rPr>
          <w:rFonts w:ascii="Bahnschrift Light" w:hAnsi="Bahnschrift Light"/>
          <w:b/>
          <w:bCs/>
        </w:rPr>
        <w:t>6</w:t>
      </w:r>
      <w:r w:rsidRPr="009B4B4E">
        <w:rPr>
          <w:rFonts w:ascii="Bahnschrift Light" w:hAnsi="Bahnschrift Light"/>
          <w:b/>
          <w:bCs/>
        </w:rPr>
        <w:t xml:space="preserve"> –</w:t>
      </w:r>
      <w:bookmarkStart w:id="1" w:name="_Hlk90936201"/>
      <w:r w:rsidRPr="009B4B4E">
        <w:rPr>
          <w:rFonts w:ascii="Bahnschrift Light" w:hAnsi="Bahnschrift Light"/>
          <w:b/>
          <w:bCs/>
        </w:rPr>
        <w:t xml:space="preserve"> </w:t>
      </w:r>
      <w:r w:rsidRPr="009B4B4E">
        <w:rPr>
          <w:rFonts w:ascii="Bahnschrift Light" w:hAnsi="Bahnschrift Light" w:cs="Arial"/>
        </w:rPr>
        <w:t>A contratação faz-se necessária, pois e</w:t>
      </w:r>
      <w:r w:rsidRPr="009B4B4E">
        <w:rPr>
          <w:rFonts w:ascii="Bahnschrift Light" w:hAnsi="Bahnschrift Light" w:cs="Bahnschrift Light"/>
        </w:rPr>
        <w:t xml:space="preserve">sta Fundação não possui </w:t>
      </w:r>
      <w:r w:rsidRPr="009B4B4E">
        <w:rPr>
          <w:rFonts w:ascii="Bahnschrift Light" w:eastAsia="sans-serif" w:hAnsi="Bahnschrift Light" w:cs="Bahnschrift Light"/>
        </w:rPr>
        <w:t>estrutura própria para oferecer tais serviços, para atender as demandas objeto deste Termo</w:t>
      </w:r>
      <w:r w:rsidRPr="009B4B4E">
        <w:rPr>
          <w:rFonts w:ascii="Bahnschrift Light" w:hAnsi="Bahnschrift Light"/>
        </w:rPr>
        <w:t>.</w:t>
      </w:r>
    </w:p>
    <w:p w:rsidR="00525B7B" w:rsidRDefault="00525B7B">
      <w:pPr>
        <w:pStyle w:val="ListParagraph"/>
        <w:spacing w:line="360" w:lineRule="auto"/>
        <w:ind w:left="0"/>
        <w:jc w:val="both"/>
        <w:rPr>
          <w:rFonts w:ascii="Bahnschrift Light" w:hAnsi="Bahnschrift Light"/>
        </w:rPr>
      </w:pPr>
      <w:r w:rsidRPr="009B4B4E">
        <w:rPr>
          <w:rFonts w:ascii="Bahnschrift Light" w:hAnsi="Bahnschrift Light"/>
          <w:b/>
          <w:bCs/>
        </w:rPr>
        <w:t>2.7 -</w:t>
      </w:r>
      <w:r w:rsidRPr="009B4B4E">
        <w:rPr>
          <w:rFonts w:ascii="Bahnschrift Light" w:hAnsi="Bahnschrift Light"/>
        </w:rPr>
        <w:t xml:space="preserve"> A indicação desta demanda está validada no plano de Contratações Anual de 2024 (Anexo IV do PCA 2024), assim como se encontra contemplado no Estudo Técnico Preliminar nº 04/2024 que trata de Organização, Gerenciamento e Realização de eventos.</w:t>
      </w:r>
    </w:p>
    <w:p w:rsidR="00525B7B" w:rsidRDefault="00525B7B">
      <w:pPr>
        <w:pStyle w:val="ListParagraph"/>
        <w:spacing w:line="240" w:lineRule="auto"/>
        <w:ind w:left="0"/>
        <w:jc w:val="both"/>
        <w:rPr>
          <w:rFonts w:ascii="Bahnschrift Light" w:hAnsi="Bahnschrift Light" w:cs="Times New Roman"/>
          <w:b/>
        </w:rPr>
      </w:pPr>
      <w:r>
        <w:rPr>
          <w:rFonts w:ascii="Bahnschrift Light" w:hAnsi="Bahnschrift Light"/>
        </w:rPr>
        <w:t xml:space="preserve"> </w:t>
      </w:r>
      <w:bookmarkEnd w:id="1"/>
    </w:p>
    <w:p w:rsidR="00525B7B" w:rsidRDefault="00525B7B">
      <w:pPr>
        <w:numPr>
          <w:ilvl w:val="0"/>
          <w:numId w:val="4"/>
        </w:numPr>
        <w:shd w:val="clear" w:color="auto" w:fill="D9D9D9"/>
        <w:spacing w:line="240" w:lineRule="auto"/>
        <w:ind w:left="0" w:firstLine="0"/>
        <w:jc w:val="both"/>
        <w:rPr>
          <w:rFonts w:ascii="Bahnschrift Light" w:eastAsia="Arial" w:hAnsi="Bahnschrift Light" w:cs="Times New Roman"/>
          <w:b/>
        </w:rPr>
      </w:pPr>
      <w:r>
        <w:rPr>
          <w:rFonts w:ascii="Bahnschrift Light" w:eastAsia="Arial" w:hAnsi="Bahnschrift Light" w:cs="Times New Roman"/>
          <w:b/>
        </w:rPr>
        <w:t>DESCRIÇÃO DA SOLUÇÃO COMO UM TODO CONSIDERANDO O CICLO DE VIDA DO OBJETO E ESPECIFICAÇÃO DO PRODUTO (art.6º, XXIII, “c” e art. 40 § 1º, I, da Lei nº 14.133/2021)</w:t>
      </w:r>
    </w:p>
    <w:p w:rsidR="00525B7B" w:rsidRDefault="00525B7B">
      <w:pPr>
        <w:pStyle w:val="ListParagraph"/>
        <w:spacing w:line="360" w:lineRule="auto"/>
        <w:ind w:left="0"/>
        <w:jc w:val="both"/>
        <w:rPr>
          <w:rFonts w:ascii="Bahnschrift Light" w:eastAsia="sans-serif" w:hAnsi="Bahnschrift Light" w:cs="Bahnschrift Light"/>
        </w:rPr>
      </w:pPr>
      <w:r w:rsidRPr="00B465BD">
        <w:rPr>
          <w:rFonts w:ascii="Bahnschrift Light" w:eastAsia="sans-serif" w:hAnsi="Bahnschrift Light" w:cs="Bahnschrift Light"/>
        </w:rPr>
        <w:t xml:space="preserve">3.1 - </w:t>
      </w:r>
      <w:r w:rsidR="00B465BD" w:rsidRPr="00B465BD">
        <w:rPr>
          <w:rFonts w:ascii="Bahnschrift Light" w:eastAsia="sans-serif" w:hAnsi="Bahnschrift Light" w:cs="Bahnschrift Light"/>
        </w:rPr>
        <w:t>Os fundamentos da contratação, juntamente com seus quantitativos, estão detalhadamente apresentados em uma seção específica dos Estudos Técnicos Preliminares, que constitui um apêndice deste Termo de Referência</w:t>
      </w:r>
      <w:r w:rsidR="00B465BD">
        <w:rPr>
          <w:rFonts w:ascii="Bahnschrift Light" w:eastAsia="sans-serif" w:hAnsi="Bahnschrift Light" w:cs="Bahnschrift Light"/>
        </w:rPr>
        <w:t>.</w:t>
      </w:r>
    </w:p>
    <w:p w:rsidR="00525B7B" w:rsidRDefault="00525B7B">
      <w:pPr>
        <w:pStyle w:val="ListParagraph"/>
        <w:spacing w:line="240" w:lineRule="auto"/>
        <w:ind w:left="0"/>
        <w:jc w:val="both"/>
        <w:rPr>
          <w:rFonts w:ascii="Bahnschrift Light" w:eastAsia="sans-serif" w:hAnsi="Bahnschrift Light" w:cs="Bahnschrift Light"/>
        </w:rPr>
      </w:pPr>
    </w:p>
    <w:p w:rsidR="00525B7B" w:rsidRDefault="00525B7B">
      <w:pPr>
        <w:shd w:val="clear" w:color="auto" w:fill="D9D9D9"/>
        <w:spacing w:line="240" w:lineRule="auto"/>
        <w:contextualSpacing/>
        <w:rPr>
          <w:rFonts w:ascii="Bahnschrift Light" w:eastAsia="Arial" w:hAnsi="Bahnschrift Light" w:cs="Times New Roman"/>
          <w:b/>
        </w:rPr>
      </w:pPr>
      <w:r>
        <w:rPr>
          <w:rFonts w:ascii="Bahnschrift Light" w:eastAsia="Arial" w:hAnsi="Bahnschrift Light" w:cs="Times New Roman"/>
          <w:b/>
        </w:rPr>
        <w:t>4           REQUISITOS DA CONTRATAÇÃO (art.6º, XXIII, “d” da Lei nº 14.133/2021)</w:t>
      </w:r>
    </w:p>
    <w:p w:rsidR="00525B7B" w:rsidRDefault="00525B7B">
      <w:pPr>
        <w:tabs>
          <w:tab w:val="left" w:pos="1111"/>
        </w:tabs>
        <w:spacing w:before="57" w:line="360" w:lineRule="auto"/>
        <w:contextualSpacing/>
        <w:jc w:val="both"/>
        <w:rPr>
          <w:rFonts w:ascii="Bahnschrift Light" w:hAnsi="Bahnschrift Light"/>
        </w:rPr>
      </w:pPr>
      <w:r>
        <w:rPr>
          <w:rFonts w:ascii="Bahnschrift Light" w:eastAsia="Arial" w:hAnsi="Bahnschrift Light" w:cs="Times New Roman"/>
          <w:b/>
          <w:bCs/>
          <w:color w:val="auto"/>
        </w:rPr>
        <w:t>4.1 -</w:t>
      </w:r>
      <w:r>
        <w:rPr>
          <w:rFonts w:ascii="Bahnschrift Light" w:eastAsia="Arial" w:hAnsi="Bahnschrift Light" w:cs="Times New Roman"/>
          <w:color w:val="auto"/>
        </w:rPr>
        <w:t xml:space="preserve"> </w:t>
      </w:r>
      <w:r>
        <w:rPr>
          <w:rFonts w:ascii="Bahnschrift Light" w:hAnsi="Bahnschrift Light"/>
        </w:rPr>
        <w:t>A contratação deverá observar os seguintes requisitos:</w:t>
      </w:r>
    </w:p>
    <w:p w:rsidR="00525B7B" w:rsidRDefault="00525B7B">
      <w:pPr>
        <w:tabs>
          <w:tab w:val="left" w:pos="1111"/>
        </w:tabs>
        <w:spacing w:before="57" w:line="360" w:lineRule="auto"/>
        <w:contextualSpacing/>
        <w:jc w:val="both"/>
        <w:rPr>
          <w:rFonts w:ascii="Bahnschrift Light" w:hAnsi="Bahnschrift Light"/>
        </w:rPr>
      </w:pPr>
      <w:r>
        <w:rPr>
          <w:rFonts w:ascii="Bahnschrift Light" w:hAnsi="Bahnschrift Light"/>
          <w:b/>
          <w:bCs/>
        </w:rPr>
        <w:t>4.1.1 -</w:t>
      </w:r>
      <w:r>
        <w:rPr>
          <w:rFonts w:ascii="Bahnschrift Light" w:hAnsi="Bahnschrift Light"/>
        </w:rPr>
        <w:t xml:space="preserve"> Sustentabilidade:</w:t>
      </w:r>
    </w:p>
    <w:p w:rsidR="00525B7B" w:rsidRDefault="00525B7B">
      <w:pPr>
        <w:tabs>
          <w:tab w:val="left" w:pos="1111"/>
        </w:tabs>
        <w:spacing w:before="57" w:line="360" w:lineRule="auto"/>
        <w:contextualSpacing/>
        <w:jc w:val="both"/>
        <w:rPr>
          <w:rFonts w:ascii="Bahnschrift Light" w:hAnsi="Bahnschrift Light"/>
        </w:rPr>
      </w:pPr>
      <w:r>
        <w:rPr>
          <w:rFonts w:ascii="Bahnschrift Light" w:hAnsi="Bahnschrift Light"/>
          <w:b/>
          <w:bCs/>
        </w:rPr>
        <w:t>4.1.1.1 -</w:t>
      </w:r>
      <w:r>
        <w:rPr>
          <w:rFonts w:ascii="Bahnschrift Light" w:hAnsi="Bahnschrift Light"/>
        </w:rPr>
        <w:t xml:space="preserve"> Além dos critérios de sustentabilidade eventualmente inseridos no Estudo Técnico Preliminar, devem ser atendidos os requisitos que se baseiam no Guia Nacional de Contratações Sustentáveis; </w:t>
      </w:r>
    </w:p>
    <w:p w:rsidR="00525B7B" w:rsidRDefault="00525B7B">
      <w:pPr>
        <w:tabs>
          <w:tab w:val="left" w:pos="1111"/>
        </w:tabs>
        <w:spacing w:before="57" w:line="360" w:lineRule="auto"/>
        <w:contextualSpacing/>
        <w:jc w:val="both"/>
        <w:rPr>
          <w:rFonts w:ascii="Bahnschrift Light" w:hAnsi="Bahnschrift Light"/>
        </w:rPr>
      </w:pPr>
      <w:r>
        <w:rPr>
          <w:rFonts w:ascii="Bahnschrift Light" w:hAnsi="Bahnschrift Light"/>
          <w:b/>
        </w:rPr>
        <w:t>4.2 -</w:t>
      </w:r>
      <w:r>
        <w:rPr>
          <w:rFonts w:ascii="Bahnschrift Light" w:hAnsi="Bahnschrift Light"/>
        </w:rPr>
        <w:t xml:space="preserve"> Para que o objeto da contratação seja atendido, a Contratante deverá disponibilizar acesso ao local onde serão realizadas os eventos, reuniões e capacitações;</w:t>
      </w:r>
    </w:p>
    <w:p w:rsidR="00525B7B" w:rsidRDefault="00525B7B">
      <w:pPr>
        <w:tabs>
          <w:tab w:val="left" w:pos="1111"/>
        </w:tabs>
        <w:spacing w:before="62" w:line="360" w:lineRule="auto"/>
        <w:contextualSpacing/>
        <w:jc w:val="both"/>
        <w:rPr>
          <w:rFonts w:ascii="Bahnschrift Light" w:hAnsi="Bahnschrift Light"/>
        </w:rPr>
      </w:pPr>
      <w:r>
        <w:rPr>
          <w:rFonts w:ascii="Bahnschrift Light" w:hAnsi="Bahnschrift Light"/>
          <w:b/>
        </w:rPr>
        <w:t>4.3 -</w:t>
      </w:r>
      <w:r>
        <w:rPr>
          <w:rFonts w:ascii="Bahnschrift Light" w:hAnsi="Bahnschrift Light"/>
        </w:rPr>
        <w:t xml:space="preserve"> Subcontratação:</w:t>
      </w:r>
    </w:p>
    <w:p w:rsidR="00525B7B" w:rsidRDefault="00525B7B">
      <w:pPr>
        <w:tabs>
          <w:tab w:val="left" w:pos="1111"/>
        </w:tabs>
        <w:spacing w:before="62" w:line="360" w:lineRule="auto"/>
        <w:contextualSpacing/>
        <w:jc w:val="both"/>
        <w:rPr>
          <w:rFonts w:ascii="Bahnschrift Light" w:hAnsi="Bahnschrift Light"/>
        </w:rPr>
      </w:pPr>
      <w:r>
        <w:rPr>
          <w:rFonts w:ascii="Bahnschrift Light" w:hAnsi="Bahnschrift Light"/>
          <w:b/>
          <w:bCs/>
        </w:rPr>
        <w:t>4.3.1 -</w:t>
      </w:r>
      <w:r>
        <w:rPr>
          <w:rFonts w:ascii="Bahnschrift Light" w:hAnsi="Bahnschrift Light"/>
        </w:rPr>
        <w:t xml:space="preserve"> Não será admitida a subcontratação do objeto contratual.</w:t>
      </w:r>
    </w:p>
    <w:p w:rsidR="00525B7B" w:rsidRDefault="00525B7B">
      <w:pPr>
        <w:tabs>
          <w:tab w:val="left" w:pos="1111"/>
        </w:tabs>
        <w:spacing w:before="62" w:line="360" w:lineRule="auto"/>
        <w:contextualSpacing/>
        <w:jc w:val="both"/>
        <w:rPr>
          <w:rFonts w:ascii="Bahnschrift Light" w:hAnsi="Bahnschrift Light"/>
        </w:rPr>
      </w:pPr>
      <w:r>
        <w:rPr>
          <w:rFonts w:ascii="Bahnschrift Light" w:hAnsi="Bahnschrift Light"/>
          <w:b/>
          <w:bCs/>
        </w:rPr>
        <w:t>4.4 –</w:t>
      </w:r>
      <w:r>
        <w:rPr>
          <w:rFonts w:ascii="Bahnschrift Light" w:hAnsi="Bahnschrift Light"/>
        </w:rPr>
        <w:t xml:space="preserve"> Garantia da Contratação:</w:t>
      </w:r>
    </w:p>
    <w:p w:rsidR="00525B7B" w:rsidRDefault="00525B7B">
      <w:pPr>
        <w:tabs>
          <w:tab w:val="left" w:pos="1111"/>
        </w:tabs>
        <w:spacing w:before="62" w:line="360" w:lineRule="auto"/>
        <w:contextualSpacing/>
        <w:jc w:val="both"/>
        <w:rPr>
          <w:rFonts w:ascii="Bahnschrift Light" w:hAnsi="Bahnschrift Light"/>
        </w:rPr>
      </w:pPr>
      <w:r>
        <w:rPr>
          <w:rFonts w:ascii="Bahnschrift Light" w:hAnsi="Bahnschrift Light"/>
          <w:b/>
          <w:bCs/>
        </w:rPr>
        <w:t>4.4.1 -</w:t>
      </w:r>
      <w:r>
        <w:rPr>
          <w:rFonts w:ascii="Bahnschrift Light" w:hAnsi="Bahnschrift Light"/>
        </w:rPr>
        <w:t xml:space="preserve"> Não haverá exigência da garantia da contratação dos artigos 96 e seguintes da Lei nº 14.133/2021, pelas razões constantes do Estudo Técnico Preliminar.</w:t>
      </w:r>
    </w:p>
    <w:p w:rsidR="00525B7B" w:rsidRDefault="00525B7B">
      <w:pPr>
        <w:tabs>
          <w:tab w:val="left" w:pos="1111"/>
        </w:tabs>
        <w:spacing w:before="62" w:line="360" w:lineRule="auto"/>
        <w:contextualSpacing/>
        <w:jc w:val="both"/>
        <w:rPr>
          <w:rFonts w:ascii="Bahnschrift Light" w:hAnsi="Bahnschrift Light"/>
        </w:rPr>
      </w:pPr>
      <w:r>
        <w:rPr>
          <w:rFonts w:ascii="Bahnschrift Light" w:hAnsi="Bahnschrift Light"/>
          <w:b/>
          <w:bCs/>
        </w:rPr>
        <w:t>4.5 –</w:t>
      </w:r>
      <w:r>
        <w:rPr>
          <w:rFonts w:ascii="Bahnschrift Light" w:hAnsi="Bahnschrift Light"/>
        </w:rPr>
        <w:t xml:space="preserve"> Vistoria:</w:t>
      </w:r>
    </w:p>
    <w:p w:rsidR="00525B7B" w:rsidRDefault="00525B7B">
      <w:pPr>
        <w:tabs>
          <w:tab w:val="left" w:pos="1111"/>
        </w:tabs>
        <w:spacing w:before="62" w:line="360" w:lineRule="auto"/>
        <w:contextualSpacing/>
        <w:jc w:val="both"/>
        <w:rPr>
          <w:rFonts w:ascii="Bahnschrift Light" w:hAnsi="Bahnschrift Light"/>
        </w:rPr>
      </w:pPr>
      <w:r>
        <w:rPr>
          <w:rFonts w:ascii="Bahnschrift Light" w:hAnsi="Bahnschrift Light"/>
          <w:b/>
          <w:bCs/>
        </w:rPr>
        <w:t>4.5.1 -</w:t>
      </w:r>
      <w:r>
        <w:rPr>
          <w:rFonts w:ascii="Bahnschrift Light" w:hAnsi="Bahnschrift Light"/>
        </w:rPr>
        <w:t xml:space="preserve"> Não há necessidade de realização de avaliação prévia do local de execução dos serviços.</w:t>
      </w:r>
    </w:p>
    <w:p w:rsidR="00525B7B" w:rsidRDefault="00525B7B">
      <w:pPr>
        <w:spacing w:line="360" w:lineRule="auto"/>
        <w:jc w:val="both"/>
        <w:rPr>
          <w:rFonts w:ascii="Bahnschrift Light" w:hAnsi="Bahnschrift Light"/>
        </w:rPr>
      </w:pPr>
      <w:r>
        <w:rPr>
          <w:rFonts w:ascii="Bahnschrift Light" w:hAnsi="Bahnschrift Light"/>
          <w:b/>
          <w:bCs/>
        </w:rPr>
        <w:t>4.6 -</w:t>
      </w:r>
      <w:r>
        <w:rPr>
          <w:rFonts w:ascii="Bahnschrift Light" w:hAnsi="Bahnschrift Light"/>
        </w:rPr>
        <w:t xml:space="preserve"> Da exigência de carta de solidariedade</w:t>
      </w:r>
    </w:p>
    <w:p w:rsidR="00525B7B" w:rsidRDefault="00525B7B">
      <w:pPr>
        <w:spacing w:line="360" w:lineRule="auto"/>
        <w:jc w:val="both"/>
        <w:rPr>
          <w:rFonts w:ascii="Bahnschrift Light" w:hAnsi="Bahnschrift Light"/>
        </w:rPr>
      </w:pPr>
      <w:r>
        <w:rPr>
          <w:rFonts w:ascii="Bahnschrift Light" w:hAnsi="Bahnschrift Light"/>
          <w:b/>
          <w:bCs/>
        </w:rPr>
        <w:t>4.6.1 -</w:t>
      </w:r>
      <w:r>
        <w:rPr>
          <w:rFonts w:ascii="Bahnschrift Light" w:hAnsi="Bahnschrift Light"/>
        </w:rPr>
        <w:t xml:space="preserve"> Se o fornecedor for um revendedor ou distribuidor, será necessária uma carta de solidariedade emitida pelo fabricante, garantindo a execução do contrato.</w:t>
      </w:r>
    </w:p>
    <w:p w:rsidR="00525B7B" w:rsidRDefault="00525B7B">
      <w:pPr>
        <w:tabs>
          <w:tab w:val="left" w:pos="1111"/>
        </w:tabs>
        <w:spacing w:line="240" w:lineRule="auto"/>
        <w:contextualSpacing/>
        <w:jc w:val="both"/>
        <w:rPr>
          <w:rFonts w:ascii="Bahnschrift Light" w:hAnsi="Bahnschrift Light"/>
        </w:rPr>
      </w:pPr>
    </w:p>
    <w:p w:rsidR="00525B7B" w:rsidRDefault="00525B7B">
      <w:pPr>
        <w:shd w:val="clear" w:color="auto" w:fill="D9D9D9"/>
        <w:spacing w:line="240" w:lineRule="auto"/>
        <w:rPr>
          <w:rFonts w:ascii="Bahnschrift Light" w:eastAsia="Arial" w:hAnsi="Bahnschrift Light" w:cs="Times New Roman"/>
          <w:b/>
        </w:rPr>
      </w:pPr>
      <w:r>
        <w:rPr>
          <w:rFonts w:ascii="Bahnschrift Light" w:eastAsia="Arial" w:hAnsi="Bahnschrift Light" w:cs="Times New Roman"/>
          <w:b/>
        </w:rPr>
        <w:t>5            MODELO DE EXECUÇÃO CONTRATUAL (art.6º, XXIII, “a” e “i” da Lei nº 14.133/2021)</w:t>
      </w:r>
    </w:p>
    <w:p w:rsidR="00525B7B" w:rsidRDefault="00525B7B">
      <w:pPr>
        <w:spacing w:line="360" w:lineRule="auto"/>
        <w:jc w:val="both"/>
        <w:rPr>
          <w:rFonts w:ascii="Bahnschrift Light" w:eastAsia="SimSun" w:hAnsi="Bahnschrift Light" w:cs="Bahnschrift Light"/>
          <w:lang w:val="en-US" w:eastAsia="zh-CN" w:bidi="ar"/>
        </w:rPr>
      </w:pPr>
      <w:r>
        <w:rPr>
          <w:rFonts w:ascii="Bahnschrift Light" w:eastAsia="Arial" w:hAnsi="Bahnschrift Light" w:cs="Times New Roman"/>
          <w:b/>
        </w:rPr>
        <w:t>5.1 –</w:t>
      </w:r>
      <w:r>
        <w:rPr>
          <w:rFonts w:ascii="Bahnschrift Light" w:eastAsia="Arial" w:hAnsi="Bahnschrift Light" w:cs="Times New Roman"/>
        </w:rPr>
        <w:t xml:space="preserve"> </w:t>
      </w:r>
      <w:r>
        <w:rPr>
          <w:rFonts w:ascii="Bahnschrift Light" w:eastAsia="SimSun" w:hAnsi="Bahnschrift Light" w:cs="Bahnschrift Light"/>
          <w:lang w:val="en-US" w:eastAsia="zh-CN" w:bidi="ar"/>
        </w:rPr>
        <w:t xml:space="preserve">O </w:t>
      </w:r>
      <w:proofErr w:type="spellStart"/>
      <w:r>
        <w:rPr>
          <w:rFonts w:ascii="Bahnschrift Light" w:eastAsia="SimSun" w:hAnsi="Bahnschrift Light" w:cs="Bahnschrift Light"/>
          <w:lang w:val="en-US" w:eastAsia="zh-CN" w:bidi="ar"/>
        </w:rPr>
        <w:t>prazo</w:t>
      </w:r>
      <w:proofErr w:type="spellEnd"/>
      <w:r>
        <w:rPr>
          <w:rFonts w:ascii="Bahnschrift Light" w:eastAsia="SimSun" w:hAnsi="Bahnschrift Light" w:cs="Bahnschrift Light"/>
          <w:lang w:val="en-US" w:eastAsia="zh-CN" w:bidi="ar"/>
        </w:rPr>
        <w:t xml:space="preserve"> de execução </w:t>
      </w:r>
      <w:r>
        <w:rPr>
          <w:rFonts w:ascii="Bahnschrift Light" w:eastAsia="SimSun" w:hAnsi="Bahnschrift Light" w:cs="Bahnschrift Light"/>
          <w:lang w:eastAsia="zh-CN" w:bidi="ar"/>
        </w:rPr>
        <w:t xml:space="preserve">estimado </w:t>
      </w:r>
      <w:r>
        <w:rPr>
          <w:rFonts w:ascii="Bahnschrift Light" w:eastAsia="SimSun" w:hAnsi="Bahnschrift Light" w:cs="Bahnschrift Light"/>
          <w:lang w:val="en-US" w:eastAsia="zh-CN" w:bidi="ar"/>
        </w:rPr>
        <w:t xml:space="preserve">dos </w:t>
      </w:r>
      <w:proofErr w:type="spellStart"/>
      <w:r>
        <w:rPr>
          <w:rFonts w:ascii="Bahnschrift Light" w:eastAsia="SimSun" w:hAnsi="Bahnschrift Light" w:cs="Bahnschrift Light"/>
          <w:lang w:val="en-US" w:eastAsia="zh-CN" w:bidi="ar"/>
        </w:rPr>
        <w:t>serviços</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será</w:t>
      </w:r>
      <w:proofErr w:type="spellEnd"/>
      <w:r>
        <w:rPr>
          <w:rFonts w:ascii="Bahnschrift Light" w:eastAsia="SimSun" w:hAnsi="Bahnschrift Light" w:cs="Bahnschrift Light"/>
          <w:lang w:val="en-US" w:eastAsia="zh-CN" w:bidi="ar"/>
        </w:rPr>
        <w:t xml:space="preserve"> de 1</w:t>
      </w:r>
      <w:r>
        <w:rPr>
          <w:rFonts w:ascii="Bahnschrift Light" w:eastAsia="SimSun" w:hAnsi="Bahnschrift Light" w:cs="Bahnschrift Light"/>
          <w:lang w:eastAsia="zh-CN" w:bidi="ar"/>
        </w:rPr>
        <w:t xml:space="preserve">0 </w:t>
      </w:r>
      <w:r>
        <w:rPr>
          <w:rFonts w:ascii="Bahnschrift Light" w:eastAsia="SimSun" w:hAnsi="Bahnschrift Light" w:cs="Bahnschrift Light"/>
          <w:lang w:val="en-US" w:eastAsia="zh-CN" w:bidi="ar"/>
        </w:rPr>
        <w:t>(</w:t>
      </w:r>
      <w:proofErr w:type="spellStart"/>
      <w:r>
        <w:rPr>
          <w:rFonts w:ascii="Bahnschrift Light" w:eastAsia="SimSun" w:hAnsi="Bahnschrift Light" w:cs="Bahnschrift Light"/>
          <w:lang w:val="en-US" w:eastAsia="zh-CN" w:bidi="ar"/>
        </w:rPr>
        <w:t>dias</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dias</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consecutivos</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contados</w:t>
      </w:r>
      <w:proofErr w:type="spellEnd"/>
      <w:r>
        <w:rPr>
          <w:rFonts w:ascii="Bahnschrift Light" w:eastAsia="SimSun" w:hAnsi="Bahnschrift Light" w:cs="Bahnschrift Light"/>
          <w:lang w:val="en-US" w:eastAsia="zh-CN" w:bidi="ar"/>
        </w:rPr>
        <w:t xml:space="preserve"> do </w:t>
      </w:r>
      <w:proofErr w:type="spellStart"/>
      <w:r>
        <w:rPr>
          <w:rFonts w:ascii="Bahnschrift Light" w:eastAsia="SimSun" w:hAnsi="Bahnschrift Light" w:cs="Bahnschrift Light"/>
          <w:lang w:val="en-US" w:eastAsia="zh-CN" w:bidi="ar"/>
        </w:rPr>
        <w:t>recebimento</w:t>
      </w:r>
      <w:proofErr w:type="spellEnd"/>
      <w:r>
        <w:rPr>
          <w:rFonts w:ascii="Bahnschrift Light" w:eastAsia="SimSun" w:hAnsi="Bahnschrift Light" w:cs="Bahnschrift Light"/>
          <w:lang w:val="en-US" w:eastAsia="zh-CN" w:bidi="ar"/>
        </w:rPr>
        <w:t xml:space="preserve"> da </w:t>
      </w:r>
      <w:proofErr w:type="spellStart"/>
      <w:r>
        <w:rPr>
          <w:rFonts w:ascii="Bahnschrift Light" w:eastAsia="SimSun" w:hAnsi="Bahnschrift Light" w:cs="Bahnschrift Light"/>
          <w:lang w:val="en-US" w:eastAsia="zh-CN" w:bidi="ar"/>
        </w:rPr>
        <w:t>Ordem</w:t>
      </w:r>
      <w:proofErr w:type="spellEnd"/>
      <w:r>
        <w:rPr>
          <w:rFonts w:ascii="Bahnschrift Light" w:eastAsia="SimSun" w:hAnsi="Bahnschrift Light" w:cs="Bahnschrift Light"/>
          <w:lang w:val="en-US" w:eastAsia="zh-CN" w:bidi="ar"/>
        </w:rPr>
        <w:t xml:space="preserve"> de Serviços, de acordo com a necessidade desta FUNDAÇÃO DE SAÚDE PARREIRAS HORTA.</w:t>
      </w:r>
    </w:p>
    <w:p w:rsidR="00525B7B" w:rsidRDefault="00525B7B">
      <w:pPr>
        <w:spacing w:line="360" w:lineRule="auto"/>
        <w:jc w:val="both"/>
        <w:rPr>
          <w:rFonts w:ascii="Bahnschrift Light" w:hAnsi="Bahnschrift Light" w:cs="Bahnschrift Light"/>
          <w:b/>
          <w:bCs/>
        </w:rPr>
      </w:pPr>
      <w:r>
        <w:rPr>
          <w:rFonts w:ascii="Bahnschrift Light" w:eastAsia="SimSun" w:hAnsi="Bahnschrift Light" w:cs="Bahnschrift Light"/>
          <w:b/>
          <w:bCs/>
          <w:lang w:val="en-US" w:eastAsia="zh-CN" w:bidi="ar"/>
        </w:rPr>
        <w:t xml:space="preserve">5.1.1 – </w:t>
      </w:r>
      <w:proofErr w:type="spellStart"/>
      <w:r>
        <w:rPr>
          <w:rFonts w:ascii="Bahnschrift Light" w:eastAsia="SimSun" w:hAnsi="Bahnschrift Light" w:cs="Bahnschrift Light"/>
          <w:lang w:val="en-US" w:eastAsia="zh-CN" w:bidi="ar"/>
        </w:rPr>
        <w:t>Após</w:t>
      </w:r>
      <w:proofErr w:type="spellEnd"/>
      <w:r>
        <w:rPr>
          <w:rFonts w:ascii="Bahnschrift Light" w:eastAsia="SimSun" w:hAnsi="Bahnschrift Light" w:cs="Bahnschrift Light"/>
          <w:lang w:val="en-US" w:eastAsia="zh-CN" w:bidi="ar"/>
        </w:rPr>
        <w:t xml:space="preserve"> o </w:t>
      </w:r>
      <w:proofErr w:type="spellStart"/>
      <w:r>
        <w:rPr>
          <w:rFonts w:ascii="Bahnschrift Light" w:eastAsia="SimSun" w:hAnsi="Bahnschrift Light" w:cs="Bahnschrift Light"/>
          <w:lang w:val="en-US" w:eastAsia="zh-CN" w:bidi="ar"/>
        </w:rPr>
        <w:t>recebimento</w:t>
      </w:r>
      <w:proofErr w:type="spellEnd"/>
      <w:r>
        <w:rPr>
          <w:rFonts w:ascii="Bahnschrift Light" w:eastAsia="SimSun" w:hAnsi="Bahnschrift Light" w:cs="Bahnschrift Light"/>
          <w:lang w:val="en-US" w:eastAsia="zh-CN" w:bidi="ar"/>
        </w:rPr>
        <w:t xml:space="preserve"> da </w:t>
      </w:r>
      <w:proofErr w:type="spellStart"/>
      <w:r>
        <w:rPr>
          <w:rFonts w:ascii="Bahnschrift Light" w:eastAsia="SimSun" w:hAnsi="Bahnschrift Light" w:cs="Bahnschrift Light"/>
          <w:lang w:val="en-US" w:eastAsia="zh-CN" w:bidi="ar"/>
        </w:rPr>
        <w:t>Ordem</w:t>
      </w:r>
      <w:proofErr w:type="spellEnd"/>
      <w:r>
        <w:rPr>
          <w:rFonts w:ascii="Bahnschrift Light" w:eastAsia="SimSun" w:hAnsi="Bahnschrift Light" w:cs="Bahnschrift Light"/>
          <w:lang w:val="en-US" w:eastAsia="zh-CN" w:bidi="ar"/>
        </w:rPr>
        <w:t xml:space="preserve"> de </w:t>
      </w:r>
      <w:proofErr w:type="spellStart"/>
      <w:r>
        <w:rPr>
          <w:rFonts w:ascii="Bahnschrift Light" w:eastAsia="SimSun" w:hAnsi="Bahnschrift Light" w:cs="Bahnschrift Light"/>
          <w:lang w:val="en-US" w:eastAsia="zh-CN" w:bidi="ar"/>
        </w:rPr>
        <w:t>serviços</w:t>
      </w:r>
      <w:proofErr w:type="spellEnd"/>
      <w:r>
        <w:rPr>
          <w:rFonts w:ascii="Bahnschrift Light" w:eastAsia="SimSun" w:hAnsi="Bahnschrift Light" w:cs="Bahnschrift Light"/>
          <w:lang w:val="en-US" w:eastAsia="zh-CN" w:bidi="ar"/>
        </w:rPr>
        <w:t xml:space="preserve"> a </w:t>
      </w:r>
      <w:r>
        <w:rPr>
          <w:rFonts w:ascii="Bahnschrift Light" w:eastAsia="SimSun" w:hAnsi="Bahnschrift Light" w:cs="Bahnschrift Light"/>
          <w:caps/>
          <w:lang w:val="en-US" w:eastAsia="zh-CN" w:bidi="ar"/>
        </w:rPr>
        <w:t>contratada</w:t>
      </w:r>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deverá</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reuni</w:t>
      </w:r>
      <w:proofErr w:type="spellEnd"/>
      <w:r>
        <w:rPr>
          <w:rFonts w:ascii="Bahnschrift Light" w:eastAsia="SimSun" w:hAnsi="Bahnschrift Light" w:cs="Bahnschrift Light"/>
          <w:lang w:val="en-US" w:eastAsia="zh-CN" w:bidi="ar"/>
        </w:rPr>
        <w:t xml:space="preserve">-se com a CONTRATANTE, </w:t>
      </w:r>
      <w:proofErr w:type="spellStart"/>
      <w:r>
        <w:rPr>
          <w:rFonts w:ascii="Bahnschrift Light" w:eastAsia="SimSun" w:hAnsi="Bahnschrift Light" w:cs="Bahnschrift Light"/>
          <w:lang w:val="en-US" w:eastAsia="zh-CN" w:bidi="ar"/>
        </w:rPr>
        <w:t>virtualmente</w:t>
      </w:r>
      <w:proofErr w:type="spellEnd"/>
      <w:r>
        <w:rPr>
          <w:rFonts w:ascii="Bahnschrift Light" w:eastAsia="SimSun" w:hAnsi="Bahnschrift Light" w:cs="Bahnschrift Light"/>
          <w:lang w:val="en-US" w:eastAsia="zh-CN" w:bidi="ar"/>
        </w:rPr>
        <w:t xml:space="preserve"> e/ou </w:t>
      </w:r>
      <w:proofErr w:type="spellStart"/>
      <w:r>
        <w:rPr>
          <w:rFonts w:ascii="Bahnschrift Light" w:eastAsia="SimSun" w:hAnsi="Bahnschrift Light" w:cs="Bahnschrift Light"/>
          <w:lang w:val="en-US" w:eastAsia="zh-CN" w:bidi="ar"/>
        </w:rPr>
        <w:t>presencialmente</w:t>
      </w:r>
      <w:proofErr w:type="spellEnd"/>
      <w:r>
        <w:rPr>
          <w:rFonts w:ascii="Bahnschrift Light" w:eastAsia="SimSun" w:hAnsi="Bahnschrift Light" w:cs="Bahnschrift Light"/>
          <w:lang w:val="en-US" w:eastAsia="zh-CN" w:bidi="ar"/>
        </w:rPr>
        <w:t xml:space="preserve">, a </w:t>
      </w:r>
      <w:proofErr w:type="spellStart"/>
      <w:r>
        <w:rPr>
          <w:rFonts w:ascii="Bahnschrift Light" w:eastAsia="SimSun" w:hAnsi="Bahnschrift Light" w:cs="Bahnschrift Light"/>
          <w:lang w:val="en-US" w:eastAsia="zh-CN" w:bidi="ar"/>
        </w:rPr>
        <w:t>fim</w:t>
      </w:r>
      <w:proofErr w:type="spellEnd"/>
      <w:r>
        <w:rPr>
          <w:rFonts w:ascii="Bahnschrift Light" w:eastAsia="SimSun" w:hAnsi="Bahnschrift Light" w:cs="Bahnschrift Light"/>
          <w:lang w:val="en-US" w:eastAsia="zh-CN" w:bidi="ar"/>
        </w:rPr>
        <w:t xml:space="preserve"> de </w:t>
      </w:r>
      <w:proofErr w:type="spellStart"/>
      <w:r>
        <w:rPr>
          <w:rFonts w:ascii="Bahnschrift Light" w:eastAsia="SimSun" w:hAnsi="Bahnschrift Light" w:cs="Bahnschrift Light"/>
          <w:lang w:val="en-US" w:eastAsia="zh-CN" w:bidi="ar"/>
        </w:rPr>
        <w:t>elucidar</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possíveis</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dúvidas</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quanto</w:t>
      </w:r>
      <w:proofErr w:type="spellEnd"/>
      <w:r>
        <w:rPr>
          <w:rFonts w:ascii="Bahnschrift Light" w:eastAsia="SimSun" w:hAnsi="Bahnschrift Light" w:cs="Bahnschrift Light"/>
          <w:lang w:val="en-US" w:eastAsia="zh-CN" w:bidi="ar"/>
        </w:rPr>
        <w:t xml:space="preserve"> a </w:t>
      </w:r>
      <w:proofErr w:type="spellStart"/>
      <w:r>
        <w:rPr>
          <w:rFonts w:ascii="Bahnschrift Light" w:eastAsia="SimSun" w:hAnsi="Bahnschrift Light" w:cs="Bahnschrift Light"/>
          <w:lang w:val="en-US" w:eastAsia="zh-CN" w:bidi="ar"/>
        </w:rPr>
        <w:t>realização</w:t>
      </w:r>
      <w:proofErr w:type="spellEnd"/>
      <w:r>
        <w:rPr>
          <w:rFonts w:ascii="Bahnschrift Light" w:eastAsia="SimSun" w:hAnsi="Bahnschrift Light" w:cs="Bahnschrift Light"/>
          <w:lang w:val="en-US" w:eastAsia="zh-CN" w:bidi="ar"/>
        </w:rPr>
        <w:t xml:space="preserve"> do </w:t>
      </w:r>
      <w:proofErr w:type="spellStart"/>
      <w:r>
        <w:rPr>
          <w:rFonts w:ascii="Bahnschrift Light" w:eastAsia="SimSun" w:hAnsi="Bahnschrift Light" w:cs="Bahnschrift Light"/>
          <w:lang w:val="en-US" w:eastAsia="zh-CN" w:bidi="ar"/>
        </w:rPr>
        <w:t>evento</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requerido</w:t>
      </w:r>
      <w:proofErr w:type="spellEnd"/>
      <w:r>
        <w:rPr>
          <w:rFonts w:ascii="Bahnschrift Light" w:eastAsia="SimSun" w:hAnsi="Bahnschrift Light" w:cs="Bahnschrift Light"/>
          <w:lang w:val="en-US" w:eastAsia="zh-CN" w:bidi="ar"/>
        </w:rPr>
        <w:t>.</w:t>
      </w:r>
    </w:p>
    <w:p w:rsidR="00525B7B" w:rsidRDefault="00525B7B">
      <w:pPr>
        <w:pStyle w:val="ListParagraph"/>
        <w:spacing w:line="360" w:lineRule="auto"/>
        <w:ind w:left="0"/>
        <w:jc w:val="both"/>
        <w:rPr>
          <w:rFonts w:ascii="Bahnschrift Light" w:hAnsi="Bahnschrift Light"/>
        </w:rPr>
      </w:pPr>
      <w:r>
        <w:rPr>
          <w:rFonts w:ascii="Bahnschrift Light" w:eastAsia="Arial" w:hAnsi="Bahnschrift Light" w:cs="Times New Roman"/>
          <w:b/>
        </w:rPr>
        <w:t xml:space="preserve">5.2 - </w:t>
      </w:r>
      <w:r>
        <w:rPr>
          <w:rFonts w:ascii="Bahnschrift Light" w:hAnsi="Bahnschrift Light"/>
          <w:bCs/>
          <w:color w:val="auto"/>
        </w:rPr>
        <w:t xml:space="preserve">Durante a execução dos serviços a contratada deverá </w:t>
      </w:r>
      <w:r>
        <w:rPr>
          <w:rFonts w:ascii="Bahnschrift Light" w:hAnsi="Bahnschrift Light"/>
          <w:color w:val="auto"/>
        </w:rPr>
        <w:t xml:space="preserve">zelar pela segurança do seu corpo técnico e de terceiros, bem como pela manutenção e conservação dos materiais e equipamentos situados nos locais da prestação dos serviços, </w:t>
      </w:r>
      <w:r>
        <w:rPr>
          <w:rFonts w:ascii="Bahnschrift Light" w:hAnsi="Bahnschrift Light"/>
          <w:bCs/>
          <w:color w:val="auto"/>
        </w:rPr>
        <w:t>sendo desnecessários procedimentos de transição e finalização do contrato devido às características do objeto</w:t>
      </w:r>
      <w:r>
        <w:rPr>
          <w:rFonts w:ascii="Bahnschrift Light" w:hAnsi="Bahnschrift Light"/>
        </w:rPr>
        <w:t>.</w:t>
      </w:r>
    </w:p>
    <w:p w:rsidR="00525B7B" w:rsidRDefault="00525B7B">
      <w:pPr>
        <w:pStyle w:val="ListParagraph"/>
        <w:spacing w:line="360" w:lineRule="auto"/>
        <w:ind w:left="0"/>
        <w:jc w:val="both"/>
        <w:rPr>
          <w:rFonts w:ascii="Bahnschrift Light" w:hAnsi="Bahnschrift Light"/>
        </w:rPr>
      </w:pPr>
      <w:r>
        <w:rPr>
          <w:rFonts w:ascii="Bahnschrift Light" w:hAnsi="Bahnschrift Light"/>
          <w:b/>
          <w:bCs/>
        </w:rPr>
        <w:t>5.3 –</w:t>
      </w:r>
      <w:r>
        <w:rPr>
          <w:rFonts w:ascii="Bahnschrift Light" w:hAnsi="Bahnschrift Light"/>
        </w:rPr>
        <w:t xml:space="preserve"> A CONTRATADA deverá mobilizar sua equipe, equipamentos e objetos a fim de realizar o evento.</w:t>
      </w:r>
    </w:p>
    <w:p w:rsidR="00525B7B" w:rsidRDefault="00525B7B">
      <w:pPr>
        <w:pStyle w:val="ListParagraph"/>
        <w:spacing w:line="360" w:lineRule="auto"/>
        <w:ind w:left="0"/>
        <w:jc w:val="both"/>
        <w:rPr>
          <w:rFonts w:ascii="Bahnschrift Light" w:hAnsi="Bahnschrift Light"/>
        </w:rPr>
      </w:pPr>
      <w:r>
        <w:rPr>
          <w:rFonts w:ascii="Bahnschrift Light" w:hAnsi="Bahnschrift Light"/>
          <w:b/>
          <w:bCs/>
        </w:rPr>
        <w:t>5.4 -</w:t>
      </w:r>
      <w:r>
        <w:rPr>
          <w:rFonts w:ascii="Bahnschrift Light" w:hAnsi="Bahnschrift Light"/>
        </w:rPr>
        <w:t xml:space="preserve"> A CONTRATADA deverá desmobilizar sua equipe, equipamentos e objetos a fim de realizar o evento.</w:t>
      </w:r>
    </w:p>
    <w:p w:rsidR="00525B7B" w:rsidRDefault="00525B7B">
      <w:pPr>
        <w:spacing w:line="360" w:lineRule="auto"/>
        <w:jc w:val="both"/>
        <w:rPr>
          <w:rFonts w:ascii="Bahnschrift Light" w:eastAsia="Arial" w:hAnsi="Bahnschrift Light" w:cs="Bahnschrift Light"/>
          <w:bCs/>
        </w:rPr>
      </w:pPr>
      <w:r>
        <w:rPr>
          <w:rFonts w:ascii="Bahnschrift Light" w:eastAsia="Arial" w:hAnsi="Bahnschrift Light" w:cs="Bahnschrift Light"/>
          <w:b/>
        </w:rPr>
        <w:t xml:space="preserve">5.5 - </w:t>
      </w:r>
      <w:r>
        <w:rPr>
          <w:rFonts w:ascii="Bahnschrift Light" w:eastAsia="Arial" w:hAnsi="Bahnschrift Light" w:cs="Bahnschrift Light"/>
          <w:bCs/>
        </w:rPr>
        <w:t xml:space="preserve">Os </w:t>
      </w:r>
      <w:r w:rsidR="004A3C36">
        <w:rPr>
          <w:rFonts w:ascii="Bahnschrift Light" w:eastAsia="Arial" w:hAnsi="Bahnschrift Light" w:cs="Bahnschrift Light"/>
          <w:bCs/>
        </w:rPr>
        <w:t xml:space="preserve">brindes deverão ser entregues </w:t>
      </w:r>
      <w:r>
        <w:rPr>
          <w:rFonts w:ascii="Bahnschrift Light" w:eastAsia="Arial" w:hAnsi="Bahnschrift Light" w:cs="Bahnschrift Light"/>
          <w:bCs/>
        </w:rPr>
        <w:t>no seguinte endereço:</w:t>
      </w:r>
    </w:p>
    <w:p w:rsidR="00525B7B" w:rsidRDefault="00525B7B">
      <w:pPr>
        <w:spacing w:line="360" w:lineRule="auto"/>
        <w:jc w:val="both"/>
        <w:rPr>
          <w:rFonts w:ascii="Bahnschrift Light" w:eastAsia="Arial" w:hAnsi="Bahnschrift Light" w:cs="Bahnschrift Light"/>
          <w:bCs/>
        </w:rPr>
      </w:pPr>
      <w:r>
        <w:rPr>
          <w:rFonts w:ascii="Bahnschrift Light" w:eastAsia="Arial" w:hAnsi="Bahnschrift Light" w:cs="Bahnschrift Light"/>
          <w:b/>
        </w:rPr>
        <w:t>a)</w:t>
      </w:r>
      <w:r>
        <w:rPr>
          <w:rFonts w:ascii="Bahnschrift Light" w:eastAsia="Arial" w:hAnsi="Bahnschrift Light" w:cs="Bahnschrift Light"/>
          <w:bCs/>
        </w:rPr>
        <w:t xml:space="preserve"> Unidade </w:t>
      </w:r>
      <w:r>
        <w:rPr>
          <w:rFonts w:ascii="Bahnschrift Light" w:eastAsia="Arial" w:hAnsi="Bahnschrift Light" w:cs="Bahnschrift Light"/>
          <w:b/>
        </w:rPr>
        <w:t>HEMOSE (Hemocentro de Sergipe)</w:t>
      </w:r>
      <w:r>
        <w:rPr>
          <w:rFonts w:ascii="Bahnschrift Light" w:eastAsia="Arial" w:hAnsi="Bahnschrift Light" w:cs="Bahnschrift Light"/>
          <w:bCs/>
        </w:rPr>
        <w:t>: Avenida Professor Bonifácio Fontes Neto, nº 400, Bloco Administrativo, 01, Bairro Capucho, CEP: 49.095-000, Aracaju/SE.</w:t>
      </w:r>
    </w:p>
    <w:p w:rsidR="00525B7B" w:rsidRDefault="00525B7B">
      <w:pPr>
        <w:spacing w:line="360" w:lineRule="auto"/>
        <w:jc w:val="both"/>
        <w:rPr>
          <w:rFonts w:ascii="Bahnschrift Light" w:eastAsia="Arial" w:hAnsi="Bahnschrift Light" w:cs="Bahnschrift Light"/>
          <w:bCs/>
        </w:rPr>
      </w:pPr>
      <w:r>
        <w:rPr>
          <w:rFonts w:ascii="Bahnschrift Light" w:eastAsia="Arial" w:hAnsi="Bahnschrift Light" w:cs="Bahnschrift Light"/>
          <w:b/>
        </w:rPr>
        <w:t xml:space="preserve">5.6 - </w:t>
      </w:r>
      <w:r>
        <w:rPr>
          <w:rFonts w:ascii="Bahnschrift Light" w:eastAsia="Arial" w:hAnsi="Bahnschrift Light" w:cs="Bahnschrift Light"/>
          <w:bCs/>
        </w:rPr>
        <w:t>Os serviços poderão ser rejeitados, no todo ou em parte, quando em desacordo com as especificações constantes neste Termo de Referência e na proposta, devendo ser corrigidos/refeitos/substituídos no prazo fixado pelo fiscal do contrato, à custa da Contratada, sem prejuízo da aplicação de penalidades.</w:t>
      </w:r>
    </w:p>
    <w:p w:rsidR="00525B7B" w:rsidRDefault="00525B7B">
      <w:pPr>
        <w:spacing w:line="240" w:lineRule="auto"/>
        <w:jc w:val="both"/>
        <w:rPr>
          <w:rFonts w:ascii="Bahnschrift Light" w:eastAsia="Arial" w:hAnsi="Bahnschrift Light" w:cs="Bahnschrift Light"/>
          <w:bCs/>
        </w:rPr>
      </w:pPr>
    </w:p>
    <w:p w:rsidR="00525B7B" w:rsidRDefault="00525B7B">
      <w:pPr>
        <w:shd w:val="clear" w:color="auto" w:fill="D9D9D9"/>
        <w:spacing w:line="240" w:lineRule="auto"/>
        <w:rPr>
          <w:rFonts w:ascii="Bahnschrift Light" w:eastAsia="Arial" w:hAnsi="Bahnschrift Light" w:cs="Times New Roman"/>
          <w:b/>
        </w:rPr>
      </w:pPr>
      <w:r>
        <w:rPr>
          <w:rFonts w:ascii="Bahnschrift Light" w:eastAsia="Arial" w:hAnsi="Bahnschrift Light" w:cs="Times New Roman"/>
          <w:b/>
        </w:rPr>
        <w:t xml:space="preserve">6            MATERIAIS A SEREM DISPONIBILIZADOS </w:t>
      </w:r>
    </w:p>
    <w:p w:rsidR="00525B7B" w:rsidRDefault="00525B7B">
      <w:pPr>
        <w:spacing w:line="360" w:lineRule="auto"/>
        <w:jc w:val="both"/>
        <w:rPr>
          <w:rFonts w:ascii="Bahnschrift Light" w:eastAsia="SimSun" w:hAnsi="Bahnschrift Light" w:cs="Bahnschrift Light"/>
          <w:lang w:val="en-US" w:eastAsia="zh-CN" w:bidi="ar"/>
        </w:rPr>
      </w:pPr>
      <w:r>
        <w:rPr>
          <w:rFonts w:ascii="Bahnschrift Light" w:eastAsia="Arial" w:hAnsi="Bahnschrift Light" w:cs="Bahnschrift Light"/>
          <w:b/>
        </w:rPr>
        <w:t>6.1 –</w:t>
      </w:r>
      <w:r>
        <w:rPr>
          <w:rFonts w:ascii="Bahnschrift Light" w:eastAsia="Arial" w:hAnsi="Bahnschrift Light" w:cs="Bahnschrift Light"/>
        </w:rPr>
        <w:t xml:space="preserve"> </w:t>
      </w:r>
      <w:r>
        <w:rPr>
          <w:rFonts w:ascii="Bahnschrift Light" w:eastAsia="SimSun" w:hAnsi="Bahnschrift Light" w:cs="Bahnschrift Light"/>
          <w:lang w:val="en-US" w:eastAsia="zh-CN" w:bidi="ar"/>
        </w:rPr>
        <w:t xml:space="preserve">Para a </w:t>
      </w:r>
      <w:proofErr w:type="spellStart"/>
      <w:r>
        <w:rPr>
          <w:rFonts w:ascii="Bahnschrift Light" w:eastAsia="SimSun" w:hAnsi="Bahnschrift Light" w:cs="Bahnschrift Light"/>
          <w:lang w:val="en-US" w:eastAsia="zh-CN" w:bidi="ar"/>
        </w:rPr>
        <w:t>perfeita</w:t>
      </w:r>
      <w:proofErr w:type="spellEnd"/>
      <w:r>
        <w:rPr>
          <w:rFonts w:ascii="Bahnschrift Light" w:eastAsia="SimSun" w:hAnsi="Bahnschrift Light" w:cs="Bahnschrift Light"/>
          <w:lang w:val="en-US" w:eastAsia="zh-CN" w:bidi="ar"/>
        </w:rPr>
        <w:t xml:space="preserve"> execução dos </w:t>
      </w:r>
      <w:proofErr w:type="spellStart"/>
      <w:r>
        <w:rPr>
          <w:rFonts w:ascii="Bahnschrift Light" w:eastAsia="SimSun" w:hAnsi="Bahnschrift Light" w:cs="Bahnschrift Light"/>
          <w:lang w:val="en-US" w:eastAsia="zh-CN" w:bidi="ar"/>
        </w:rPr>
        <w:t>serviços</w:t>
      </w:r>
      <w:proofErr w:type="spellEnd"/>
      <w:r>
        <w:rPr>
          <w:rFonts w:ascii="Bahnschrift Light" w:eastAsia="SimSun" w:hAnsi="Bahnschrift Light" w:cs="Bahnschrift Light"/>
          <w:lang w:val="en-US" w:eastAsia="zh-CN" w:bidi="ar"/>
        </w:rPr>
        <w:t xml:space="preserve">, a </w:t>
      </w:r>
      <w:proofErr w:type="spellStart"/>
      <w:r>
        <w:rPr>
          <w:rFonts w:ascii="Bahnschrift Light" w:eastAsia="SimSun" w:hAnsi="Bahnschrift Light" w:cs="Bahnschrift Light"/>
          <w:lang w:val="en-US" w:eastAsia="zh-CN" w:bidi="ar"/>
        </w:rPr>
        <w:t>Contratada</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deverá</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disponibilizar</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os</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materiais</w:t>
      </w:r>
      <w:proofErr w:type="spellEnd"/>
      <w:r>
        <w:rPr>
          <w:rFonts w:ascii="Bahnschrift Light" w:eastAsia="SimSun" w:hAnsi="Bahnschrift Light" w:cs="Bahnschrift Light"/>
          <w:lang w:val="en-US" w:eastAsia="zh-CN" w:bidi="ar"/>
        </w:rPr>
        <w:t xml:space="preserve">,  nas </w:t>
      </w:r>
      <w:proofErr w:type="spellStart"/>
      <w:r>
        <w:rPr>
          <w:rFonts w:ascii="Bahnschrift Light" w:eastAsia="SimSun" w:hAnsi="Bahnschrift Light" w:cs="Bahnschrift Light"/>
          <w:lang w:val="en-US" w:eastAsia="zh-CN" w:bidi="ar"/>
        </w:rPr>
        <w:t>quan</w:t>
      </w:r>
      <w:proofErr w:type="spellEnd"/>
      <w:r>
        <w:rPr>
          <w:rFonts w:ascii="Bahnschrift Light" w:eastAsia="SimSun" w:hAnsi="Bahnschrift Light" w:cs="Bahnschrift Light"/>
          <w:lang w:eastAsia="zh-CN" w:bidi="ar"/>
        </w:rPr>
        <w:t>ti</w:t>
      </w:r>
      <w:proofErr w:type="spellStart"/>
      <w:r>
        <w:rPr>
          <w:rFonts w:ascii="Bahnschrift Light" w:eastAsia="SimSun" w:hAnsi="Bahnschrift Light" w:cs="Bahnschrift Light"/>
          <w:lang w:val="en-US" w:eastAsia="zh-CN" w:bidi="ar"/>
        </w:rPr>
        <w:t>dades</w:t>
      </w:r>
      <w:proofErr w:type="spellEnd"/>
      <w:r>
        <w:rPr>
          <w:rFonts w:ascii="Bahnschrift Light" w:eastAsia="SimSun" w:hAnsi="Bahnschrift Light" w:cs="Bahnschrift Light"/>
          <w:lang w:val="en-US" w:eastAsia="zh-CN" w:bidi="ar"/>
        </w:rPr>
        <w:t xml:space="preserve"> es</w:t>
      </w:r>
      <w:r>
        <w:rPr>
          <w:rFonts w:ascii="Bahnschrift Light" w:eastAsia="SimSun" w:hAnsi="Bahnschrift Light" w:cs="Bahnschrift Light"/>
          <w:lang w:eastAsia="zh-CN" w:bidi="ar"/>
        </w:rPr>
        <w:t>ti</w:t>
      </w:r>
      <w:proofErr w:type="spellStart"/>
      <w:r>
        <w:rPr>
          <w:rFonts w:ascii="Bahnschrift Light" w:eastAsia="SimSun" w:hAnsi="Bahnschrift Light" w:cs="Bahnschrift Light"/>
          <w:lang w:val="en-US" w:eastAsia="zh-CN" w:bidi="ar"/>
        </w:rPr>
        <w:t>madas</w:t>
      </w:r>
      <w:proofErr w:type="spellEnd"/>
      <w:r>
        <w:rPr>
          <w:rFonts w:ascii="Bahnschrift Light" w:eastAsia="SimSun" w:hAnsi="Bahnschrift Light" w:cs="Bahnschrift Light"/>
          <w:lang w:val="en-US" w:eastAsia="zh-CN" w:bidi="ar"/>
        </w:rPr>
        <w:t xml:space="preserve"> e </w:t>
      </w:r>
      <w:proofErr w:type="spellStart"/>
      <w:r>
        <w:rPr>
          <w:rFonts w:ascii="Bahnschrift Light" w:eastAsia="SimSun" w:hAnsi="Bahnschrift Light" w:cs="Bahnschrift Light"/>
          <w:lang w:val="en-US" w:eastAsia="zh-CN" w:bidi="ar"/>
        </w:rPr>
        <w:t>qualidades</w:t>
      </w:r>
      <w:proofErr w:type="spellEnd"/>
      <w:r>
        <w:rPr>
          <w:rFonts w:ascii="Bahnschrift Light" w:eastAsia="SimSun" w:hAnsi="Bahnschrift Light" w:cs="Bahnschrift Light"/>
          <w:lang w:val="en-US" w:eastAsia="zh-CN" w:bidi="ar"/>
        </w:rPr>
        <w:t xml:space="preserve"> a </w:t>
      </w:r>
      <w:proofErr w:type="spellStart"/>
      <w:r>
        <w:rPr>
          <w:rFonts w:ascii="Bahnschrift Light" w:eastAsia="SimSun" w:hAnsi="Bahnschrift Light" w:cs="Bahnschrift Light"/>
          <w:lang w:val="en-US" w:eastAsia="zh-CN" w:bidi="ar"/>
        </w:rPr>
        <w:t>seguir</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estabelecidas</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promovendo</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sua</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substituição</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quando</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necessário</w:t>
      </w:r>
      <w:proofErr w:type="spellEnd"/>
      <w:r>
        <w:rPr>
          <w:rFonts w:ascii="Bahnschrift Light" w:eastAsia="SimSun" w:hAnsi="Bahnschrift Light" w:cs="Bahnschrift Light"/>
          <w:lang w:val="en-US" w:eastAsia="zh-CN" w:bidi="ar"/>
        </w:rPr>
        <w:t>:</w:t>
      </w:r>
    </w:p>
    <w:p w:rsidR="00525B7B" w:rsidRDefault="00525B7B">
      <w:pPr>
        <w:pStyle w:val="ListParagraph"/>
        <w:widowControl w:val="0"/>
        <w:tabs>
          <w:tab w:val="left" w:pos="1121"/>
        </w:tabs>
        <w:autoSpaceDE w:val="0"/>
        <w:autoSpaceDN w:val="0"/>
        <w:spacing w:line="240" w:lineRule="auto"/>
        <w:ind w:left="0"/>
        <w:jc w:val="both"/>
        <w:rPr>
          <w:rFonts w:ascii="Bahnschrift Light" w:hAnsi="Bahnschrift Light" w:cs="Times New Roman"/>
        </w:rPr>
      </w:pPr>
    </w:p>
    <w:p w:rsidR="00525B7B" w:rsidRDefault="00525B7B">
      <w:pPr>
        <w:shd w:val="clear" w:color="auto" w:fill="D9D9D9"/>
        <w:spacing w:line="240" w:lineRule="auto"/>
        <w:rPr>
          <w:rFonts w:ascii="Bahnschrift Light" w:eastAsia="Arial" w:hAnsi="Bahnschrift Light" w:cs="Times New Roman"/>
          <w:b/>
        </w:rPr>
      </w:pPr>
      <w:r>
        <w:rPr>
          <w:rFonts w:ascii="Bahnschrift Light" w:eastAsia="Arial" w:hAnsi="Bahnschrift Light" w:cs="Times New Roman"/>
          <w:b/>
        </w:rPr>
        <w:t>7          MODELO DE GESTÃO DO CONTRATO (art.6º, XXIII, “f” da Lei nº 14.133/2021)</w:t>
      </w:r>
    </w:p>
    <w:p w:rsidR="00525B7B" w:rsidRDefault="00525B7B">
      <w:pPr>
        <w:pStyle w:val="ListParagraph"/>
        <w:widowControl w:val="0"/>
        <w:tabs>
          <w:tab w:val="left" w:pos="1121"/>
        </w:tabs>
        <w:autoSpaceDE w:val="0"/>
        <w:autoSpaceDN w:val="0"/>
        <w:spacing w:line="360" w:lineRule="auto"/>
        <w:ind w:left="0"/>
        <w:jc w:val="both"/>
        <w:rPr>
          <w:rFonts w:ascii="Bahnschrift Light" w:eastAsia="Arial" w:hAnsi="Bahnschrift Light" w:cs="Bahnschrift Light"/>
        </w:rPr>
      </w:pPr>
      <w:r>
        <w:rPr>
          <w:rFonts w:ascii="Bahnschrift Light" w:eastAsia="Arial" w:hAnsi="Bahnschrift Light" w:cs="Bahnschrift Light"/>
          <w:b/>
        </w:rPr>
        <w:t>7.1 -</w:t>
      </w:r>
      <w:r>
        <w:rPr>
          <w:rFonts w:ascii="Bahnschrift Light" w:eastAsia="Arial" w:hAnsi="Bahnschrift Light" w:cs="Bahnschrift Light"/>
        </w:rPr>
        <w:t xml:space="preserve"> Da fiscalização contratual:</w:t>
      </w:r>
    </w:p>
    <w:p w:rsidR="00525B7B" w:rsidRDefault="00525B7B">
      <w:pPr>
        <w:spacing w:line="360" w:lineRule="auto"/>
        <w:jc w:val="both"/>
        <w:rPr>
          <w:rFonts w:ascii="Bahnschrift Light" w:hAnsi="Bahnschrift Light" w:cs="Bahnschrift Light"/>
        </w:rPr>
      </w:pPr>
      <w:r>
        <w:rPr>
          <w:rFonts w:ascii="Bahnschrift Light" w:eastAsia="Arial" w:hAnsi="Bahnschrift Light" w:cs="Bahnschrift Light"/>
          <w:b/>
          <w:bCs/>
        </w:rPr>
        <w:t>7.1.1 -</w:t>
      </w:r>
      <w:r>
        <w:rPr>
          <w:rFonts w:ascii="Bahnschrift Light" w:eastAsia="Arial" w:hAnsi="Bahnschrift Light" w:cs="Bahnschrift Light"/>
        </w:rPr>
        <w:t xml:space="preserve"> </w:t>
      </w:r>
      <w:r>
        <w:rPr>
          <w:rFonts w:ascii="Bahnschrift Light" w:eastAsia="SimSun" w:hAnsi="Bahnschrift Light" w:cs="Bahnschrift Light"/>
          <w:lang w:val="en-US" w:eastAsia="zh-CN" w:bidi="ar"/>
        </w:rPr>
        <w:t xml:space="preserve">O </w:t>
      </w:r>
      <w:proofErr w:type="spellStart"/>
      <w:r>
        <w:rPr>
          <w:rFonts w:ascii="Bahnschrift Light" w:eastAsia="SimSun" w:hAnsi="Bahnschrift Light" w:cs="Bahnschrift Light"/>
          <w:lang w:val="en-US" w:eastAsia="zh-CN" w:bidi="ar"/>
        </w:rPr>
        <w:t>contrato</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deverá</w:t>
      </w:r>
      <w:proofErr w:type="spellEnd"/>
      <w:r>
        <w:rPr>
          <w:rFonts w:ascii="Bahnschrift Light" w:eastAsia="SimSun" w:hAnsi="Bahnschrift Light" w:cs="Bahnschrift Light"/>
          <w:lang w:val="en-US" w:eastAsia="zh-CN" w:bidi="ar"/>
        </w:rPr>
        <w:t xml:space="preserve"> ser </w:t>
      </w:r>
      <w:proofErr w:type="spellStart"/>
      <w:r>
        <w:rPr>
          <w:rFonts w:ascii="Bahnschrift Light" w:eastAsia="SimSun" w:hAnsi="Bahnschrift Light" w:cs="Bahnschrift Light"/>
          <w:lang w:val="en-US" w:eastAsia="zh-CN" w:bidi="ar"/>
        </w:rPr>
        <w:t>executado</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fielmente</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pelas</w:t>
      </w:r>
      <w:proofErr w:type="spellEnd"/>
      <w:r>
        <w:rPr>
          <w:rFonts w:ascii="Bahnschrift Light" w:eastAsia="SimSun" w:hAnsi="Bahnschrift Light" w:cs="Bahnschrift Light"/>
          <w:lang w:val="en-US" w:eastAsia="zh-CN" w:bidi="ar"/>
        </w:rPr>
        <w:t xml:space="preserve"> partes, de acordo com as </w:t>
      </w:r>
      <w:proofErr w:type="spellStart"/>
      <w:r>
        <w:rPr>
          <w:rFonts w:ascii="Bahnschrift Light" w:eastAsia="SimSun" w:hAnsi="Bahnschrift Light" w:cs="Bahnschrift Light"/>
          <w:lang w:val="en-US" w:eastAsia="zh-CN" w:bidi="ar"/>
        </w:rPr>
        <w:t>cláusulas</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avençadas</w:t>
      </w:r>
      <w:proofErr w:type="spellEnd"/>
      <w:r>
        <w:rPr>
          <w:rFonts w:ascii="Bahnschrift Light" w:eastAsia="SimSun" w:hAnsi="Bahnschrift Light" w:cs="Bahnschrift Light"/>
          <w:lang w:val="en-US" w:eastAsia="zh-CN" w:bidi="ar"/>
        </w:rPr>
        <w:t xml:space="preserve"> e as </w:t>
      </w:r>
      <w:proofErr w:type="spellStart"/>
      <w:r>
        <w:rPr>
          <w:rFonts w:ascii="Bahnschrift Light" w:eastAsia="SimSun" w:hAnsi="Bahnschrift Light" w:cs="Bahnschrift Light"/>
          <w:lang w:val="en-US" w:eastAsia="zh-CN" w:bidi="ar"/>
        </w:rPr>
        <w:t>normas</w:t>
      </w:r>
      <w:proofErr w:type="spellEnd"/>
      <w:r>
        <w:rPr>
          <w:rFonts w:ascii="Bahnschrift Light" w:eastAsia="SimSun" w:hAnsi="Bahnschrift Light" w:cs="Bahnschrift Light"/>
          <w:lang w:val="en-US" w:eastAsia="zh-CN" w:bidi="ar"/>
        </w:rPr>
        <w:t xml:space="preserve"> da Lei nº 14.133, de 2021, e </w:t>
      </w:r>
      <w:proofErr w:type="spellStart"/>
      <w:r>
        <w:rPr>
          <w:rFonts w:ascii="Bahnschrift Light" w:eastAsia="SimSun" w:hAnsi="Bahnschrift Light" w:cs="Bahnschrift Light"/>
          <w:lang w:val="en-US" w:eastAsia="zh-CN" w:bidi="ar"/>
        </w:rPr>
        <w:t>cada</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parte</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responderá</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pelas</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consequências</w:t>
      </w:r>
      <w:proofErr w:type="spellEnd"/>
      <w:r>
        <w:rPr>
          <w:rFonts w:ascii="Bahnschrift Light" w:eastAsia="SimSun" w:hAnsi="Bahnschrift Light" w:cs="Bahnschrift Light"/>
          <w:lang w:val="en-US" w:eastAsia="zh-CN" w:bidi="ar"/>
        </w:rPr>
        <w:t xml:space="preserve"> de </w:t>
      </w:r>
      <w:proofErr w:type="spellStart"/>
      <w:r>
        <w:rPr>
          <w:rFonts w:ascii="Bahnschrift Light" w:eastAsia="SimSun" w:hAnsi="Bahnschrift Light" w:cs="Bahnschrift Light"/>
          <w:lang w:val="en-US" w:eastAsia="zh-CN" w:bidi="ar"/>
        </w:rPr>
        <w:t>sua</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inexecução</w:t>
      </w:r>
      <w:proofErr w:type="spellEnd"/>
      <w:r>
        <w:rPr>
          <w:rFonts w:ascii="Bahnschrift Light" w:eastAsia="SimSun" w:hAnsi="Bahnschrift Light" w:cs="Bahnschrift Light"/>
          <w:lang w:val="en-US" w:eastAsia="zh-CN" w:bidi="ar"/>
        </w:rPr>
        <w:t xml:space="preserve"> total ou </w:t>
      </w:r>
      <w:proofErr w:type="spellStart"/>
      <w:r>
        <w:rPr>
          <w:rFonts w:ascii="Bahnschrift Light" w:eastAsia="SimSun" w:hAnsi="Bahnschrift Light" w:cs="Bahnschrift Light"/>
          <w:lang w:val="en-US" w:eastAsia="zh-CN" w:bidi="ar"/>
        </w:rPr>
        <w:t>parcial</w:t>
      </w:r>
      <w:proofErr w:type="spellEnd"/>
      <w:r>
        <w:rPr>
          <w:rFonts w:ascii="Bahnschrift Light" w:eastAsia="SimSun" w:hAnsi="Bahnschrift Light" w:cs="Bahnschrift Light"/>
          <w:lang w:val="en-US" w:eastAsia="zh-CN" w:bidi="ar"/>
        </w:rPr>
        <w:t xml:space="preserve"> (</w:t>
      </w:r>
      <w:r>
        <w:rPr>
          <w:rFonts w:ascii="Bahnschrift Light" w:eastAsia="SimSun" w:hAnsi="Bahnschrift Light" w:cs="Bahnschrift Light"/>
          <w:lang w:eastAsia="zh-CN" w:bidi="ar"/>
        </w:rPr>
        <w:t xml:space="preserve">art. 115, caput da </w:t>
      </w:r>
      <w:r>
        <w:rPr>
          <w:rFonts w:ascii="Bahnschrift Light" w:eastAsia="SimSun" w:hAnsi="Bahnschrift Light" w:cs="Bahnschrift Light"/>
          <w:lang w:val="en-US" w:eastAsia="zh-CN" w:bidi="ar"/>
        </w:rPr>
        <w:t>Lei nº 14.133/2021)</w:t>
      </w:r>
      <w:r>
        <w:rPr>
          <w:rFonts w:ascii="Bahnschrift Light" w:eastAsia="SimSun" w:hAnsi="Bahnschrift Light" w:cs="Bahnschrift Light"/>
          <w:lang w:eastAsia="zh-CN" w:bidi="ar"/>
        </w:rPr>
        <w:t>.</w:t>
      </w:r>
    </w:p>
    <w:p w:rsidR="00525B7B" w:rsidRDefault="00525B7B">
      <w:pPr>
        <w:spacing w:line="360" w:lineRule="auto"/>
        <w:jc w:val="both"/>
        <w:rPr>
          <w:rFonts w:ascii="Bahnschrift Light" w:eastAsia="SimSun" w:hAnsi="Bahnschrift Light" w:cs="Bahnschrift Light"/>
          <w:lang w:val="en-US" w:eastAsia="zh-CN" w:bidi="ar"/>
        </w:rPr>
      </w:pPr>
      <w:r>
        <w:rPr>
          <w:rFonts w:ascii="Bahnschrift Light" w:hAnsi="Bahnschrift Light" w:cs="Bahnschrift Light"/>
          <w:b/>
          <w:bCs/>
        </w:rPr>
        <w:t>7.1.2 -</w:t>
      </w:r>
      <w:r>
        <w:rPr>
          <w:rFonts w:ascii="Bahnschrift Light" w:hAnsi="Bahnschrift Light" w:cs="Bahnschrift Light"/>
        </w:rPr>
        <w:t xml:space="preserve"> </w:t>
      </w:r>
      <w:r>
        <w:rPr>
          <w:rFonts w:ascii="Bahnschrift Light" w:eastAsia="SimSun" w:hAnsi="Bahnschrift Light" w:cs="Bahnschrift Light"/>
          <w:lang w:val="en-US" w:eastAsia="zh-CN" w:bidi="ar"/>
        </w:rPr>
        <w:t xml:space="preserve">Em </w:t>
      </w:r>
      <w:proofErr w:type="spellStart"/>
      <w:r>
        <w:rPr>
          <w:rFonts w:ascii="Bahnschrift Light" w:eastAsia="SimSun" w:hAnsi="Bahnschrift Light" w:cs="Bahnschrift Light"/>
          <w:lang w:val="en-US" w:eastAsia="zh-CN" w:bidi="ar"/>
        </w:rPr>
        <w:t>caso</w:t>
      </w:r>
      <w:proofErr w:type="spellEnd"/>
      <w:r>
        <w:rPr>
          <w:rFonts w:ascii="Bahnschrift Light" w:eastAsia="SimSun" w:hAnsi="Bahnschrift Light" w:cs="Bahnschrift Light"/>
          <w:lang w:val="en-US" w:eastAsia="zh-CN" w:bidi="ar"/>
        </w:rPr>
        <w:t xml:space="preserve"> de </w:t>
      </w:r>
      <w:proofErr w:type="spellStart"/>
      <w:r>
        <w:rPr>
          <w:rFonts w:ascii="Bahnschrift Light" w:eastAsia="SimSun" w:hAnsi="Bahnschrift Light" w:cs="Bahnschrift Light"/>
          <w:lang w:val="en-US" w:eastAsia="zh-CN" w:bidi="ar"/>
        </w:rPr>
        <w:t>impedimento</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ordem</w:t>
      </w:r>
      <w:proofErr w:type="spellEnd"/>
      <w:r>
        <w:rPr>
          <w:rFonts w:ascii="Bahnschrift Light" w:eastAsia="SimSun" w:hAnsi="Bahnschrift Light" w:cs="Bahnschrift Light"/>
          <w:lang w:val="en-US" w:eastAsia="zh-CN" w:bidi="ar"/>
        </w:rPr>
        <w:t xml:space="preserve"> de </w:t>
      </w:r>
      <w:proofErr w:type="spellStart"/>
      <w:r>
        <w:rPr>
          <w:rFonts w:ascii="Bahnschrift Light" w:eastAsia="SimSun" w:hAnsi="Bahnschrift Light" w:cs="Bahnschrift Light"/>
          <w:lang w:val="en-US" w:eastAsia="zh-CN" w:bidi="ar"/>
        </w:rPr>
        <w:t>paralisação</w:t>
      </w:r>
      <w:proofErr w:type="spellEnd"/>
      <w:r>
        <w:rPr>
          <w:rFonts w:ascii="Bahnschrift Light" w:eastAsia="SimSun" w:hAnsi="Bahnschrift Light" w:cs="Bahnschrift Light"/>
          <w:lang w:val="en-US" w:eastAsia="zh-CN" w:bidi="ar"/>
        </w:rPr>
        <w:t xml:space="preserve"> ou suspensão do </w:t>
      </w:r>
      <w:proofErr w:type="spellStart"/>
      <w:r>
        <w:rPr>
          <w:rFonts w:ascii="Bahnschrift Light" w:eastAsia="SimSun" w:hAnsi="Bahnschrift Light" w:cs="Bahnschrift Light"/>
          <w:lang w:val="en-US" w:eastAsia="zh-CN" w:bidi="ar"/>
        </w:rPr>
        <w:t>contrato</w:t>
      </w:r>
      <w:proofErr w:type="spellEnd"/>
      <w:r>
        <w:rPr>
          <w:rFonts w:ascii="Bahnschrift Light" w:eastAsia="SimSun" w:hAnsi="Bahnschrift Light" w:cs="Bahnschrift Light"/>
          <w:lang w:val="en-US" w:eastAsia="zh-CN" w:bidi="ar"/>
        </w:rPr>
        <w:t xml:space="preserve">, o </w:t>
      </w:r>
      <w:proofErr w:type="spellStart"/>
      <w:r>
        <w:rPr>
          <w:rFonts w:ascii="Bahnschrift Light" w:eastAsia="SimSun" w:hAnsi="Bahnschrift Light" w:cs="Bahnschrift Light"/>
          <w:lang w:val="en-US" w:eastAsia="zh-CN" w:bidi="ar"/>
        </w:rPr>
        <w:t>cronograma</w:t>
      </w:r>
      <w:proofErr w:type="spellEnd"/>
      <w:r>
        <w:rPr>
          <w:rFonts w:ascii="Bahnschrift Light" w:eastAsia="SimSun" w:hAnsi="Bahnschrift Light" w:cs="Bahnschrift Light"/>
          <w:lang w:val="en-US" w:eastAsia="zh-CN" w:bidi="ar"/>
        </w:rPr>
        <w:t xml:space="preserve"> de execução </w:t>
      </w:r>
      <w:proofErr w:type="spellStart"/>
      <w:r>
        <w:rPr>
          <w:rFonts w:ascii="Bahnschrift Light" w:eastAsia="SimSun" w:hAnsi="Bahnschrift Light" w:cs="Bahnschrift Light"/>
          <w:lang w:val="en-US" w:eastAsia="zh-CN" w:bidi="ar"/>
        </w:rPr>
        <w:t>será</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prorrogado</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automa</w:t>
      </w:r>
      <w:proofErr w:type="spellEnd"/>
      <w:r>
        <w:rPr>
          <w:rFonts w:ascii="Bahnschrift Light" w:eastAsia="SimSun" w:hAnsi="Bahnschrift Light" w:cs="Bahnschrift Light"/>
          <w:lang w:eastAsia="zh-CN" w:bidi="ar"/>
        </w:rPr>
        <w:t>ti</w:t>
      </w:r>
      <w:proofErr w:type="spellStart"/>
      <w:r>
        <w:rPr>
          <w:rFonts w:ascii="Bahnschrift Light" w:eastAsia="SimSun" w:hAnsi="Bahnschrift Light" w:cs="Bahnschrift Light"/>
          <w:lang w:val="en-US" w:eastAsia="zh-CN" w:bidi="ar"/>
        </w:rPr>
        <w:t>camente</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pelo</w:t>
      </w:r>
      <w:proofErr w:type="spellEnd"/>
      <w:r>
        <w:rPr>
          <w:rFonts w:ascii="Bahnschrift Light" w:eastAsia="SimSun" w:hAnsi="Bahnschrift Light" w:cs="Bahnschrift Light"/>
          <w:lang w:val="en-US" w:eastAsia="zh-CN" w:bidi="ar"/>
        </w:rPr>
        <w:t xml:space="preserve"> tempo </w:t>
      </w:r>
      <w:proofErr w:type="spellStart"/>
      <w:r>
        <w:rPr>
          <w:rFonts w:ascii="Bahnschrift Light" w:eastAsia="SimSun" w:hAnsi="Bahnschrift Light" w:cs="Bahnschrift Light"/>
          <w:lang w:val="en-US" w:eastAsia="zh-CN" w:bidi="ar"/>
        </w:rPr>
        <w:t>correspondente</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anotadas</w:t>
      </w:r>
      <w:proofErr w:type="spellEnd"/>
      <w:r>
        <w:rPr>
          <w:rFonts w:ascii="Bahnschrift Light" w:eastAsia="SimSun" w:hAnsi="Bahnschrift Light" w:cs="Bahnschrift Light"/>
          <w:lang w:val="en-US" w:eastAsia="zh-CN" w:bidi="ar"/>
        </w:rPr>
        <w:t xml:space="preserve"> tais </w:t>
      </w:r>
      <w:proofErr w:type="spellStart"/>
      <w:r>
        <w:rPr>
          <w:rFonts w:ascii="Bahnschrift Light" w:eastAsia="SimSun" w:hAnsi="Bahnschrift Light" w:cs="Bahnschrift Light"/>
          <w:lang w:val="en-US" w:eastAsia="zh-CN" w:bidi="ar"/>
        </w:rPr>
        <w:t>circunstâncias</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mediante</w:t>
      </w:r>
      <w:proofErr w:type="spellEnd"/>
      <w:r>
        <w:rPr>
          <w:rFonts w:ascii="Bahnschrift Light" w:eastAsia="SimSun" w:hAnsi="Bahnschrift Light" w:cs="Bahnschrift Light"/>
          <w:lang w:val="en-US" w:eastAsia="zh-CN" w:bidi="ar"/>
        </w:rPr>
        <w:t xml:space="preserve"> simples </w:t>
      </w:r>
      <w:proofErr w:type="spellStart"/>
      <w:r>
        <w:rPr>
          <w:rFonts w:ascii="Bahnschrift Light" w:eastAsia="SimSun" w:hAnsi="Bahnschrift Light" w:cs="Bahnschrift Light"/>
          <w:lang w:val="en-US" w:eastAsia="zh-CN" w:bidi="ar"/>
        </w:rPr>
        <w:t>apostila</w:t>
      </w:r>
      <w:proofErr w:type="spellEnd"/>
      <w:r>
        <w:rPr>
          <w:rFonts w:ascii="Bahnschrift Light" w:eastAsia="SimSun" w:hAnsi="Bahnschrift Light" w:cs="Bahnschrift Light"/>
          <w:lang w:val="en-US" w:eastAsia="zh-CN" w:bidi="ar"/>
        </w:rPr>
        <w:t xml:space="preserve"> (</w:t>
      </w:r>
      <w:r>
        <w:rPr>
          <w:rFonts w:ascii="Bahnschrift Light" w:eastAsia="SimSun" w:hAnsi="Bahnschrift Light" w:cs="Bahnschrift Light"/>
          <w:lang w:eastAsia="zh-CN" w:bidi="ar"/>
        </w:rPr>
        <w:t xml:space="preserve">art. 115, §5º da </w:t>
      </w:r>
      <w:r>
        <w:rPr>
          <w:rFonts w:ascii="Bahnschrift Light" w:eastAsia="SimSun" w:hAnsi="Bahnschrift Light" w:cs="Bahnschrift Light"/>
          <w:lang w:val="en-US" w:eastAsia="zh-CN" w:bidi="ar"/>
        </w:rPr>
        <w:t>Lei nº 14.133/2021).</w:t>
      </w:r>
    </w:p>
    <w:p w:rsidR="00525B7B" w:rsidRDefault="00525B7B">
      <w:pPr>
        <w:spacing w:line="360" w:lineRule="auto"/>
        <w:jc w:val="both"/>
        <w:rPr>
          <w:rFonts w:ascii="Bahnschrift Light" w:eastAsia="SimSun" w:hAnsi="Bahnschrift Light" w:cs="Bahnschrift Light"/>
          <w:lang w:eastAsia="zh-CN" w:bidi="ar"/>
        </w:rPr>
      </w:pPr>
      <w:r>
        <w:rPr>
          <w:rFonts w:ascii="Bahnschrift Light" w:eastAsia="SimSun" w:hAnsi="Bahnschrift Light" w:cs="Bahnschrift Light"/>
          <w:b/>
          <w:bCs/>
          <w:lang w:eastAsia="zh-CN" w:bidi="ar"/>
        </w:rPr>
        <w:t>7.1.3 -</w:t>
      </w:r>
      <w:r>
        <w:rPr>
          <w:rFonts w:ascii="Bahnschrift Light" w:eastAsia="SimSun" w:hAnsi="Bahnschrift Light" w:cs="Bahnschrift Light"/>
          <w:lang w:eastAsia="zh-CN" w:bidi="ar"/>
        </w:rPr>
        <w:t xml:space="preserve"> </w:t>
      </w:r>
      <w:r>
        <w:rPr>
          <w:rFonts w:ascii="Bahnschrift Light" w:eastAsia="SimSun" w:hAnsi="Bahnschrift Light" w:cs="Bahnschrift Light"/>
          <w:lang w:val="en-US" w:eastAsia="zh-CN" w:bidi="ar"/>
        </w:rPr>
        <w:t xml:space="preserve">A execução do </w:t>
      </w:r>
      <w:proofErr w:type="spellStart"/>
      <w:r>
        <w:rPr>
          <w:rFonts w:ascii="Bahnschrift Light" w:eastAsia="SimSun" w:hAnsi="Bahnschrift Light" w:cs="Bahnschrift Light"/>
          <w:lang w:val="en-US" w:eastAsia="zh-CN" w:bidi="ar"/>
        </w:rPr>
        <w:t>contrato</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deverá</w:t>
      </w:r>
      <w:proofErr w:type="spellEnd"/>
      <w:r>
        <w:rPr>
          <w:rFonts w:ascii="Bahnschrift Light" w:eastAsia="SimSun" w:hAnsi="Bahnschrift Light" w:cs="Bahnschrift Light"/>
          <w:lang w:val="en-US" w:eastAsia="zh-CN" w:bidi="ar"/>
        </w:rPr>
        <w:t xml:space="preserve"> ser </w:t>
      </w:r>
      <w:proofErr w:type="spellStart"/>
      <w:r>
        <w:rPr>
          <w:rFonts w:ascii="Bahnschrift Light" w:eastAsia="SimSun" w:hAnsi="Bahnschrift Light" w:cs="Bahnschrift Light"/>
          <w:lang w:val="en-US" w:eastAsia="zh-CN" w:bidi="ar"/>
        </w:rPr>
        <w:t>acompanhada</w:t>
      </w:r>
      <w:proofErr w:type="spellEnd"/>
      <w:r>
        <w:rPr>
          <w:rFonts w:ascii="Bahnschrift Light" w:eastAsia="SimSun" w:hAnsi="Bahnschrift Light" w:cs="Bahnschrift Light"/>
          <w:lang w:val="en-US" w:eastAsia="zh-CN" w:bidi="ar"/>
        </w:rPr>
        <w:t xml:space="preserve"> e </w:t>
      </w:r>
      <w:proofErr w:type="spellStart"/>
      <w:r>
        <w:rPr>
          <w:rFonts w:ascii="Bahnschrift Light" w:eastAsia="SimSun" w:hAnsi="Bahnschrift Light" w:cs="Bahnschrift Light"/>
          <w:lang w:val="en-US" w:eastAsia="zh-CN" w:bidi="ar"/>
        </w:rPr>
        <w:t>fiscalizada</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pelo</w:t>
      </w:r>
      <w:proofErr w:type="spellEnd"/>
      <w:r>
        <w:rPr>
          <w:rFonts w:ascii="Bahnschrift Light" w:eastAsia="SimSun" w:hAnsi="Bahnschrift Light" w:cs="Bahnschrift Light"/>
          <w:lang w:val="en-US" w:eastAsia="zh-CN" w:bidi="ar"/>
        </w:rPr>
        <w:t xml:space="preserve">(s) fiscal(is) do </w:t>
      </w:r>
      <w:proofErr w:type="spellStart"/>
      <w:r>
        <w:rPr>
          <w:rFonts w:ascii="Bahnschrift Light" w:eastAsia="SimSun" w:hAnsi="Bahnschrift Light" w:cs="Bahnschrift Light"/>
          <w:lang w:val="en-US" w:eastAsia="zh-CN" w:bidi="ar"/>
        </w:rPr>
        <w:t>contrato</w:t>
      </w:r>
      <w:proofErr w:type="spellEnd"/>
      <w:r>
        <w:rPr>
          <w:rFonts w:ascii="Bahnschrift Light" w:eastAsia="SimSun" w:hAnsi="Bahnschrift Light" w:cs="Bahnschrift Light"/>
          <w:lang w:val="en-US" w:eastAsia="zh-CN" w:bidi="ar"/>
        </w:rPr>
        <w:t xml:space="preserve">, ou </w:t>
      </w:r>
      <w:proofErr w:type="spellStart"/>
      <w:r>
        <w:rPr>
          <w:rFonts w:ascii="Bahnschrift Light" w:eastAsia="SimSun" w:hAnsi="Bahnschrift Light" w:cs="Bahnschrift Light"/>
          <w:lang w:val="en-US" w:eastAsia="zh-CN" w:bidi="ar"/>
        </w:rPr>
        <w:t>pelos</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respectivos</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substitutos</w:t>
      </w:r>
      <w:proofErr w:type="spellEnd"/>
      <w:r>
        <w:rPr>
          <w:rFonts w:ascii="Bahnschrift Light" w:eastAsia="SimSun" w:hAnsi="Bahnschrift Light" w:cs="Bahnschrift Light"/>
          <w:lang w:val="en-US" w:eastAsia="zh-CN" w:bidi="ar"/>
        </w:rPr>
        <w:t xml:space="preserve"> (art. 117, caput</w:t>
      </w:r>
      <w:r>
        <w:rPr>
          <w:rFonts w:ascii="Bahnschrift Light" w:eastAsia="SimSun" w:hAnsi="Bahnschrift Light" w:cs="Bahnschrift Light"/>
          <w:lang w:eastAsia="zh-CN" w:bidi="ar"/>
        </w:rPr>
        <w:t xml:space="preserve">, </w:t>
      </w:r>
      <w:r>
        <w:rPr>
          <w:rFonts w:ascii="Bahnschrift Light" w:eastAsia="SimSun" w:hAnsi="Bahnschrift Light" w:cs="Bahnschrift Light"/>
          <w:lang w:val="en-US" w:eastAsia="zh-CN" w:bidi="ar"/>
        </w:rPr>
        <w:t>Lei nº 14.133/2021)</w:t>
      </w:r>
      <w:r>
        <w:rPr>
          <w:rFonts w:ascii="Bahnschrift Light" w:eastAsia="SimSun" w:hAnsi="Bahnschrift Light" w:cs="Bahnschrift Light"/>
          <w:lang w:eastAsia="zh-CN" w:bidi="ar"/>
        </w:rPr>
        <w:t>.</w:t>
      </w:r>
    </w:p>
    <w:p w:rsidR="00525B7B" w:rsidRDefault="00525B7B">
      <w:pPr>
        <w:spacing w:line="360" w:lineRule="auto"/>
        <w:jc w:val="both"/>
        <w:rPr>
          <w:rFonts w:ascii="Bahnschrift Light" w:eastAsia="SimSun" w:hAnsi="Bahnschrift Light" w:cs="Bahnschrift Light"/>
          <w:lang w:val="en-US" w:eastAsia="zh-CN" w:bidi="ar"/>
        </w:rPr>
      </w:pPr>
      <w:r>
        <w:rPr>
          <w:rFonts w:ascii="Bahnschrift Light" w:eastAsia="SimSun" w:hAnsi="Bahnschrift Light" w:cs="Bahnschrift Light"/>
          <w:b/>
          <w:bCs/>
          <w:lang w:eastAsia="zh-CN" w:bidi="ar"/>
        </w:rPr>
        <w:t>7.1.3.1 -</w:t>
      </w:r>
      <w:r>
        <w:rPr>
          <w:rFonts w:ascii="Bahnschrift Light" w:eastAsia="SimSun" w:hAnsi="Bahnschrift Light" w:cs="Bahnschrift Light"/>
          <w:lang w:eastAsia="zh-CN" w:bidi="ar"/>
        </w:rPr>
        <w:t xml:space="preserve"> </w:t>
      </w:r>
      <w:r>
        <w:rPr>
          <w:rFonts w:ascii="Bahnschrift Light" w:eastAsia="SimSun" w:hAnsi="Bahnschrift Light" w:cs="Bahnschrift Light"/>
          <w:lang w:val="en-US" w:eastAsia="zh-CN" w:bidi="ar"/>
        </w:rPr>
        <w:t xml:space="preserve">O fiscal do </w:t>
      </w:r>
      <w:proofErr w:type="spellStart"/>
      <w:r>
        <w:rPr>
          <w:rFonts w:ascii="Bahnschrift Light" w:eastAsia="SimSun" w:hAnsi="Bahnschrift Light" w:cs="Bahnschrift Light"/>
          <w:lang w:val="en-US" w:eastAsia="zh-CN" w:bidi="ar"/>
        </w:rPr>
        <w:t>contrato</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anotará</w:t>
      </w:r>
      <w:proofErr w:type="spellEnd"/>
      <w:r>
        <w:rPr>
          <w:rFonts w:ascii="Bahnschrift Light" w:eastAsia="SimSun" w:hAnsi="Bahnschrift Light" w:cs="Bahnschrift Light"/>
          <w:lang w:val="en-US" w:eastAsia="zh-CN" w:bidi="ar"/>
        </w:rPr>
        <w:t xml:space="preserve"> em registro </w:t>
      </w:r>
      <w:proofErr w:type="spellStart"/>
      <w:r>
        <w:rPr>
          <w:rFonts w:ascii="Bahnschrift Light" w:eastAsia="SimSun" w:hAnsi="Bahnschrift Light" w:cs="Bahnschrift Light"/>
          <w:lang w:val="en-US" w:eastAsia="zh-CN" w:bidi="ar"/>
        </w:rPr>
        <w:t>próprio</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todas</w:t>
      </w:r>
      <w:proofErr w:type="spellEnd"/>
      <w:r>
        <w:rPr>
          <w:rFonts w:ascii="Bahnschrift Light" w:eastAsia="SimSun" w:hAnsi="Bahnschrift Light" w:cs="Bahnschrift Light"/>
          <w:lang w:val="en-US" w:eastAsia="zh-CN" w:bidi="ar"/>
        </w:rPr>
        <w:t xml:space="preserve"> as </w:t>
      </w:r>
      <w:proofErr w:type="spellStart"/>
      <w:r>
        <w:rPr>
          <w:rFonts w:ascii="Bahnschrift Light" w:eastAsia="SimSun" w:hAnsi="Bahnschrift Light" w:cs="Bahnschrift Light"/>
          <w:lang w:val="en-US" w:eastAsia="zh-CN" w:bidi="ar"/>
        </w:rPr>
        <w:t>ocorrências</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relacionadas</w:t>
      </w:r>
      <w:proofErr w:type="spellEnd"/>
      <w:r>
        <w:rPr>
          <w:rFonts w:ascii="Bahnschrift Light" w:eastAsia="SimSun" w:hAnsi="Bahnschrift Light" w:cs="Bahnschrift Light"/>
          <w:lang w:val="en-US" w:eastAsia="zh-CN" w:bidi="ar"/>
        </w:rPr>
        <w:t xml:space="preserve"> a execução do </w:t>
      </w:r>
      <w:proofErr w:type="spellStart"/>
      <w:r>
        <w:rPr>
          <w:rFonts w:ascii="Bahnschrift Light" w:eastAsia="SimSun" w:hAnsi="Bahnschrift Light" w:cs="Bahnschrift Light"/>
          <w:lang w:val="en-US" w:eastAsia="zh-CN" w:bidi="ar"/>
        </w:rPr>
        <w:t>contrato</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determinando</w:t>
      </w:r>
      <w:proofErr w:type="spellEnd"/>
      <w:r>
        <w:rPr>
          <w:rFonts w:ascii="Bahnschrift Light" w:eastAsia="SimSun" w:hAnsi="Bahnschrift Light" w:cs="Bahnschrift Light"/>
          <w:lang w:val="en-US" w:eastAsia="zh-CN" w:bidi="ar"/>
        </w:rPr>
        <w:t xml:space="preserve"> o que for </w:t>
      </w:r>
      <w:proofErr w:type="spellStart"/>
      <w:r>
        <w:rPr>
          <w:rFonts w:ascii="Bahnschrift Light" w:eastAsia="SimSun" w:hAnsi="Bahnschrift Light" w:cs="Bahnschrift Light"/>
          <w:lang w:val="en-US" w:eastAsia="zh-CN" w:bidi="ar"/>
        </w:rPr>
        <w:t>necessário</w:t>
      </w:r>
      <w:proofErr w:type="spellEnd"/>
      <w:r>
        <w:rPr>
          <w:rFonts w:ascii="Bahnschrift Light" w:eastAsia="SimSun" w:hAnsi="Bahnschrift Light" w:cs="Bahnschrift Light"/>
          <w:lang w:val="en-US" w:eastAsia="zh-CN" w:bidi="ar"/>
        </w:rPr>
        <w:t xml:space="preserve"> para a </w:t>
      </w:r>
      <w:proofErr w:type="spellStart"/>
      <w:r>
        <w:rPr>
          <w:rFonts w:ascii="Bahnschrift Light" w:eastAsia="SimSun" w:hAnsi="Bahnschrift Light" w:cs="Bahnschrift Light"/>
          <w:lang w:val="en-US" w:eastAsia="zh-CN" w:bidi="ar"/>
        </w:rPr>
        <w:t>regularização</w:t>
      </w:r>
      <w:proofErr w:type="spellEnd"/>
      <w:r>
        <w:rPr>
          <w:rFonts w:ascii="Bahnschrift Light" w:eastAsia="SimSun" w:hAnsi="Bahnschrift Light" w:cs="Bahnschrift Light"/>
          <w:lang w:val="en-US" w:eastAsia="zh-CN" w:bidi="ar"/>
        </w:rPr>
        <w:t xml:space="preserve"> das </w:t>
      </w:r>
      <w:proofErr w:type="spellStart"/>
      <w:r>
        <w:rPr>
          <w:rFonts w:ascii="Bahnschrift Light" w:eastAsia="SimSun" w:hAnsi="Bahnschrift Light" w:cs="Bahnschrift Light"/>
          <w:lang w:val="en-US" w:eastAsia="zh-CN" w:bidi="ar"/>
        </w:rPr>
        <w:t>faltas</w:t>
      </w:r>
      <w:proofErr w:type="spellEnd"/>
      <w:r>
        <w:rPr>
          <w:rFonts w:ascii="Bahnschrift Light" w:eastAsia="SimSun" w:hAnsi="Bahnschrift Light" w:cs="Bahnschrift Light"/>
          <w:lang w:val="en-US" w:eastAsia="zh-CN" w:bidi="ar"/>
        </w:rPr>
        <w:t xml:space="preserve"> ou dos </w:t>
      </w:r>
      <w:proofErr w:type="spellStart"/>
      <w:r>
        <w:rPr>
          <w:rFonts w:ascii="Bahnschrift Light" w:eastAsia="SimSun" w:hAnsi="Bahnschrift Light" w:cs="Bahnschrift Light"/>
          <w:lang w:val="en-US" w:eastAsia="zh-CN" w:bidi="ar"/>
        </w:rPr>
        <w:t>defeitos</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observados</w:t>
      </w:r>
      <w:proofErr w:type="spellEnd"/>
      <w:r>
        <w:rPr>
          <w:rFonts w:ascii="Bahnschrift Light" w:eastAsia="SimSun" w:hAnsi="Bahnschrift Light" w:cs="Bahnschrift Light"/>
          <w:lang w:val="en-US" w:eastAsia="zh-CN" w:bidi="ar"/>
        </w:rPr>
        <w:t xml:space="preserve"> (art. 117, §1º</w:t>
      </w:r>
      <w:r>
        <w:rPr>
          <w:rFonts w:ascii="Bahnschrift Light" w:eastAsia="SimSun" w:hAnsi="Bahnschrift Light" w:cs="Bahnschrift Light"/>
          <w:lang w:eastAsia="zh-CN" w:bidi="ar"/>
        </w:rPr>
        <w:t xml:space="preserve"> da </w:t>
      </w:r>
      <w:r>
        <w:rPr>
          <w:rFonts w:ascii="Bahnschrift Light" w:eastAsia="SimSun" w:hAnsi="Bahnschrift Light" w:cs="Bahnschrift Light"/>
          <w:lang w:val="en-US" w:eastAsia="zh-CN" w:bidi="ar"/>
        </w:rPr>
        <w:t>Lei nº 14.133/2021).</w:t>
      </w:r>
    </w:p>
    <w:p w:rsidR="00525B7B" w:rsidRDefault="00525B7B">
      <w:pPr>
        <w:spacing w:line="360" w:lineRule="auto"/>
        <w:jc w:val="both"/>
        <w:rPr>
          <w:rFonts w:ascii="Bahnschrift Light" w:hAnsi="Bahnschrift Light" w:cs="Bahnschrift Light"/>
        </w:rPr>
      </w:pPr>
      <w:r>
        <w:rPr>
          <w:rFonts w:ascii="Bahnschrift Light" w:eastAsia="SimSun" w:hAnsi="Bahnschrift Light" w:cs="Bahnschrift Light"/>
          <w:b/>
          <w:bCs/>
          <w:lang w:eastAsia="zh-CN" w:bidi="ar"/>
        </w:rPr>
        <w:t>7</w:t>
      </w:r>
      <w:r>
        <w:rPr>
          <w:rFonts w:ascii="Bahnschrift Light" w:eastAsia="SimSun" w:hAnsi="Bahnschrift Light" w:cs="Bahnschrift Light"/>
          <w:b/>
          <w:bCs/>
          <w:lang w:val="en-US" w:eastAsia="zh-CN" w:bidi="ar"/>
        </w:rPr>
        <w:t>.1.3.2</w:t>
      </w:r>
      <w:r>
        <w:rPr>
          <w:rFonts w:ascii="Bahnschrift Light" w:eastAsia="SimSun" w:hAnsi="Bahnschrift Light" w:cs="Bahnschrift Light"/>
          <w:lang w:val="en-US" w:eastAsia="zh-CN" w:bidi="ar"/>
        </w:rPr>
        <w:t xml:space="preserve"> - </w:t>
      </w:r>
      <w:r>
        <w:rPr>
          <w:rFonts w:ascii="Bahnschrift Light" w:hAnsi="Bahnschrift Light"/>
        </w:rPr>
        <w:t>As comunicações entre o órgão ou entidade e a contratada devem ser realizadas por escrito sempre que o ato exigir tal formalidade, admitindo-se o uso de mensagem eletrônica para esse fim (IN 5/2017, art. 44, § 2º).</w:t>
      </w:r>
    </w:p>
    <w:p w:rsidR="00525B7B" w:rsidRDefault="00525B7B">
      <w:pPr>
        <w:spacing w:line="360" w:lineRule="auto"/>
        <w:jc w:val="both"/>
        <w:rPr>
          <w:rFonts w:ascii="Bahnschrift Light" w:eastAsia="SimSun" w:hAnsi="Bahnschrift Light" w:cs="Bahnschrift Light"/>
          <w:lang w:eastAsia="zh-CN" w:bidi="ar"/>
        </w:rPr>
      </w:pPr>
      <w:r>
        <w:rPr>
          <w:rFonts w:ascii="Bahnschrift Light" w:eastAsia="SimSun" w:hAnsi="Bahnschrift Light" w:cs="Bahnschrift Light"/>
          <w:b/>
          <w:bCs/>
          <w:lang w:eastAsia="zh-CN" w:bidi="ar"/>
        </w:rPr>
        <w:t>7.1.4 -</w:t>
      </w:r>
      <w:r>
        <w:rPr>
          <w:rFonts w:ascii="Bahnschrift Light" w:eastAsia="SimSun" w:hAnsi="Bahnschrift Light" w:cs="Bahnschrift Light"/>
          <w:lang w:eastAsia="zh-CN" w:bidi="ar"/>
        </w:rPr>
        <w:t xml:space="preserve"> </w:t>
      </w:r>
      <w:r>
        <w:rPr>
          <w:rFonts w:ascii="Bahnschrift Light" w:eastAsia="SimSun" w:hAnsi="Bahnschrift Light" w:cs="Bahnschrift Light"/>
          <w:lang w:val="en-US" w:eastAsia="zh-CN" w:bidi="ar"/>
        </w:rPr>
        <w:t xml:space="preserve">O fiscal do </w:t>
      </w:r>
      <w:proofErr w:type="spellStart"/>
      <w:r>
        <w:rPr>
          <w:rFonts w:ascii="Bahnschrift Light" w:eastAsia="SimSun" w:hAnsi="Bahnschrift Light" w:cs="Bahnschrift Light"/>
          <w:lang w:val="en-US" w:eastAsia="zh-CN" w:bidi="ar"/>
        </w:rPr>
        <w:t>contrato</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informará</w:t>
      </w:r>
      <w:proofErr w:type="spellEnd"/>
      <w:r>
        <w:rPr>
          <w:rFonts w:ascii="Bahnschrift Light" w:eastAsia="SimSun" w:hAnsi="Bahnschrift Light" w:cs="Bahnschrift Light"/>
          <w:lang w:val="en-US" w:eastAsia="zh-CN" w:bidi="ar"/>
        </w:rPr>
        <w:t xml:space="preserve"> a </w:t>
      </w:r>
      <w:proofErr w:type="spellStart"/>
      <w:r>
        <w:rPr>
          <w:rFonts w:ascii="Bahnschrift Light" w:eastAsia="SimSun" w:hAnsi="Bahnschrift Light" w:cs="Bahnschrift Light"/>
          <w:lang w:val="en-US" w:eastAsia="zh-CN" w:bidi="ar"/>
        </w:rPr>
        <w:t>seus</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superiores</w:t>
      </w:r>
      <w:proofErr w:type="spellEnd"/>
      <w:r>
        <w:rPr>
          <w:rFonts w:ascii="Bahnschrift Light" w:eastAsia="SimSun" w:hAnsi="Bahnschrift Light" w:cs="Bahnschrift Light"/>
          <w:lang w:val="en-US" w:eastAsia="zh-CN" w:bidi="ar"/>
        </w:rPr>
        <w:t xml:space="preserve">, em tempo </w:t>
      </w:r>
      <w:proofErr w:type="spellStart"/>
      <w:r>
        <w:rPr>
          <w:rFonts w:ascii="Bahnschrift Light" w:eastAsia="SimSun" w:hAnsi="Bahnschrift Light" w:cs="Bahnschrift Light"/>
          <w:lang w:val="en-US" w:eastAsia="zh-CN" w:bidi="ar"/>
        </w:rPr>
        <w:t>hábil</w:t>
      </w:r>
      <w:proofErr w:type="spellEnd"/>
      <w:r>
        <w:rPr>
          <w:rFonts w:ascii="Bahnschrift Light" w:eastAsia="SimSun" w:hAnsi="Bahnschrift Light" w:cs="Bahnschrift Light"/>
          <w:lang w:val="en-US" w:eastAsia="zh-CN" w:bidi="ar"/>
        </w:rPr>
        <w:t xml:space="preserve"> para a </w:t>
      </w:r>
      <w:proofErr w:type="spellStart"/>
      <w:r>
        <w:rPr>
          <w:rFonts w:ascii="Bahnschrift Light" w:eastAsia="SimSun" w:hAnsi="Bahnschrift Light" w:cs="Bahnschrift Light"/>
          <w:lang w:val="en-US" w:eastAsia="zh-CN" w:bidi="ar"/>
        </w:rPr>
        <w:t>adoção</w:t>
      </w:r>
      <w:proofErr w:type="spellEnd"/>
      <w:r>
        <w:rPr>
          <w:rFonts w:ascii="Bahnschrift Light" w:eastAsia="SimSun" w:hAnsi="Bahnschrift Light" w:cs="Bahnschrift Light"/>
          <w:lang w:val="en-US" w:eastAsia="zh-CN" w:bidi="ar"/>
        </w:rPr>
        <w:t xml:space="preserve"> das medidas</w:t>
      </w:r>
      <w:r>
        <w:rPr>
          <w:rFonts w:ascii="Bahnschrift Light" w:eastAsia="SimSun" w:hAnsi="Bahnschrift Light" w:cs="Bahnschrift Light"/>
          <w:lang w:eastAsia="zh-CN" w:bidi="ar"/>
        </w:rPr>
        <w:t xml:space="preserve"> </w:t>
      </w:r>
      <w:proofErr w:type="spellStart"/>
      <w:r>
        <w:rPr>
          <w:rFonts w:ascii="Bahnschrift Light" w:eastAsia="SimSun" w:hAnsi="Bahnschrift Light" w:cs="Bahnschrift Light"/>
          <w:lang w:val="en-US" w:eastAsia="zh-CN" w:bidi="ar"/>
        </w:rPr>
        <w:t>convenientes</w:t>
      </w:r>
      <w:proofErr w:type="spellEnd"/>
      <w:r>
        <w:rPr>
          <w:rFonts w:ascii="Bahnschrift Light" w:eastAsia="SimSun" w:hAnsi="Bahnschrift Light" w:cs="Bahnschrift Light"/>
          <w:lang w:val="en-US" w:eastAsia="zh-CN" w:bidi="ar"/>
        </w:rPr>
        <w:t xml:space="preserve">, a </w:t>
      </w:r>
      <w:proofErr w:type="spellStart"/>
      <w:r>
        <w:rPr>
          <w:rFonts w:ascii="Bahnschrift Light" w:eastAsia="SimSun" w:hAnsi="Bahnschrift Light" w:cs="Bahnschrift Light"/>
          <w:lang w:val="en-US" w:eastAsia="zh-CN" w:bidi="ar"/>
        </w:rPr>
        <w:t>situação</w:t>
      </w:r>
      <w:proofErr w:type="spellEnd"/>
      <w:r>
        <w:rPr>
          <w:rFonts w:ascii="Bahnschrift Light" w:eastAsia="SimSun" w:hAnsi="Bahnschrift Light" w:cs="Bahnschrift Light"/>
          <w:lang w:val="en-US" w:eastAsia="zh-CN" w:bidi="ar"/>
        </w:rPr>
        <w:t xml:space="preserve"> que </w:t>
      </w:r>
      <w:proofErr w:type="spellStart"/>
      <w:r>
        <w:rPr>
          <w:rFonts w:ascii="Bahnschrift Light" w:eastAsia="SimSun" w:hAnsi="Bahnschrift Light" w:cs="Bahnschrift Light"/>
          <w:lang w:val="en-US" w:eastAsia="zh-CN" w:bidi="ar"/>
        </w:rPr>
        <w:t>demandar</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decisão</w:t>
      </w:r>
      <w:proofErr w:type="spellEnd"/>
      <w:r>
        <w:rPr>
          <w:rFonts w:ascii="Bahnschrift Light" w:eastAsia="SimSun" w:hAnsi="Bahnschrift Light" w:cs="Bahnschrift Light"/>
          <w:lang w:val="en-US" w:eastAsia="zh-CN" w:bidi="ar"/>
        </w:rPr>
        <w:t xml:space="preserve"> ou </w:t>
      </w:r>
      <w:proofErr w:type="spellStart"/>
      <w:r>
        <w:rPr>
          <w:rFonts w:ascii="Bahnschrift Light" w:eastAsia="SimSun" w:hAnsi="Bahnschrift Light" w:cs="Bahnschrift Light"/>
          <w:lang w:val="en-US" w:eastAsia="zh-CN" w:bidi="ar"/>
        </w:rPr>
        <w:t>providência</w:t>
      </w:r>
      <w:proofErr w:type="spellEnd"/>
      <w:r>
        <w:rPr>
          <w:rFonts w:ascii="Bahnschrift Light" w:eastAsia="SimSun" w:hAnsi="Bahnschrift Light" w:cs="Bahnschrift Light"/>
          <w:lang w:val="en-US" w:eastAsia="zh-CN" w:bidi="ar"/>
        </w:rPr>
        <w:t xml:space="preserve"> que </w:t>
      </w:r>
      <w:proofErr w:type="spellStart"/>
      <w:r>
        <w:rPr>
          <w:rFonts w:ascii="Bahnschrift Light" w:eastAsia="SimSun" w:hAnsi="Bahnschrift Light" w:cs="Bahnschrift Light"/>
          <w:lang w:val="en-US" w:eastAsia="zh-CN" w:bidi="ar"/>
        </w:rPr>
        <w:t>ultrapasse</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sua</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competência</w:t>
      </w:r>
      <w:proofErr w:type="spellEnd"/>
      <w:r>
        <w:rPr>
          <w:rFonts w:ascii="Bahnschrift Light" w:eastAsia="SimSun" w:hAnsi="Bahnschrift Light" w:cs="Bahnschrift Light"/>
          <w:lang w:val="en-US" w:eastAsia="zh-CN" w:bidi="ar"/>
        </w:rPr>
        <w:t xml:space="preserve"> (art. 117, §2º</w:t>
      </w:r>
      <w:r>
        <w:rPr>
          <w:rFonts w:ascii="Bahnschrift Light" w:eastAsia="SimSun" w:hAnsi="Bahnschrift Light" w:cs="Bahnschrift Light"/>
          <w:lang w:eastAsia="zh-CN" w:bidi="ar"/>
        </w:rPr>
        <w:t xml:space="preserve"> da </w:t>
      </w:r>
      <w:r>
        <w:rPr>
          <w:rFonts w:ascii="Bahnschrift Light" w:eastAsia="SimSun" w:hAnsi="Bahnschrift Light" w:cs="Bahnschrift Light"/>
          <w:lang w:val="en-US" w:eastAsia="zh-CN" w:bidi="ar"/>
        </w:rPr>
        <w:t>Lei nº 14.133/2021)</w:t>
      </w:r>
      <w:r>
        <w:rPr>
          <w:rFonts w:ascii="Bahnschrift Light" w:eastAsia="SimSun" w:hAnsi="Bahnschrift Light" w:cs="Bahnschrift Light"/>
          <w:lang w:eastAsia="zh-CN" w:bidi="ar"/>
        </w:rPr>
        <w:t>.</w:t>
      </w:r>
    </w:p>
    <w:p w:rsidR="00525B7B" w:rsidRDefault="00525B7B">
      <w:pPr>
        <w:spacing w:line="360" w:lineRule="auto"/>
        <w:jc w:val="both"/>
        <w:rPr>
          <w:rFonts w:ascii="Bahnschrift Light" w:hAnsi="Bahnschrift Light" w:cs="Bahnschrift Light"/>
        </w:rPr>
      </w:pPr>
      <w:r>
        <w:rPr>
          <w:rFonts w:ascii="Bahnschrift Light" w:eastAsia="SimSun" w:hAnsi="Bahnschrift Light" w:cs="Bahnschrift Light"/>
          <w:b/>
          <w:bCs/>
          <w:lang w:eastAsia="zh-CN" w:bidi="ar"/>
        </w:rPr>
        <w:t>7.1.5 -</w:t>
      </w:r>
      <w:r>
        <w:rPr>
          <w:rFonts w:ascii="Bahnschrift Light" w:eastAsia="SimSun" w:hAnsi="Bahnschrift Light" w:cs="Bahnschrift Light"/>
          <w:lang w:eastAsia="zh-CN" w:bidi="ar"/>
        </w:rPr>
        <w:t xml:space="preserve"> A</w:t>
      </w:r>
      <w:r>
        <w:rPr>
          <w:rFonts w:ascii="Bahnschrift Light" w:eastAsia="SimSun" w:hAnsi="Bahnschrift Light" w:cs="Bahnschrift Light"/>
          <w:lang w:val="en-US" w:eastAsia="zh-CN" w:bidi="ar"/>
        </w:rPr>
        <w:t xml:space="preserve"> </w:t>
      </w:r>
      <w:r>
        <w:rPr>
          <w:rFonts w:ascii="Bahnschrift Light" w:eastAsia="SimSun" w:hAnsi="Bahnschrift Light" w:cs="Bahnschrift Light"/>
          <w:lang w:eastAsia="zh-CN" w:bidi="ar"/>
        </w:rPr>
        <w:t>C</w:t>
      </w:r>
      <w:r>
        <w:rPr>
          <w:rFonts w:ascii="Bahnschrift Light" w:eastAsia="SimSun" w:hAnsi="Bahnschrift Light" w:cs="Bahnschrift Light"/>
          <w:lang w:val="en-US" w:eastAsia="zh-CN" w:bidi="ar"/>
        </w:rPr>
        <w:t xml:space="preserve">ONTRATADO </w:t>
      </w:r>
      <w:proofErr w:type="spellStart"/>
      <w:r>
        <w:rPr>
          <w:rFonts w:ascii="Bahnschrift Light" w:eastAsia="SimSun" w:hAnsi="Bahnschrift Light" w:cs="Bahnschrift Light"/>
          <w:lang w:val="en-US" w:eastAsia="zh-CN" w:bidi="ar"/>
        </w:rPr>
        <w:t>será</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obrigada</w:t>
      </w:r>
      <w:proofErr w:type="spellEnd"/>
      <w:r>
        <w:rPr>
          <w:rFonts w:ascii="Bahnschrift Light" w:eastAsia="SimSun" w:hAnsi="Bahnschrift Light" w:cs="Bahnschrift Light"/>
          <w:lang w:val="en-US" w:eastAsia="zh-CN" w:bidi="ar"/>
        </w:rPr>
        <w:t xml:space="preserve"> a </w:t>
      </w:r>
      <w:proofErr w:type="spellStart"/>
      <w:r>
        <w:rPr>
          <w:rFonts w:ascii="Bahnschrift Light" w:eastAsia="SimSun" w:hAnsi="Bahnschrift Light" w:cs="Bahnschrift Light"/>
          <w:lang w:val="en-US" w:eastAsia="zh-CN" w:bidi="ar"/>
        </w:rPr>
        <w:t>reparar</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corrigir</w:t>
      </w:r>
      <w:proofErr w:type="spellEnd"/>
      <w:r>
        <w:rPr>
          <w:rFonts w:ascii="Bahnschrift Light" w:eastAsia="SimSun" w:hAnsi="Bahnschrift Light" w:cs="Bahnschrift Light"/>
          <w:lang w:val="en-US" w:eastAsia="zh-CN" w:bidi="ar"/>
        </w:rPr>
        <w:t xml:space="preserve">, remover, </w:t>
      </w:r>
      <w:proofErr w:type="spellStart"/>
      <w:r>
        <w:rPr>
          <w:rFonts w:ascii="Bahnschrift Light" w:eastAsia="SimSun" w:hAnsi="Bahnschrift Light" w:cs="Bahnschrift Light"/>
          <w:lang w:val="en-US" w:eastAsia="zh-CN" w:bidi="ar"/>
        </w:rPr>
        <w:t>reconstruir</w:t>
      </w:r>
      <w:proofErr w:type="spellEnd"/>
      <w:r>
        <w:rPr>
          <w:rFonts w:ascii="Bahnschrift Light" w:eastAsia="SimSun" w:hAnsi="Bahnschrift Light" w:cs="Bahnschrift Light"/>
          <w:lang w:val="en-US" w:eastAsia="zh-CN" w:bidi="ar"/>
        </w:rPr>
        <w:t xml:space="preserve"> ou subs. </w:t>
      </w:r>
      <w:proofErr w:type="spellStart"/>
      <w:r>
        <w:rPr>
          <w:rFonts w:ascii="Bahnschrift Light" w:eastAsia="SimSun" w:hAnsi="Bahnschrift Light" w:cs="Bahnschrift Light"/>
          <w:lang w:val="en-US" w:eastAsia="zh-CN" w:bidi="ar"/>
        </w:rPr>
        <w:t>tuir</w:t>
      </w:r>
      <w:proofErr w:type="spellEnd"/>
      <w:r>
        <w:rPr>
          <w:rFonts w:ascii="Bahnschrift Light" w:eastAsia="SimSun" w:hAnsi="Bahnschrift Light" w:cs="Bahnschrift Light"/>
          <w:lang w:val="en-US" w:eastAsia="zh-CN" w:bidi="ar"/>
        </w:rPr>
        <w:t xml:space="preserve">, a </w:t>
      </w:r>
      <w:proofErr w:type="spellStart"/>
      <w:r>
        <w:rPr>
          <w:rFonts w:ascii="Bahnschrift Light" w:eastAsia="SimSun" w:hAnsi="Bahnschrift Light" w:cs="Bahnschrift Light"/>
          <w:lang w:val="en-US" w:eastAsia="zh-CN" w:bidi="ar"/>
        </w:rPr>
        <w:t>suas</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expensas</w:t>
      </w:r>
      <w:proofErr w:type="spellEnd"/>
      <w:r>
        <w:rPr>
          <w:rFonts w:ascii="Bahnschrift Light" w:eastAsia="SimSun" w:hAnsi="Bahnschrift Light" w:cs="Bahnschrift Light"/>
          <w:lang w:val="en-US" w:eastAsia="zh-CN" w:bidi="ar"/>
        </w:rPr>
        <w:t xml:space="preserve">, no total ou em </w:t>
      </w:r>
      <w:proofErr w:type="spellStart"/>
      <w:r>
        <w:rPr>
          <w:rFonts w:ascii="Bahnschrift Light" w:eastAsia="SimSun" w:hAnsi="Bahnschrift Light" w:cs="Bahnschrift Light"/>
          <w:lang w:val="en-US" w:eastAsia="zh-CN" w:bidi="ar"/>
        </w:rPr>
        <w:t>parte</w:t>
      </w:r>
      <w:proofErr w:type="spellEnd"/>
      <w:r>
        <w:rPr>
          <w:rFonts w:ascii="Bahnschrift Light" w:eastAsia="SimSun" w:hAnsi="Bahnschrift Light" w:cs="Bahnschrift Light"/>
          <w:lang w:val="en-US" w:eastAsia="zh-CN" w:bidi="ar"/>
        </w:rPr>
        <w:t xml:space="preserve">, o </w:t>
      </w:r>
      <w:proofErr w:type="spellStart"/>
      <w:r>
        <w:rPr>
          <w:rFonts w:ascii="Bahnschrift Light" w:eastAsia="SimSun" w:hAnsi="Bahnschrift Light" w:cs="Bahnschrift Light"/>
          <w:lang w:val="en-US" w:eastAsia="zh-CN" w:bidi="ar"/>
        </w:rPr>
        <w:t>objeto</w:t>
      </w:r>
      <w:proofErr w:type="spellEnd"/>
      <w:r>
        <w:rPr>
          <w:rFonts w:ascii="Bahnschrift Light" w:eastAsia="SimSun" w:hAnsi="Bahnschrift Light" w:cs="Bahnschrift Light"/>
          <w:lang w:val="en-US" w:eastAsia="zh-CN" w:bidi="ar"/>
        </w:rPr>
        <w:t xml:space="preserve"> do </w:t>
      </w:r>
      <w:proofErr w:type="spellStart"/>
      <w:r>
        <w:rPr>
          <w:rFonts w:ascii="Bahnschrift Light" w:eastAsia="SimSun" w:hAnsi="Bahnschrift Light" w:cs="Bahnschrift Light"/>
          <w:lang w:val="en-US" w:eastAsia="zh-CN" w:bidi="ar"/>
        </w:rPr>
        <w:t>contrato</w:t>
      </w:r>
      <w:proofErr w:type="spellEnd"/>
      <w:r>
        <w:rPr>
          <w:rFonts w:ascii="Bahnschrift Light" w:eastAsia="SimSun" w:hAnsi="Bahnschrift Light" w:cs="Bahnschrift Light"/>
          <w:lang w:val="en-US" w:eastAsia="zh-CN" w:bidi="ar"/>
        </w:rPr>
        <w:t xml:space="preserve"> em que se </w:t>
      </w:r>
      <w:proofErr w:type="spellStart"/>
      <w:r>
        <w:rPr>
          <w:rFonts w:ascii="Bahnschrift Light" w:eastAsia="SimSun" w:hAnsi="Bahnschrift Light" w:cs="Bahnschrift Light"/>
          <w:lang w:val="en-US" w:eastAsia="zh-CN" w:bidi="ar"/>
        </w:rPr>
        <w:t>verificarem</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vícios</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defeitos</w:t>
      </w:r>
      <w:proofErr w:type="spellEnd"/>
      <w:r>
        <w:rPr>
          <w:rFonts w:ascii="Bahnschrift Light" w:eastAsia="SimSun" w:hAnsi="Bahnschrift Light" w:cs="Bahnschrift Light"/>
          <w:lang w:val="en-US" w:eastAsia="zh-CN" w:bidi="ar"/>
        </w:rPr>
        <w:t xml:space="preserve"> ou </w:t>
      </w:r>
      <w:proofErr w:type="spellStart"/>
      <w:r>
        <w:rPr>
          <w:rFonts w:ascii="Bahnschrift Light" w:eastAsia="SimSun" w:hAnsi="Bahnschrift Light" w:cs="Bahnschrift Light"/>
          <w:lang w:val="en-US" w:eastAsia="zh-CN" w:bidi="ar"/>
        </w:rPr>
        <w:t>incorreções</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resultantes</w:t>
      </w:r>
      <w:proofErr w:type="spellEnd"/>
      <w:r>
        <w:rPr>
          <w:rFonts w:ascii="Bahnschrift Light" w:eastAsia="SimSun" w:hAnsi="Bahnschrift Light" w:cs="Bahnschrift Light"/>
          <w:lang w:val="en-US" w:eastAsia="zh-CN" w:bidi="ar"/>
        </w:rPr>
        <w:t xml:space="preserve"> de </w:t>
      </w:r>
      <w:proofErr w:type="spellStart"/>
      <w:r>
        <w:rPr>
          <w:rFonts w:ascii="Bahnschrift Light" w:eastAsia="SimSun" w:hAnsi="Bahnschrift Light" w:cs="Bahnschrift Light"/>
          <w:lang w:val="en-US" w:eastAsia="zh-CN" w:bidi="ar"/>
        </w:rPr>
        <w:t>sua</w:t>
      </w:r>
      <w:proofErr w:type="spellEnd"/>
      <w:r>
        <w:rPr>
          <w:rFonts w:ascii="Bahnschrift Light" w:eastAsia="SimSun" w:hAnsi="Bahnschrift Light" w:cs="Bahnschrift Light"/>
          <w:lang w:val="en-US" w:eastAsia="zh-CN" w:bidi="ar"/>
        </w:rPr>
        <w:t xml:space="preserve"> execução ou de </w:t>
      </w:r>
      <w:proofErr w:type="spellStart"/>
      <w:r>
        <w:rPr>
          <w:rFonts w:ascii="Bahnschrift Light" w:eastAsia="SimSun" w:hAnsi="Bahnschrift Light" w:cs="Bahnschrift Light"/>
          <w:lang w:val="en-US" w:eastAsia="zh-CN" w:bidi="ar"/>
        </w:rPr>
        <w:t>materiais</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nela</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empregados</w:t>
      </w:r>
      <w:proofErr w:type="spellEnd"/>
      <w:r>
        <w:rPr>
          <w:rFonts w:ascii="Bahnschrift Light" w:eastAsia="SimSun" w:hAnsi="Bahnschrift Light" w:cs="Bahnschrift Light"/>
          <w:lang w:val="en-US" w:eastAsia="zh-CN" w:bidi="ar"/>
        </w:rPr>
        <w:t xml:space="preserve"> (</w:t>
      </w:r>
      <w:r>
        <w:rPr>
          <w:rFonts w:ascii="Bahnschrift Light" w:eastAsia="SimSun" w:hAnsi="Bahnschrift Light" w:cs="Bahnschrift Light"/>
          <w:lang w:eastAsia="zh-CN" w:bidi="ar"/>
        </w:rPr>
        <w:t xml:space="preserve">art. 119 da </w:t>
      </w:r>
      <w:r>
        <w:rPr>
          <w:rFonts w:ascii="Bahnschrift Light" w:eastAsia="SimSun" w:hAnsi="Bahnschrift Light" w:cs="Bahnschrift Light"/>
          <w:lang w:val="en-US" w:eastAsia="zh-CN" w:bidi="ar"/>
        </w:rPr>
        <w:t>Lei nº 14.133/202</w:t>
      </w:r>
      <w:r>
        <w:rPr>
          <w:rFonts w:ascii="Bahnschrift Light" w:eastAsia="SimSun" w:hAnsi="Bahnschrift Light" w:cs="Bahnschrift Light"/>
          <w:lang w:eastAsia="zh-CN" w:bidi="ar"/>
        </w:rPr>
        <w:t>1.</w:t>
      </w:r>
    </w:p>
    <w:p w:rsidR="00525B7B" w:rsidRDefault="00525B7B">
      <w:pPr>
        <w:spacing w:line="360" w:lineRule="auto"/>
        <w:jc w:val="both"/>
        <w:rPr>
          <w:rFonts w:ascii="Bahnschrift Light" w:hAnsi="Bahnschrift Light" w:cs="Bahnschrift Light"/>
        </w:rPr>
      </w:pPr>
      <w:r>
        <w:rPr>
          <w:rFonts w:ascii="Bahnschrift Light" w:eastAsia="SimSun" w:hAnsi="Bahnschrift Light" w:cs="Bahnschrift Light"/>
          <w:b/>
          <w:bCs/>
          <w:lang w:eastAsia="zh-CN" w:bidi="ar"/>
        </w:rPr>
        <w:t>7.1.6 -</w:t>
      </w:r>
      <w:r>
        <w:rPr>
          <w:rFonts w:ascii="Bahnschrift Light" w:eastAsia="SimSun" w:hAnsi="Bahnschrift Light" w:cs="Bahnschrift Light"/>
          <w:lang w:eastAsia="zh-CN" w:bidi="ar"/>
        </w:rPr>
        <w:t xml:space="preserve"> A</w:t>
      </w:r>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CONTRATADa</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será</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responsável</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pelos</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danos</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causados</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diretamente</w:t>
      </w:r>
      <w:proofErr w:type="spellEnd"/>
      <w:r>
        <w:rPr>
          <w:rFonts w:ascii="Bahnschrift Light" w:eastAsia="SimSun" w:hAnsi="Bahnschrift Light" w:cs="Bahnschrift Light"/>
          <w:lang w:val="en-US" w:eastAsia="zh-CN" w:bidi="ar"/>
        </w:rPr>
        <w:t xml:space="preserve"> à </w:t>
      </w:r>
      <w:proofErr w:type="spellStart"/>
      <w:r>
        <w:rPr>
          <w:rFonts w:ascii="Bahnschrift Light" w:eastAsia="SimSun" w:hAnsi="Bahnschrift Light" w:cs="Bahnschrift Light"/>
          <w:lang w:val="en-US" w:eastAsia="zh-CN" w:bidi="ar"/>
        </w:rPr>
        <w:t>Administração</w:t>
      </w:r>
      <w:proofErr w:type="spellEnd"/>
      <w:r>
        <w:rPr>
          <w:rFonts w:ascii="Bahnschrift Light" w:eastAsia="SimSun" w:hAnsi="Bahnschrift Light" w:cs="Bahnschrift Light"/>
          <w:lang w:val="en-US" w:eastAsia="zh-CN" w:bidi="ar"/>
        </w:rPr>
        <w:t xml:space="preserve"> ou a </w:t>
      </w:r>
      <w:proofErr w:type="spellStart"/>
      <w:r>
        <w:rPr>
          <w:rFonts w:ascii="Bahnschrift Light" w:eastAsia="SimSun" w:hAnsi="Bahnschrift Light" w:cs="Bahnschrift Light"/>
          <w:lang w:val="en-US" w:eastAsia="zh-CN" w:bidi="ar"/>
        </w:rPr>
        <w:t>terceiros</w:t>
      </w:r>
      <w:proofErr w:type="spellEnd"/>
      <w:r>
        <w:rPr>
          <w:rFonts w:ascii="Bahnschrift Light" w:eastAsia="SimSun" w:hAnsi="Bahnschrift Light" w:cs="Bahnschrift Light"/>
          <w:lang w:val="en-US" w:eastAsia="zh-CN" w:bidi="ar"/>
        </w:rPr>
        <w:t xml:space="preserve"> em </w:t>
      </w:r>
      <w:proofErr w:type="spellStart"/>
      <w:r>
        <w:rPr>
          <w:rFonts w:ascii="Bahnschrift Light" w:eastAsia="SimSun" w:hAnsi="Bahnschrift Light" w:cs="Bahnschrift Light"/>
          <w:lang w:val="en-US" w:eastAsia="zh-CN" w:bidi="ar"/>
        </w:rPr>
        <w:t>razão</w:t>
      </w:r>
      <w:proofErr w:type="spellEnd"/>
      <w:r>
        <w:rPr>
          <w:rFonts w:ascii="Bahnschrift Light" w:eastAsia="SimSun" w:hAnsi="Bahnschrift Light" w:cs="Bahnschrift Light"/>
          <w:lang w:val="en-US" w:eastAsia="zh-CN" w:bidi="ar"/>
        </w:rPr>
        <w:t xml:space="preserve"> da execução do </w:t>
      </w:r>
      <w:proofErr w:type="spellStart"/>
      <w:r>
        <w:rPr>
          <w:rFonts w:ascii="Bahnschrift Light" w:eastAsia="SimSun" w:hAnsi="Bahnschrift Light" w:cs="Bahnschrift Light"/>
          <w:lang w:val="en-US" w:eastAsia="zh-CN" w:bidi="ar"/>
        </w:rPr>
        <w:t>contrato</w:t>
      </w:r>
      <w:proofErr w:type="spellEnd"/>
      <w:r>
        <w:rPr>
          <w:rFonts w:ascii="Bahnschrift Light" w:eastAsia="SimSun" w:hAnsi="Bahnschrift Light" w:cs="Bahnschrift Light"/>
          <w:lang w:val="en-US" w:eastAsia="zh-CN" w:bidi="ar"/>
        </w:rPr>
        <w:t xml:space="preserve">, e não </w:t>
      </w:r>
      <w:proofErr w:type="spellStart"/>
      <w:r>
        <w:rPr>
          <w:rFonts w:ascii="Bahnschrift Light" w:eastAsia="SimSun" w:hAnsi="Bahnschrift Light" w:cs="Bahnschrift Light"/>
          <w:lang w:val="en-US" w:eastAsia="zh-CN" w:bidi="ar"/>
        </w:rPr>
        <w:t>excluirá</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nem</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reduzirá</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essa</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responsabilidade</w:t>
      </w:r>
      <w:proofErr w:type="spellEnd"/>
      <w:r>
        <w:rPr>
          <w:rFonts w:ascii="Bahnschrift Light" w:eastAsia="SimSun" w:hAnsi="Bahnschrift Light" w:cs="Bahnschrift Light"/>
          <w:lang w:val="en-US" w:eastAsia="zh-CN" w:bidi="ar"/>
        </w:rPr>
        <w:t xml:space="preserve"> a </w:t>
      </w:r>
      <w:proofErr w:type="spellStart"/>
      <w:r>
        <w:rPr>
          <w:rFonts w:ascii="Bahnschrift Light" w:eastAsia="SimSun" w:hAnsi="Bahnschrift Light" w:cs="Bahnschrift Light"/>
          <w:lang w:val="en-US" w:eastAsia="zh-CN" w:bidi="ar"/>
        </w:rPr>
        <w:t>fiscalização</w:t>
      </w:r>
      <w:proofErr w:type="spellEnd"/>
      <w:r>
        <w:rPr>
          <w:rFonts w:ascii="Bahnschrift Light" w:eastAsia="SimSun" w:hAnsi="Bahnschrift Light" w:cs="Bahnschrift Light"/>
          <w:lang w:val="en-US" w:eastAsia="zh-CN" w:bidi="ar"/>
        </w:rPr>
        <w:t xml:space="preserve"> ou o </w:t>
      </w:r>
      <w:proofErr w:type="spellStart"/>
      <w:r>
        <w:rPr>
          <w:rFonts w:ascii="Bahnschrift Light" w:eastAsia="SimSun" w:hAnsi="Bahnschrift Light" w:cs="Bahnschrift Light"/>
          <w:lang w:val="en-US" w:eastAsia="zh-CN" w:bidi="ar"/>
        </w:rPr>
        <w:t>acompanhamento</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pelo</w:t>
      </w:r>
      <w:proofErr w:type="spellEnd"/>
      <w:r>
        <w:rPr>
          <w:rFonts w:ascii="Bahnschrift Light" w:eastAsia="SimSun" w:hAnsi="Bahnschrift Light" w:cs="Bahnschrift Light"/>
          <w:lang w:val="en-US" w:eastAsia="zh-CN" w:bidi="ar"/>
        </w:rPr>
        <w:t xml:space="preserve"> CONTRATANTE (art. 120</w:t>
      </w:r>
      <w:r>
        <w:rPr>
          <w:rFonts w:ascii="Bahnschrift Light" w:eastAsia="SimSun" w:hAnsi="Bahnschrift Light" w:cs="Bahnschrift Light"/>
          <w:lang w:eastAsia="zh-CN" w:bidi="ar"/>
        </w:rPr>
        <w:t xml:space="preserve"> da </w:t>
      </w:r>
      <w:r>
        <w:rPr>
          <w:rFonts w:ascii="Bahnschrift Light" w:eastAsia="SimSun" w:hAnsi="Bahnschrift Light" w:cs="Bahnschrift Light"/>
          <w:lang w:val="en-US" w:eastAsia="zh-CN" w:bidi="ar"/>
        </w:rPr>
        <w:t>Lei nº 14.133/2021).</w:t>
      </w:r>
    </w:p>
    <w:p w:rsidR="00525B7B" w:rsidRDefault="00525B7B">
      <w:pPr>
        <w:spacing w:line="360" w:lineRule="auto"/>
        <w:jc w:val="both"/>
        <w:rPr>
          <w:rFonts w:ascii="Bahnschrift Light" w:hAnsi="Bahnschrift Light" w:cs="Bahnschrift Light"/>
        </w:rPr>
      </w:pPr>
      <w:r>
        <w:rPr>
          <w:rFonts w:ascii="Bahnschrift Light" w:eastAsia="SimSun" w:hAnsi="Bahnschrift Light" w:cs="Bahnschrift Light"/>
          <w:b/>
          <w:bCs/>
          <w:lang w:eastAsia="zh-CN" w:bidi="ar"/>
        </w:rPr>
        <w:t>7.1.7 -</w:t>
      </w:r>
      <w:r>
        <w:rPr>
          <w:rFonts w:ascii="Bahnschrift Light" w:eastAsia="SimSun" w:hAnsi="Bahnschrift Light" w:cs="Bahnschrift Light"/>
          <w:lang w:eastAsia="zh-CN" w:bidi="ar"/>
        </w:rPr>
        <w:t xml:space="preserve"> </w:t>
      </w:r>
      <w:r>
        <w:rPr>
          <w:rFonts w:ascii="Bahnschrift Light" w:eastAsia="SimSun" w:hAnsi="Bahnschrift Light" w:cs="Bahnschrift Light"/>
          <w:lang w:val="en-US" w:eastAsia="zh-CN" w:bidi="ar"/>
        </w:rPr>
        <w:t xml:space="preserve">Somente o CONTRATADO </w:t>
      </w:r>
      <w:proofErr w:type="spellStart"/>
      <w:r>
        <w:rPr>
          <w:rFonts w:ascii="Bahnschrift Light" w:eastAsia="SimSun" w:hAnsi="Bahnschrift Light" w:cs="Bahnschrift Light"/>
          <w:lang w:val="en-US" w:eastAsia="zh-CN" w:bidi="ar"/>
        </w:rPr>
        <w:t>será</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responsável</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pelos</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encargos</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trabalhistas</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previdenciários</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fiscais</w:t>
      </w:r>
      <w:proofErr w:type="spellEnd"/>
      <w:r>
        <w:rPr>
          <w:rFonts w:ascii="Bahnschrift Light" w:eastAsia="SimSun" w:hAnsi="Bahnschrift Light" w:cs="Bahnschrift Light"/>
          <w:lang w:val="en-US" w:eastAsia="zh-CN" w:bidi="ar"/>
        </w:rPr>
        <w:t xml:space="preserve"> e </w:t>
      </w:r>
      <w:proofErr w:type="spellStart"/>
      <w:r>
        <w:rPr>
          <w:rFonts w:ascii="Bahnschrift Light" w:eastAsia="SimSun" w:hAnsi="Bahnschrift Light" w:cs="Bahnschrift Light"/>
          <w:lang w:val="en-US" w:eastAsia="zh-CN" w:bidi="ar"/>
        </w:rPr>
        <w:t>comerciais</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resultantes</w:t>
      </w:r>
      <w:proofErr w:type="spellEnd"/>
      <w:r>
        <w:rPr>
          <w:rFonts w:ascii="Bahnschrift Light" w:eastAsia="SimSun" w:hAnsi="Bahnschrift Light" w:cs="Bahnschrift Light"/>
          <w:lang w:val="en-US" w:eastAsia="zh-CN" w:bidi="ar"/>
        </w:rPr>
        <w:t xml:space="preserve"> da execução do </w:t>
      </w:r>
      <w:proofErr w:type="spellStart"/>
      <w:r>
        <w:rPr>
          <w:rFonts w:ascii="Bahnschrift Light" w:eastAsia="SimSun" w:hAnsi="Bahnschrift Light" w:cs="Bahnschrift Light"/>
          <w:lang w:val="en-US" w:eastAsia="zh-CN" w:bidi="ar"/>
        </w:rPr>
        <w:t>contrato</w:t>
      </w:r>
      <w:proofErr w:type="spellEnd"/>
      <w:r>
        <w:rPr>
          <w:rFonts w:ascii="Bahnschrift Light" w:eastAsia="SimSun" w:hAnsi="Bahnschrift Light" w:cs="Bahnschrift Light"/>
          <w:lang w:val="en-US" w:eastAsia="zh-CN" w:bidi="ar"/>
        </w:rPr>
        <w:t xml:space="preserve"> (, art. 121, caput</w:t>
      </w:r>
      <w:r>
        <w:rPr>
          <w:rFonts w:ascii="Bahnschrift Light" w:eastAsia="SimSun" w:hAnsi="Bahnschrift Light" w:cs="Bahnschrift Light"/>
          <w:lang w:eastAsia="zh-CN" w:bidi="ar"/>
        </w:rPr>
        <w:t xml:space="preserve"> da </w:t>
      </w:r>
      <w:r>
        <w:rPr>
          <w:rFonts w:ascii="Bahnschrift Light" w:eastAsia="SimSun" w:hAnsi="Bahnschrift Light" w:cs="Bahnschrift Light"/>
          <w:lang w:val="en-US" w:eastAsia="zh-CN" w:bidi="ar"/>
        </w:rPr>
        <w:t>Lei nº 14.133/2021).</w:t>
      </w:r>
    </w:p>
    <w:p w:rsidR="00525B7B" w:rsidRDefault="00525B7B">
      <w:pPr>
        <w:spacing w:line="360" w:lineRule="auto"/>
        <w:jc w:val="both"/>
        <w:rPr>
          <w:rFonts w:ascii="Bahnschrift Light" w:eastAsia="SimSun" w:hAnsi="Bahnschrift Light" w:cs="Bahnschrift Light"/>
          <w:lang w:val="en-US" w:eastAsia="zh-CN" w:bidi="ar"/>
        </w:rPr>
      </w:pPr>
      <w:r>
        <w:rPr>
          <w:rFonts w:ascii="Bahnschrift Light" w:eastAsia="SimSun" w:hAnsi="Bahnschrift Light" w:cs="Bahnschrift Light"/>
          <w:b/>
          <w:bCs/>
          <w:lang w:eastAsia="zh-CN" w:bidi="ar"/>
        </w:rPr>
        <w:t>7.1.8 -</w:t>
      </w:r>
      <w:r>
        <w:rPr>
          <w:rFonts w:ascii="Bahnschrift Light" w:eastAsia="SimSun" w:hAnsi="Bahnschrift Light" w:cs="Bahnschrift Light"/>
          <w:lang w:eastAsia="zh-CN" w:bidi="ar"/>
        </w:rPr>
        <w:t xml:space="preserve"> </w:t>
      </w:r>
      <w:r>
        <w:rPr>
          <w:rFonts w:ascii="Bahnschrift Light" w:eastAsia="SimSun" w:hAnsi="Bahnschrift Light" w:cs="Bahnschrift Light"/>
          <w:lang w:val="en-US" w:eastAsia="zh-CN" w:bidi="ar"/>
        </w:rPr>
        <w:t xml:space="preserve">A </w:t>
      </w:r>
      <w:proofErr w:type="spellStart"/>
      <w:r>
        <w:rPr>
          <w:rFonts w:ascii="Bahnschrift Light" w:eastAsia="SimSun" w:hAnsi="Bahnschrift Light" w:cs="Bahnschrift Light"/>
          <w:lang w:val="en-US" w:eastAsia="zh-CN" w:bidi="ar"/>
        </w:rPr>
        <w:t>inadimplência</w:t>
      </w:r>
      <w:proofErr w:type="spellEnd"/>
      <w:r>
        <w:rPr>
          <w:rFonts w:ascii="Bahnschrift Light" w:eastAsia="SimSun" w:hAnsi="Bahnschrift Light" w:cs="Bahnschrift Light"/>
          <w:lang w:val="en-US" w:eastAsia="zh-CN" w:bidi="ar"/>
        </w:rPr>
        <w:t xml:space="preserve"> do </w:t>
      </w:r>
      <w:r>
        <w:rPr>
          <w:rFonts w:ascii="Bahnschrift Light" w:eastAsia="SimSun" w:hAnsi="Bahnschrift Light" w:cs="Bahnschrift Light"/>
          <w:lang w:eastAsia="zh-CN" w:bidi="ar"/>
        </w:rPr>
        <w:t>C</w:t>
      </w:r>
      <w:r>
        <w:rPr>
          <w:rFonts w:ascii="Bahnschrift Light" w:eastAsia="SimSun" w:hAnsi="Bahnschrift Light" w:cs="Bahnschrift Light"/>
          <w:lang w:val="en-US" w:eastAsia="zh-CN" w:bidi="ar"/>
        </w:rPr>
        <w:t xml:space="preserve">ONTRATADO em </w:t>
      </w:r>
      <w:proofErr w:type="spellStart"/>
      <w:r>
        <w:rPr>
          <w:rFonts w:ascii="Bahnschrift Light" w:eastAsia="SimSun" w:hAnsi="Bahnschrift Light" w:cs="Bahnschrift Light"/>
          <w:lang w:val="en-US" w:eastAsia="zh-CN" w:bidi="ar"/>
        </w:rPr>
        <w:t>relação</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aos</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encargos</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trabalhistas</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fiscais</w:t>
      </w:r>
      <w:proofErr w:type="spellEnd"/>
      <w:r>
        <w:rPr>
          <w:rFonts w:ascii="Bahnschrift Light" w:eastAsia="SimSun" w:hAnsi="Bahnschrift Light" w:cs="Bahnschrift Light"/>
          <w:lang w:val="en-US" w:eastAsia="zh-CN" w:bidi="ar"/>
        </w:rPr>
        <w:t xml:space="preserve"> e </w:t>
      </w:r>
      <w:proofErr w:type="spellStart"/>
      <w:r>
        <w:rPr>
          <w:rFonts w:ascii="Bahnschrift Light" w:eastAsia="SimSun" w:hAnsi="Bahnschrift Light" w:cs="Bahnschrift Light"/>
          <w:lang w:val="en-US" w:eastAsia="zh-CN" w:bidi="ar"/>
        </w:rPr>
        <w:t>comerciais</w:t>
      </w:r>
      <w:proofErr w:type="spellEnd"/>
      <w:r>
        <w:rPr>
          <w:rFonts w:ascii="Bahnschrift Light" w:eastAsia="SimSun" w:hAnsi="Bahnschrift Light" w:cs="Bahnschrift Light"/>
          <w:lang w:val="en-US" w:eastAsia="zh-CN" w:bidi="ar"/>
        </w:rPr>
        <w:t xml:space="preserve"> não </w:t>
      </w:r>
      <w:proofErr w:type="spellStart"/>
      <w:r>
        <w:rPr>
          <w:rFonts w:ascii="Bahnschrift Light" w:eastAsia="SimSun" w:hAnsi="Bahnschrift Light" w:cs="Bahnschrift Light"/>
          <w:lang w:val="en-US" w:eastAsia="zh-CN" w:bidi="ar"/>
        </w:rPr>
        <w:t>transferirá</w:t>
      </w:r>
      <w:proofErr w:type="spellEnd"/>
      <w:r>
        <w:rPr>
          <w:rFonts w:ascii="Bahnschrift Light" w:eastAsia="SimSun" w:hAnsi="Bahnschrift Light" w:cs="Bahnschrift Light"/>
          <w:lang w:val="en-US" w:eastAsia="zh-CN" w:bidi="ar"/>
        </w:rPr>
        <w:t xml:space="preserve"> à </w:t>
      </w:r>
      <w:proofErr w:type="spellStart"/>
      <w:r>
        <w:rPr>
          <w:rFonts w:ascii="Bahnschrift Light" w:eastAsia="SimSun" w:hAnsi="Bahnschrift Light" w:cs="Bahnschrift Light"/>
          <w:lang w:val="en-US" w:eastAsia="zh-CN" w:bidi="ar"/>
        </w:rPr>
        <w:t>Administração</w:t>
      </w:r>
      <w:proofErr w:type="spellEnd"/>
      <w:r>
        <w:rPr>
          <w:rFonts w:ascii="Bahnschrift Light" w:eastAsia="SimSun" w:hAnsi="Bahnschrift Light" w:cs="Bahnschrift Light"/>
          <w:lang w:val="en-US" w:eastAsia="zh-CN" w:bidi="ar"/>
        </w:rPr>
        <w:t xml:space="preserve"> a </w:t>
      </w:r>
      <w:proofErr w:type="spellStart"/>
      <w:r>
        <w:rPr>
          <w:rFonts w:ascii="Bahnschrift Light" w:eastAsia="SimSun" w:hAnsi="Bahnschrift Light" w:cs="Bahnschrift Light"/>
          <w:lang w:val="en-US" w:eastAsia="zh-CN" w:bidi="ar"/>
        </w:rPr>
        <w:t>responsabilidade</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pelo</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seu</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pagamento</w:t>
      </w:r>
      <w:proofErr w:type="spellEnd"/>
      <w:r>
        <w:rPr>
          <w:rFonts w:ascii="Bahnschrift Light" w:eastAsia="SimSun" w:hAnsi="Bahnschrift Light" w:cs="Bahnschrift Light"/>
          <w:lang w:val="en-US" w:eastAsia="zh-CN" w:bidi="ar"/>
        </w:rPr>
        <w:t xml:space="preserve"> e não </w:t>
      </w:r>
      <w:proofErr w:type="spellStart"/>
      <w:r>
        <w:rPr>
          <w:rFonts w:ascii="Bahnschrift Light" w:eastAsia="SimSun" w:hAnsi="Bahnschrift Light" w:cs="Bahnschrift Light"/>
          <w:lang w:val="en-US" w:eastAsia="zh-CN" w:bidi="ar"/>
        </w:rPr>
        <w:t>poderá</w:t>
      </w:r>
      <w:proofErr w:type="spellEnd"/>
      <w:r>
        <w:rPr>
          <w:rFonts w:ascii="Bahnschrift Light" w:eastAsia="SimSun" w:hAnsi="Bahnschrift Light" w:cs="Bahnschrift Light"/>
          <w:lang w:val="en-US" w:eastAsia="zh-CN" w:bidi="ar"/>
        </w:rPr>
        <w:t xml:space="preserve"> </w:t>
      </w:r>
      <w:proofErr w:type="spellStart"/>
      <w:r>
        <w:rPr>
          <w:rFonts w:ascii="Bahnschrift Light" w:eastAsia="SimSun" w:hAnsi="Bahnschrift Light" w:cs="Bahnschrift Light"/>
          <w:lang w:val="en-US" w:eastAsia="zh-CN" w:bidi="ar"/>
        </w:rPr>
        <w:t>onerar</w:t>
      </w:r>
      <w:proofErr w:type="spellEnd"/>
      <w:r>
        <w:rPr>
          <w:rFonts w:ascii="Bahnschrift Light" w:eastAsia="SimSun" w:hAnsi="Bahnschrift Light" w:cs="Bahnschrift Light"/>
          <w:lang w:val="en-US" w:eastAsia="zh-CN" w:bidi="ar"/>
        </w:rPr>
        <w:t xml:space="preserve"> o </w:t>
      </w:r>
      <w:proofErr w:type="spellStart"/>
      <w:r>
        <w:rPr>
          <w:rFonts w:ascii="Bahnschrift Light" w:eastAsia="SimSun" w:hAnsi="Bahnschrift Light" w:cs="Bahnschrift Light"/>
          <w:lang w:val="en-US" w:eastAsia="zh-CN" w:bidi="ar"/>
        </w:rPr>
        <w:t>objeto</w:t>
      </w:r>
      <w:proofErr w:type="spellEnd"/>
      <w:r>
        <w:rPr>
          <w:rFonts w:ascii="Bahnschrift Light" w:eastAsia="SimSun" w:hAnsi="Bahnschrift Light" w:cs="Bahnschrift Light"/>
          <w:lang w:val="en-US" w:eastAsia="zh-CN" w:bidi="ar"/>
        </w:rPr>
        <w:t xml:space="preserve"> do </w:t>
      </w:r>
      <w:proofErr w:type="spellStart"/>
      <w:r>
        <w:rPr>
          <w:rFonts w:ascii="Bahnschrift Light" w:eastAsia="SimSun" w:hAnsi="Bahnschrift Light" w:cs="Bahnschrift Light"/>
          <w:lang w:val="en-US" w:eastAsia="zh-CN" w:bidi="ar"/>
        </w:rPr>
        <w:t>contrato</w:t>
      </w:r>
      <w:proofErr w:type="spellEnd"/>
      <w:r>
        <w:rPr>
          <w:rFonts w:ascii="Bahnschrift Light" w:eastAsia="SimSun" w:hAnsi="Bahnschrift Light" w:cs="Bahnschrift Light"/>
          <w:lang w:val="en-US" w:eastAsia="zh-CN" w:bidi="ar"/>
        </w:rPr>
        <w:t xml:space="preserve"> (art. 121, §1º</w:t>
      </w:r>
      <w:r>
        <w:rPr>
          <w:rFonts w:ascii="Bahnschrift Light" w:eastAsia="SimSun" w:hAnsi="Bahnschrift Light" w:cs="Bahnschrift Light"/>
          <w:lang w:eastAsia="zh-CN" w:bidi="ar"/>
        </w:rPr>
        <w:t xml:space="preserve"> da </w:t>
      </w:r>
      <w:r>
        <w:rPr>
          <w:rFonts w:ascii="Bahnschrift Light" w:eastAsia="SimSun" w:hAnsi="Bahnschrift Light" w:cs="Bahnschrift Light"/>
          <w:lang w:val="en-US" w:eastAsia="zh-CN" w:bidi="ar"/>
        </w:rPr>
        <w:t>Lei nº 14.133/2021).</w:t>
      </w:r>
    </w:p>
    <w:p w:rsidR="00525B7B" w:rsidRDefault="00525B7B">
      <w:pPr>
        <w:spacing w:line="360" w:lineRule="auto"/>
        <w:jc w:val="both"/>
        <w:rPr>
          <w:rFonts w:ascii="Bahnschrift Light" w:hAnsi="Bahnschrift Light"/>
        </w:rPr>
      </w:pPr>
      <w:r>
        <w:rPr>
          <w:rFonts w:ascii="Bahnschrift Light" w:eastAsia="SimSun" w:hAnsi="Bahnschrift Light" w:cs="Bahnschrift Light"/>
          <w:b/>
          <w:bCs/>
          <w:lang w:eastAsia="zh-CN" w:bidi="ar"/>
        </w:rPr>
        <w:t>7</w:t>
      </w:r>
      <w:r>
        <w:rPr>
          <w:rFonts w:ascii="Bahnschrift Light" w:eastAsia="SimSun" w:hAnsi="Bahnschrift Light" w:cs="Bahnschrift Light"/>
          <w:b/>
          <w:bCs/>
          <w:lang w:val="en-US" w:eastAsia="zh-CN" w:bidi="ar"/>
        </w:rPr>
        <w:t xml:space="preserve">.1.9 - </w:t>
      </w:r>
      <w:r>
        <w:rPr>
          <w:rFonts w:ascii="Bahnschrift Light" w:hAnsi="Bahnschrift Light"/>
        </w:rPr>
        <w:t>Após a assinatura do contrato ou instrumento equivalente, a FUNDAÇÃO DE SAÚDE PARREIRAS HORTA convocará o representante da empresa contratada para reunião inicial para apresentação do plano de fiscalização, que conterá informações acerca das obrigações contratuais, dos mecanismos de fiscalização, das estratégias para execução dos serviços, do plano complementar de execução da contratada, quando houver, do método de aferição dos resultados e das sanções aplicáveis, dentre outros (art. 45 da IN 5/2017).</w:t>
      </w:r>
    </w:p>
    <w:p w:rsidR="00525B7B" w:rsidRDefault="00525B7B">
      <w:pPr>
        <w:spacing w:line="360" w:lineRule="auto"/>
        <w:jc w:val="both"/>
        <w:rPr>
          <w:rFonts w:ascii="Bahnschrift Light" w:eastAsia="Arial" w:hAnsi="Bahnschrift Light" w:cs="Bahnschrift Light"/>
        </w:rPr>
      </w:pPr>
      <w:r>
        <w:rPr>
          <w:rFonts w:ascii="Bahnschrift Light" w:hAnsi="Bahnschrift Light"/>
          <w:b/>
          <w:bCs/>
        </w:rPr>
        <w:t>7.2 –</w:t>
      </w:r>
      <w:r>
        <w:rPr>
          <w:rFonts w:ascii="Bahnschrift Light" w:hAnsi="Bahnschrift Light"/>
        </w:rPr>
        <w:t xml:space="preserve"> </w:t>
      </w:r>
      <w:r>
        <w:rPr>
          <w:rFonts w:ascii="Bahnschrift Light" w:eastAsia="Arial" w:hAnsi="Bahnschrift Light" w:cs="Bahnschrift Light"/>
        </w:rPr>
        <w:t>Do Preposto</w:t>
      </w:r>
    </w:p>
    <w:p w:rsidR="00525B7B" w:rsidRDefault="00525B7B">
      <w:pPr>
        <w:spacing w:line="360" w:lineRule="auto"/>
        <w:jc w:val="both"/>
        <w:rPr>
          <w:rFonts w:ascii="Bahnschrift Light" w:hAnsi="Bahnschrift Light"/>
        </w:rPr>
      </w:pPr>
      <w:r>
        <w:rPr>
          <w:rFonts w:ascii="Bahnschrift Light" w:eastAsia="Arial" w:hAnsi="Bahnschrift Light" w:cs="Bahnschrift Light"/>
          <w:b/>
          <w:bCs/>
        </w:rPr>
        <w:t xml:space="preserve">7.2.1 - </w:t>
      </w:r>
      <w:r>
        <w:rPr>
          <w:rFonts w:ascii="Bahnschrift Light" w:hAnsi="Bahnschrift Light"/>
        </w:rPr>
        <w:t>A CONTRATADA designará formalmente o preposto da empresa, antes do início da prestação dos serviços, indicando no instrumento os poderes e deveres em relação à execução do objeto contratado.</w:t>
      </w:r>
    </w:p>
    <w:p w:rsidR="00525B7B" w:rsidRDefault="00525B7B">
      <w:pPr>
        <w:spacing w:line="360" w:lineRule="auto"/>
        <w:jc w:val="both"/>
        <w:rPr>
          <w:rFonts w:ascii="Bahnschrift Light" w:hAnsi="Bahnschrift Light"/>
        </w:rPr>
      </w:pPr>
      <w:r>
        <w:rPr>
          <w:rFonts w:ascii="Bahnschrift Light" w:hAnsi="Bahnschrift Light"/>
          <w:b/>
          <w:bCs/>
        </w:rPr>
        <w:t>7.2.2 -</w:t>
      </w:r>
      <w:r>
        <w:rPr>
          <w:rFonts w:ascii="Bahnschrift Light" w:hAnsi="Bahnschrift Light"/>
        </w:rPr>
        <w:t xml:space="preserve"> A CONTRATADA deverá manter preposto da empresa no local da execução do objeto durante o período que for solicitado os serviços.</w:t>
      </w:r>
    </w:p>
    <w:p w:rsidR="00525B7B" w:rsidRDefault="00525B7B">
      <w:pPr>
        <w:spacing w:line="360" w:lineRule="auto"/>
        <w:jc w:val="both"/>
        <w:rPr>
          <w:rFonts w:ascii="Bahnschrift Light" w:hAnsi="Bahnschrift Light"/>
        </w:rPr>
      </w:pPr>
      <w:r>
        <w:rPr>
          <w:rFonts w:ascii="Bahnschrift Light" w:hAnsi="Bahnschrift Light"/>
          <w:b/>
          <w:bCs/>
        </w:rPr>
        <w:t>7.2.3 -</w:t>
      </w:r>
      <w:r>
        <w:rPr>
          <w:rFonts w:ascii="Bahnschrift Light" w:hAnsi="Bahnschrift Light"/>
        </w:rPr>
        <w:t xml:space="preserve"> A </w:t>
      </w:r>
      <w:r>
        <w:rPr>
          <w:rFonts w:ascii="Bahnschrift Light" w:hAnsi="Bahnschrift Light"/>
          <w:caps/>
        </w:rPr>
        <w:t>Contratante</w:t>
      </w:r>
      <w:r>
        <w:rPr>
          <w:rFonts w:ascii="Bahnschrift Light" w:hAnsi="Bahnschrift Light"/>
        </w:rPr>
        <w:t xml:space="preserve"> poderá recusar, desde que justificadamente, a indicação ou a manutenção do preposto da empresa, hipótese em que a </w:t>
      </w:r>
      <w:r>
        <w:rPr>
          <w:rFonts w:ascii="Bahnschrift Light" w:hAnsi="Bahnschrift Light"/>
          <w:caps/>
        </w:rPr>
        <w:t>Contratada</w:t>
      </w:r>
      <w:r>
        <w:rPr>
          <w:rFonts w:ascii="Bahnschrift Light" w:hAnsi="Bahnschrift Light"/>
        </w:rPr>
        <w:t xml:space="preserve"> designará outro para o exercício da atividade.</w:t>
      </w:r>
    </w:p>
    <w:p w:rsidR="00525B7B" w:rsidRDefault="00525B7B">
      <w:pPr>
        <w:spacing w:line="360" w:lineRule="auto"/>
        <w:jc w:val="both"/>
        <w:rPr>
          <w:rFonts w:ascii="Bahnschrift Light" w:hAnsi="Bahnschrift Light"/>
        </w:rPr>
      </w:pPr>
      <w:r>
        <w:rPr>
          <w:rFonts w:ascii="Bahnschrift Light" w:hAnsi="Bahnschrift Light"/>
          <w:b/>
          <w:bCs/>
        </w:rPr>
        <w:t>7.3 -</w:t>
      </w:r>
      <w:r>
        <w:rPr>
          <w:rFonts w:ascii="Bahnschrift Light" w:hAnsi="Bahnschrift Light"/>
        </w:rPr>
        <w:t xml:space="preserve"> Da exigência de carta de solidariedade</w:t>
      </w:r>
    </w:p>
    <w:p w:rsidR="00525B7B" w:rsidRDefault="00525B7B">
      <w:pPr>
        <w:spacing w:line="360" w:lineRule="auto"/>
        <w:jc w:val="both"/>
        <w:rPr>
          <w:rFonts w:ascii="Bahnschrift Light" w:hAnsi="Bahnschrift Light"/>
        </w:rPr>
      </w:pPr>
      <w:r>
        <w:rPr>
          <w:rFonts w:ascii="Bahnschrift Light" w:hAnsi="Bahnschrift Light"/>
          <w:b/>
          <w:bCs/>
        </w:rPr>
        <w:t>7.3.1 -</w:t>
      </w:r>
      <w:r>
        <w:rPr>
          <w:rFonts w:ascii="Bahnschrift Light" w:hAnsi="Bahnschrift Light"/>
        </w:rPr>
        <w:t xml:space="preserve"> Se o fornecedor for um revendedor ou distribuidor, será necessária uma carta de solidariedade emitida pelo fabricante, garantindo a execução do contrato.</w:t>
      </w:r>
    </w:p>
    <w:p w:rsidR="00525B7B" w:rsidRDefault="00525B7B">
      <w:pPr>
        <w:spacing w:line="240" w:lineRule="auto"/>
        <w:jc w:val="both"/>
        <w:rPr>
          <w:rFonts w:ascii="Bahnschrift Light" w:hAnsi="Bahnschrift Light" w:cs="Bahnschrift Light"/>
          <w:b/>
          <w:bCs/>
        </w:rPr>
      </w:pPr>
    </w:p>
    <w:p w:rsidR="00525B7B" w:rsidRDefault="00525B7B">
      <w:pPr>
        <w:shd w:val="clear" w:color="auto" w:fill="D9D9D9"/>
        <w:spacing w:line="240" w:lineRule="auto"/>
      </w:pPr>
      <w:r>
        <w:rPr>
          <w:rFonts w:ascii="Bahnschrift Light" w:eastAsia="Arial" w:hAnsi="Bahnschrift Light" w:cs="Bahnschrift Light"/>
          <w:b/>
        </w:rPr>
        <w:t>8.          FORMA E CRITÉRIOS DE SELEÇÃO DO FORNECEDOR</w:t>
      </w:r>
    </w:p>
    <w:p w:rsidR="00525B7B" w:rsidRDefault="00525B7B">
      <w:pPr>
        <w:pStyle w:val="ListParagraph"/>
        <w:widowControl w:val="0"/>
        <w:tabs>
          <w:tab w:val="left" w:pos="1121"/>
        </w:tabs>
        <w:autoSpaceDE w:val="0"/>
        <w:autoSpaceDN w:val="0"/>
        <w:spacing w:line="360" w:lineRule="auto"/>
        <w:ind w:left="0"/>
        <w:jc w:val="both"/>
        <w:rPr>
          <w:rFonts w:ascii="Bahnschrift Light" w:eastAsia="Arial" w:hAnsi="Bahnschrift Light" w:cs="Bahnschrift Light"/>
          <w:b/>
        </w:rPr>
      </w:pPr>
      <w:r>
        <w:rPr>
          <w:rFonts w:ascii="Bahnschrift Light" w:eastAsia="Arial" w:hAnsi="Bahnschrift Light" w:cs="Bahnschrift Light"/>
          <w:b/>
        </w:rPr>
        <w:t>Forma de seleção e critério de julgamento da proposta</w:t>
      </w:r>
    </w:p>
    <w:p w:rsidR="00525B7B" w:rsidRDefault="00525B7B">
      <w:pPr>
        <w:pStyle w:val="ListParagraph"/>
        <w:widowControl w:val="0"/>
        <w:tabs>
          <w:tab w:val="left" w:pos="1121"/>
        </w:tabs>
        <w:autoSpaceDE w:val="0"/>
        <w:autoSpaceDN w:val="0"/>
        <w:spacing w:line="360" w:lineRule="auto"/>
        <w:ind w:left="0"/>
        <w:jc w:val="both"/>
        <w:rPr>
          <w:rFonts w:ascii="Bahnschrift Light" w:eastAsia="Arial" w:hAnsi="Bahnschrift Light" w:cs="Bahnschrift Light"/>
          <w:bCs/>
        </w:rPr>
      </w:pPr>
      <w:r>
        <w:rPr>
          <w:rFonts w:ascii="Bahnschrift Light" w:eastAsia="Arial" w:hAnsi="Bahnschrift Light" w:cs="Bahnschrift Light"/>
          <w:b/>
        </w:rPr>
        <w:t xml:space="preserve">8.1- </w:t>
      </w:r>
      <w:r>
        <w:rPr>
          <w:rFonts w:ascii="Bahnschrift Light" w:eastAsia="Arial" w:hAnsi="Bahnschrift Light" w:cs="Bahnschrift Light"/>
          <w:bCs/>
        </w:rPr>
        <w:t>O fornecedor será selecionado por meio da realização de procedimento licitatório, sob a forma ELETRÔNICA, com adoção do critério de julgamento pelo menor preço.</w:t>
      </w:r>
    </w:p>
    <w:p w:rsidR="00525B7B" w:rsidRDefault="00525B7B">
      <w:pPr>
        <w:pStyle w:val="ListParagraph"/>
        <w:widowControl w:val="0"/>
        <w:tabs>
          <w:tab w:val="left" w:pos="1121"/>
        </w:tabs>
        <w:autoSpaceDE w:val="0"/>
        <w:autoSpaceDN w:val="0"/>
        <w:spacing w:line="360" w:lineRule="auto"/>
        <w:ind w:left="0"/>
        <w:jc w:val="both"/>
        <w:rPr>
          <w:rFonts w:ascii="Bahnschrift Light" w:eastAsia="Arial" w:hAnsi="Bahnschrift Light" w:cs="Bahnschrift Light"/>
          <w:b/>
        </w:rPr>
      </w:pPr>
      <w:r>
        <w:rPr>
          <w:rFonts w:ascii="Bahnschrift Light" w:eastAsia="Arial" w:hAnsi="Bahnschrift Light" w:cs="Bahnschrift Light"/>
          <w:b/>
        </w:rPr>
        <w:t>Exigências para Habilitação</w:t>
      </w:r>
    </w:p>
    <w:p w:rsidR="00525B7B" w:rsidRDefault="00525B7B">
      <w:pPr>
        <w:pStyle w:val="ListParagraph"/>
        <w:widowControl w:val="0"/>
        <w:tabs>
          <w:tab w:val="left" w:pos="1121"/>
        </w:tabs>
        <w:autoSpaceDE w:val="0"/>
        <w:autoSpaceDN w:val="0"/>
        <w:spacing w:line="360" w:lineRule="auto"/>
        <w:ind w:left="0"/>
        <w:jc w:val="both"/>
        <w:rPr>
          <w:rFonts w:ascii="Bahnschrift Light" w:eastAsia="Arial" w:hAnsi="Bahnschrift Light" w:cs="Bahnschrift Light"/>
          <w:bCs/>
        </w:rPr>
      </w:pPr>
      <w:r>
        <w:rPr>
          <w:rFonts w:ascii="Bahnschrift Light" w:eastAsia="Arial" w:hAnsi="Bahnschrift Light" w:cs="Bahnschrift Light"/>
          <w:b/>
        </w:rPr>
        <w:t>8.2 –</w:t>
      </w:r>
      <w:r>
        <w:rPr>
          <w:rFonts w:ascii="Bahnschrift Light" w:eastAsia="Arial" w:hAnsi="Bahnschrift Light" w:cs="Bahnschrift Light"/>
          <w:bCs/>
        </w:rPr>
        <w:t xml:space="preserve"> Para fins de habilitação, deverá o licitante comprovar os seguintes resultados:</w:t>
      </w:r>
    </w:p>
    <w:p w:rsidR="00525B7B" w:rsidRDefault="00525B7B">
      <w:pPr>
        <w:pStyle w:val="ListParagraph"/>
        <w:widowControl w:val="0"/>
        <w:tabs>
          <w:tab w:val="left" w:pos="1121"/>
        </w:tabs>
        <w:autoSpaceDE w:val="0"/>
        <w:autoSpaceDN w:val="0"/>
        <w:spacing w:line="360" w:lineRule="auto"/>
        <w:ind w:left="0"/>
        <w:jc w:val="both"/>
        <w:rPr>
          <w:rFonts w:ascii="Bahnschrift Light" w:eastAsia="Arial" w:hAnsi="Bahnschrift Light" w:cs="Bahnschrift Light"/>
          <w:b/>
        </w:rPr>
      </w:pPr>
      <w:r>
        <w:rPr>
          <w:rFonts w:ascii="Bahnschrift Light" w:eastAsia="Arial" w:hAnsi="Bahnschrift Light" w:cs="Bahnschrift Light"/>
          <w:b/>
        </w:rPr>
        <w:t>Habilitação Jurídica</w:t>
      </w:r>
    </w:p>
    <w:p w:rsidR="00525B7B" w:rsidRDefault="00525B7B">
      <w:pPr>
        <w:pStyle w:val="ListParagraph"/>
        <w:widowControl w:val="0"/>
        <w:tabs>
          <w:tab w:val="left" w:pos="1121"/>
        </w:tabs>
        <w:autoSpaceDE w:val="0"/>
        <w:autoSpaceDN w:val="0"/>
        <w:spacing w:line="360" w:lineRule="auto"/>
        <w:ind w:left="0"/>
        <w:jc w:val="both"/>
        <w:rPr>
          <w:rFonts w:ascii="Bahnschrift Light" w:eastAsia="Arial" w:hAnsi="Bahnschrift Light" w:cs="Bahnschrift Light"/>
          <w:bCs/>
        </w:rPr>
      </w:pPr>
      <w:r>
        <w:rPr>
          <w:rFonts w:ascii="Bahnschrift Light" w:eastAsia="Arial" w:hAnsi="Bahnschrift Light" w:cs="Bahnschrift Light"/>
          <w:b/>
        </w:rPr>
        <w:t>8.3 – Pessoa física:</w:t>
      </w:r>
      <w:r>
        <w:rPr>
          <w:rFonts w:ascii="Bahnschrift Light" w:eastAsia="Arial" w:hAnsi="Bahnschrift Light" w:cs="Bahnschrift Light"/>
          <w:bCs/>
        </w:rPr>
        <w:t xml:space="preserve"> cédula de identidade (RG) ou documento equivalente que, por força de lei, tenha validade para fins de identificação em todo o território nacional;</w:t>
      </w:r>
    </w:p>
    <w:p w:rsidR="00525B7B" w:rsidRDefault="00525B7B">
      <w:pPr>
        <w:pStyle w:val="ListParagraph"/>
        <w:widowControl w:val="0"/>
        <w:tabs>
          <w:tab w:val="left" w:pos="1121"/>
        </w:tabs>
        <w:autoSpaceDE w:val="0"/>
        <w:autoSpaceDN w:val="0"/>
        <w:spacing w:line="360" w:lineRule="auto"/>
        <w:ind w:left="0"/>
        <w:jc w:val="both"/>
        <w:rPr>
          <w:rFonts w:ascii="Bahnschrift Light" w:eastAsia="Arial" w:hAnsi="Bahnschrift Light" w:cs="Bahnschrift Light"/>
          <w:bCs/>
        </w:rPr>
      </w:pPr>
      <w:r>
        <w:rPr>
          <w:rFonts w:ascii="Bahnschrift Light" w:eastAsia="Arial" w:hAnsi="Bahnschrift Light" w:cs="Bahnschrift Light"/>
          <w:b/>
        </w:rPr>
        <w:t>8.4 -</w:t>
      </w:r>
      <w:r>
        <w:rPr>
          <w:rFonts w:ascii="Bahnschrift Light" w:eastAsia="Arial" w:hAnsi="Bahnschrift Light" w:cs="Bahnschrift Light"/>
          <w:bCs/>
        </w:rPr>
        <w:t xml:space="preserve"> </w:t>
      </w:r>
      <w:r>
        <w:rPr>
          <w:rFonts w:ascii="Bahnschrift Light" w:eastAsia="Arial" w:hAnsi="Bahnschrift Light" w:cs="Bahnschrift Light"/>
          <w:b/>
        </w:rPr>
        <w:t>Empresário individual:</w:t>
      </w:r>
      <w:r>
        <w:rPr>
          <w:rFonts w:ascii="Bahnschrift Light" w:eastAsia="Arial" w:hAnsi="Bahnschrift Light" w:cs="Bahnschrift Light"/>
          <w:bCs/>
        </w:rPr>
        <w:t xml:space="preserve"> inscrição no Registro Público de Empresas Mercantis, a cargo da Junta Comercial da respectiva sede; </w:t>
      </w:r>
    </w:p>
    <w:p w:rsidR="00525B7B" w:rsidRDefault="00525B7B">
      <w:pPr>
        <w:pStyle w:val="ListParagraph"/>
        <w:widowControl w:val="0"/>
        <w:tabs>
          <w:tab w:val="left" w:pos="1121"/>
        </w:tabs>
        <w:autoSpaceDE w:val="0"/>
        <w:autoSpaceDN w:val="0"/>
        <w:spacing w:line="360" w:lineRule="auto"/>
        <w:ind w:left="0"/>
        <w:jc w:val="both"/>
        <w:rPr>
          <w:rFonts w:ascii="Bahnschrift Light" w:eastAsia="Arial" w:hAnsi="Bahnschrift Light" w:cs="Bahnschrift Light"/>
          <w:bCs/>
        </w:rPr>
      </w:pPr>
      <w:r>
        <w:rPr>
          <w:rFonts w:ascii="Bahnschrift Light" w:eastAsia="Arial" w:hAnsi="Bahnschrift Light" w:cs="Bahnschrift Light"/>
          <w:b/>
        </w:rPr>
        <w:t>8.5 -</w:t>
      </w:r>
      <w:r>
        <w:rPr>
          <w:rFonts w:ascii="Bahnschrift Light" w:eastAsia="Arial" w:hAnsi="Bahnschrift Light" w:cs="Bahnschrift Light"/>
          <w:bCs/>
        </w:rPr>
        <w:t xml:space="preserve"> </w:t>
      </w:r>
      <w:r>
        <w:rPr>
          <w:rFonts w:ascii="Bahnschrift Light" w:eastAsia="Arial" w:hAnsi="Bahnschrift Light" w:cs="Bahnschrift Light"/>
          <w:b/>
        </w:rPr>
        <w:t>Microempreendedor Individual</w:t>
      </w:r>
      <w:r>
        <w:rPr>
          <w:rFonts w:ascii="Bahnschrift Light" w:eastAsia="Arial" w:hAnsi="Bahnschrift Light" w:cs="Bahnschrift Light"/>
          <w:bCs/>
        </w:rPr>
        <w:t xml:space="preserve"> - MEI: Certificado da Condição de Microempreendedor Individual - CCMEI, cuja aceitação ficará condicionada à verificação da autenticidade no sítio </w:t>
      </w:r>
      <w:hyperlink r:id="rId7">
        <w:r>
          <w:rPr>
            <w:rFonts w:ascii="Bahnschrift Light" w:eastAsia="Arial" w:hAnsi="Bahnschrift Light" w:cs="Bahnschrift Light"/>
            <w:bCs/>
          </w:rPr>
          <w:t>https://www.gov.br/empresas-e-negocios/pt-br/empreendedor</w:t>
        </w:r>
      </w:hyperlink>
      <w:r>
        <w:rPr>
          <w:rFonts w:ascii="Bahnschrift Light" w:eastAsia="Arial" w:hAnsi="Bahnschrift Light" w:cs="Bahnschrift Light"/>
          <w:bCs/>
        </w:rPr>
        <w:t>;</w:t>
      </w:r>
    </w:p>
    <w:p w:rsidR="00525B7B" w:rsidRDefault="00525B7B">
      <w:pPr>
        <w:pStyle w:val="ListParagraph"/>
        <w:widowControl w:val="0"/>
        <w:tabs>
          <w:tab w:val="left" w:pos="1121"/>
        </w:tabs>
        <w:autoSpaceDE w:val="0"/>
        <w:autoSpaceDN w:val="0"/>
        <w:spacing w:line="360" w:lineRule="auto"/>
        <w:ind w:left="0"/>
        <w:jc w:val="both"/>
        <w:rPr>
          <w:rFonts w:ascii="Bahnschrift Light" w:eastAsia="Arial" w:hAnsi="Bahnschrift Light" w:cs="Bahnschrift Light"/>
          <w:bCs/>
        </w:rPr>
      </w:pPr>
      <w:r>
        <w:rPr>
          <w:rFonts w:ascii="Bahnschrift Light" w:eastAsia="Arial" w:hAnsi="Bahnschrift Light" w:cs="Bahnschrift Light"/>
          <w:b/>
        </w:rPr>
        <w:t>8.6 -</w:t>
      </w:r>
      <w:r>
        <w:rPr>
          <w:rFonts w:ascii="Bahnschrift Light" w:eastAsia="Arial" w:hAnsi="Bahnschrift Light" w:cs="Bahnschrift Light"/>
          <w:bCs/>
        </w:rPr>
        <w:t xml:space="preserve"> </w:t>
      </w:r>
      <w:r>
        <w:rPr>
          <w:rFonts w:ascii="Bahnschrift Light" w:eastAsia="Arial" w:hAnsi="Bahnschrift Light" w:cs="Bahnschrift Light"/>
          <w:b/>
        </w:rPr>
        <w:t>Sociedade empresária, sociedade limitada unipessoal</w:t>
      </w:r>
      <w:r>
        <w:rPr>
          <w:rFonts w:ascii="Bahnschrift Light" w:eastAsia="Arial" w:hAnsi="Bahnschrift Light" w:cs="Bahnschrift Light"/>
          <w:bCs/>
        </w:rPr>
        <w:t xml:space="preserve">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rsidR="00525B7B" w:rsidRDefault="00525B7B">
      <w:pPr>
        <w:pStyle w:val="ListParagraph"/>
        <w:widowControl w:val="0"/>
        <w:tabs>
          <w:tab w:val="left" w:pos="1121"/>
        </w:tabs>
        <w:autoSpaceDE w:val="0"/>
        <w:autoSpaceDN w:val="0"/>
        <w:spacing w:line="360" w:lineRule="auto"/>
        <w:ind w:left="0"/>
        <w:jc w:val="both"/>
        <w:rPr>
          <w:rFonts w:ascii="Bahnschrift Light" w:eastAsia="Arial" w:hAnsi="Bahnschrift Light" w:cs="Bahnschrift Light"/>
          <w:bCs/>
        </w:rPr>
      </w:pPr>
      <w:r>
        <w:rPr>
          <w:rFonts w:ascii="Bahnschrift Light" w:eastAsia="Arial" w:hAnsi="Bahnschrift Light" w:cs="Bahnschrift Light"/>
          <w:b/>
        </w:rPr>
        <w:t>8.7 -</w:t>
      </w:r>
      <w:r>
        <w:rPr>
          <w:rFonts w:ascii="Bahnschrift Light" w:eastAsia="Arial" w:hAnsi="Bahnschrift Light" w:cs="Bahnschrift Light"/>
          <w:bCs/>
        </w:rPr>
        <w:t xml:space="preserve"> </w:t>
      </w:r>
      <w:r>
        <w:rPr>
          <w:rFonts w:ascii="Bahnschrift Light" w:eastAsia="Arial" w:hAnsi="Bahnschrift Light" w:cs="Bahnschrift Light"/>
          <w:b/>
        </w:rPr>
        <w:t>Sociedade empresária estrangeira:</w:t>
      </w:r>
      <w:r>
        <w:rPr>
          <w:rFonts w:ascii="Bahnschrift Light" w:eastAsia="Arial" w:hAnsi="Bahnschrift Light" w:cs="Bahnschrift Light"/>
          <w:bCs/>
        </w:rPr>
        <w:t xml:space="preserve"> portaria de autorização de funcionamento no Brasil, publicada no Diário Oficial da União e arquivada na Junta Comercial da unidade federativa onde se localizar a filial, agência, sucursal ou estabelecimento, a qual será considerada como sua sede, conforme Instrução </w:t>
      </w:r>
      <w:hyperlink r:id="rId8">
        <w:r>
          <w:rPr>
            <w:rFonts w:ascii="Bahnschrift Light" w:eastAsia="Arial" w:hAnsi="Bahnschrift Light" w:cs="Bahnschrift Light"/>
            <w:bCs/>
          </w:rPr>
          <w:t>Normativa DREI/ME n.º 77, de 18 de março de 2020</w:t>
        </w:r>
      </w:hyperlink>
      <w:r>
        <w:rPr>
          <w:rFonts w:ascii="Bahnschrift Light" w:eastAsia="Arial" w:hAnsi="Bahnschrift Light" w:cs="Bahnschrift Light"/>
          <w:bCs/>
        </w:rPr>
        <w:t>.</w:t>
      </w:r>
    </w:p>
    <w:p w:rsidR="00525B7B" w:rsidRDefault="00525B7B">
      <w:pPr>
        <w:pStyle w:val="ListParagraph"/>
        <w:widowControl w:val="0"/>
        <w:tabs>
          <w:tab w:val="left" w:pos="1121"/>
        </w:tabs>
        <w:autoSpaceDE w:val="0"/>
        <w:autoSpaceDN w:val="0"/>
        <w:spacing w:line="360" w:lineRule="auto"/>
        <w:ind w:left="0"/>
        <w:jc w:val="both"/>
        <w:rPr>
          <w:rFonts w:ascii="Bahnschrift Light" w:eastAsia="Arial" w:hAnsi="Bahnschrift Light" w:cs="Bahnschrift Light"/>
          <w:bCs/>
        </w:rPr>
      </w:pPr>
      <w:r>
        <w:rPr>
          <w:rFonts w:ascii="Bahnschrift Light" w:eastAsia="Arial" w:hAnsi="Bahnschrift Light" w:cs="Bahnschrift Light"/>
          <w:b/>
        </w:rPr>
        <w:t>8.8 - Sociedade simples:</w:t>
      </w:r>
      <w:r>
        <w:rPr>
          <w:rFonts w:ascii="Bahnschrift Light" w:eastAsia="Arial" w:hAnsi="Bahnschrift Light" w:cs="Bahnschrift Light"/>
          <w:bCs/>
        </w:rPr>
        <w:t xml:space="preserve"> inscrição do ato constitutivo no Registro Civil de Pessoas Jurídicas do local de sua sede, acompanhada de documento comprobatório de seus administradores;</w:t>
      </w:r>
    </w:p>
    <w:p w:rsidR="00525B7B" w:rsidRDefault="00525B7B">
      <w:pPr>
        <w:pStyle w:val="ListParagraph"/>
        <w:widowControl w:val="0"/>
        <w:tabs>
          <w:tab w:val="left" w:pos="1121"/>
        </w:tabs>
        <w:autoSpaceDE w:val="0"/>
        <w:autoSpaceDN w:val="0"/>
        <w:spacing w:line="360" w:lineRule="auto"/>
        <w:ind w:left="0"/>
        <w:jc w:val="both"/>
        <w:rPr>
          <w:rFonts w:ascii="Bahnschrift Light" w:eastAsia="Arial" w:hAnsi="Bahnschrift Light" w:cs="Bahnschrift Light"/>
          <w:bCs/>
        </w:rPr>
      </w:pPr>
      <w:r>
        <w:rPr>
          <w:rFonts w:ascii="Bahnschrift Light" w:eastAsia="Arial" w:hAnsi="Bahnschrift Light" w:cs="Bahnschrift Light"/>
          <w:b/>
        </w:rPr>
        <w:t>8.9 - Filial, sucursal ou agência de sociedade simples ou empresária:</w:t>
      </w:r>
      <w:r>
        <w:rPr>
          <w:rFonts w:ascii="Bahnschrift Light" w:eastAsia="Arial" w:hAnsi="Bahnschrift Light" w:cs="Bahnschrift Light"/>
          <w:bCs/>
        </w:rPr>
        <w:t xml:space="preserve"> inscrição do ato constitutivo da filial, sucursal ou agência da sociedade simples ou empresária, respectivamente, no Registro Civil das Pessoas Jurídicas ou no Registro Público de Empresas </w:t>
      </w:r>
      <w:bookmarkStart w:id="2" w:name="_Int_ySfCXwr4"/>
      <w:r>
        <w:rPr>
          <w:rFonts w:ascii="Bahnschrift Light" w:eastAsia="Arial" w:hAnsi="Bahnschrift Light" w:cs="Bahnschrift Light"/>
          <w:bCs/>
        </w:rPr>
        <w:t>Mercantis onde</w:t>
      </w:r>
      <w:bookmarkEnd w:id="2"/>
      <w:r>
        <w:rPr>
          <w:rFonts w:ascii="Bahnschrift Light" w:eastAsia="Arial" w:hAnsi="Bahnschrift Light" w:cs="Bahnschrift Light"/>
          <w:bCs/>
        </w:rPr>
        <w:t xml:space="preserve"> opera, com averbação no Registro onde tem sede a matriz</w:t>
      </w:r>
    </w:p>
    <w:p w:rsidR="00525B7B" w:rsidRDefault="00525B7B">
      <w:pPr>
        <w:pStyle w:val="ListParagraph"/>
        <w:widowControl w:val="0"/>
        <w:tabs>
          <w:tab w:val="left" w:pos="1121"/>
        </w:tabs>
        <w:autoSpaceDE w:val="0"/>
        <w:autoSpaceDN w:val="0"/>
        <w:spacing w:line="360" w:lineRule="auto"/>
        <w:ind w:left="0"/>
        <w:jc w:val="both"/>
        <w:rPr>
          <w:rFonts w:ascii="Bahnschrift Light" w:eastAsia="Arial" w:hAnsi="Bahnschrift Light" w:cs="Bahnschrift Light"/>
          <w:bCs/>
        </w:rPr>
      </w:pPr>
      <w:r>
        <w:rPr>
          <w:rFonts w:ascii="Bahnschrift Light" w:eastAsia="Arial" w:hAnsi="Bahnschrift Light" w:cs="Bahnschrift Light"/>
          <w:b/>
        </w:rPr>
        <w:t>8.10 - Sociedade cooperativa:</w:t>
      </w:r>
      <w:r>
        <w:rPr>
          <w:rFonts w:ascii="Bahnschrift Light" w:eastAsia="Arial" w:hAnsi="Bahnschrift Light" w:cs="Bahnschrift Light"/>
          <w:bCs/>
        </w:rPr>
        <w:t xml:space="preserve"> ata de fundação e estatuto social, com a ata da assembleia que o aprovou, devidamente arquivado na Junta Comercial ou inscrito no Registro Civil das Pessoas Jurídicas da respectiva sede, além do registro de que trata o </w:t>
      </w:r>
      <w:hyperlink r:id="rId9" w:anchor="art107">
        <w:r>
          <w:rPr>
            <w:rFonts w:ascii="Bahnschrift Light" w:eastAsia="Arial" w:hAnsi="Bahnschrift Light" w:cs="Bahnschrift Light"/>
            <w:bCs/>
          </w:rPr>
          <w:t>art. 107 da Lei nº 5.764, de 16 de dezembro 1971</w:t>
        </w:r>
      </w:hyperlink>
      <w:r>
        <w:rPr>
          <w:rFonts w:ascii="Bahnschrift Light" w:eastAsia="Arial" w:hAnsi="Bahnschrift Light" w:cs="Bahnschrift Light"/>
          <w:bCs/>
        </w:rPr>
        <w:t>.</w:t>
      </w:r>
    </w:p>
    <w:p w:rsidR="00525B7B" w:rsidRDefault="00525B7B">
      <w:pPr>
        <w:pStyle w:val="ListParagraph"/>
        <w:widowControl w:val="0"/>
        <w:tabs>
          <w:tab w:val="left" w:pos="1121"/>
        </w:tabs>
        <w:autoSpaceDE w:val="0"/>
        <w:autoSpaceDN w:val="0"/>
        <w:spacing w:line="360" w:lineRule="auto"/>
        <w:ind w:left="0"/>
        <w:jc w:val="both"/>
        <w:rPr>
          <w:rFonts w:ascii="Bahnschrift Light" w:eastAsia="Arial" w:hAnsi="Bahnschrift Light" w:cs="Bahnschrift Light"/>
          <w:bCs/>
        </w:rPr>
      </w:pPr>
      <w:r>
        <w:rPr>
          <w:rFonts w:ascii="Bahnschrift Light" w:eastAsia="Arial" w:hAnsi="Bahnschrift Light" w:cs="Bahnschrift Light"/>
          <w:b/>
        </w:rPr>
        <w:t>8.11 - Agricultor familiar:</w:t>
      </w:r>
      <w:r>
        <w:rPr>
          <w:rFonts w:ascii="Bahnschrift Light" w:eastAsia="Arial" w:hAnsi="Bahnschrift Light" w:cs="Bahnschrift Light"/>
          <w:bCs/>
        </w:rPr>
        <w:t xml:space="preserve"> Declaração de Aptidão ao Pronaf – DAP ou DAP-P válida, ou, ainda, outros documentos definidos pela Secretaria Especial de Agricultura Familiar e do Desenvolvimento Agrário, nos termos do</w:t>
      </w:r>
      <w:hyperlink r:id="rId10" w:anchor="art4§2">
        <w:r>
          <w:rPr>
            <w:rFonts w:ascii="Bahnschrift Light" w:eastAsia="Arial" w:hAnsi="Bahnschrift Light" w:cs="Bahnschrift Light"/>
            <w:bCs/>
          </w:rPr>
          <w:t xml:space="preserve"> art. 4º, §2º do Decreto nº 10.880, de 2 de dezembro de 2021</w:t>
        </w:r>
      </w:hyperlink>
      <w:r>
        <w:rPr>
          <w:rFonts w:ascii="Bahnschrift Light" w:eastAsia="Arial" w:hAnsi="Bahnschrift Light" w:cs="Bahnschrift Light"/>
          <w:bCs/>
        </w:rPr>
        <w:t>.</w:t>
      </w:r>
    </w:p>
    <w:p w:rsidR="00525B7B" w:rsidRDefault="00525B7B">
      <w:pPr>
        <w:pStyle w:val="ListParagraph"/>
        <w:widowControl w:val="0"/>
        <w:tabs>
          <w:tab w:val="left" w:pos="1121"/>
        </w:tabs>
        <w:autoSpaceDE w:val="0"/>
        <w:autoSpaceDN w:val="0"/>
        <w:spacing w:line="360" w:lineRule="auto"/>
        <w:ind w:left="0"/>
        <w:jc w:val="both"/>
        <w:rPr>
          <w:rFonts w:ascii="Bahnschrift Light" w:eastAsia="Arial" w:hAnsi="Bahnschrift Light" w:cs="Bahnschrift Light"/>
          <w:bCs/>
        </w:rPr>
      </w:pPr>
      <w:r>
        <w:rPr>
          <w:rFonts w:ascii="Bahnschrift Light" w:eastAsia="Arial" w:hAnsi="Bahnschrift Light" w:cs="Bahnschrift Light"/>
          <w:b/>
        </w:rPr>
        <w:t>8.12 - Produtor Rural:</w:t>
      </w:r>
      <w:r>
        <w:rPr>
          <w:rFonts w:ascii="Bahnschrift Light" w:eastAsia="Arial" w:hAnsi="Bahnschrift Light" w:cs="Bahnschrift Light"/>
          <w:bCs/>
        </w:rPr>
        <w:t xml:space="preserve"> matrícula no Cadastro Específico do INSS – CEI, que comprove a qualificação como produtor rural pessoa física, nos termos da </w:t>
      </w:r>
      <w:hyperlink r:id="rId11">
        <w:r>
          <w:rPr>
            <w:rFonts w:ascii="Bahnschrift Light" w:eastAsia="Arial" w:hAnsi="Bahnschrift Light" w:cs="Bahnschrift Light"/>
            <w:bCs/>
          </w:rPr>
          <w:t>Instrução Normativa RFB n. 971, de 13 de novembro de 2009</w:t>
        </w:r>
      </w:hyperlink>
      <w:r>
        <w:rPr>
          <w:rFonts w:ascii="Bahnschrift Light" w:eastAsia="Arial" w:hAnsi="Bahnschrift Light" w:cs="Bahnschrift Light"/>
          <w:bCs/>
        </w:rPr>
        <w:t xml:space="preserve"> (</w:t>
      </w:r>
      <w:proofErr w:type="spellStart"/>
      <w:r>
        <w:rPr>
          <w:rFonts w:ascii="Bahnschrift Light" w:eastAsia="Arial" w:hAnsi="Bahnschrift Light" w:cs="Bahnschrift Light"/>
          <w:bCs/>
        </w:rPr>
        <w:t>arts</w:t>
      </w:r>
      <w:proofErr w:type="spellEnd"/>
      <w:r>
        <w:rPr>
          <w:rFonts w:ascii="Bahnschrift Light" w:eastAsia="Arial" w:hAnsi="Bahnschrift Light" w:cs="Bahnschrift Light"/>
          <w:bCs/>
        </w:rPr>
        <w:t>. 17 a 19 e 165).</w:t>
      </w:r>
    </w:p>
    <w:p w:rsidR="00525B7B" w:rsidRDefault="00525B7B">
      <w:pPr>
        <w:pStyle w:val="ListParagraph"/>
        <w:widowControl w:val="0"/>
        <w:tabs>
          <w:tab w:val="left" w:pos="1121"/>
        </w:tabs>
        <w:autoSpaceDE w:val="0"/>
        <w:autoSpaceDN w:val="0"/>
        <w:spacing w:line="360" w:lineRule="auto"/>
        <w:ind w:left="0"/>
        <w:jc w:val="both"/>
        <w:rPr>
          <w:rFonts w:ascii="Bahnschrift Light" w:eastAsia="Arial" w:hAnsi="Bahnschrift Light" w:cs="Bahnschrift Light"/>
          <w:bCs/>
        </w:rPr>
      </w:pPr>
      <w:r>
        <w:rPr>
          <w:rFonts w:ascii="Bahnschrift Light" w:eastAsia="Arial" w:hAnsi="Bahnschrift Light" w:cs="Bahnschrift Light"/>
          <w:b/>
        </w:rPr>
        <w:t>8.13 –</w:t>
      </w:r>
      <w:r>
        <w:rPr>
          <w:rFonts w:ascii="Bahnschrift Light" w:eastAsia="Arial" w:hAnsi="Bahnschrift Light" w:cs="Bahnschrift Light"/>
          <w:bCs/>
        </w:rPr>
        <w:t xml:space="preserve"> Os documentos apresentados deverão estar acompanhados de todas as alterações ou da consolidação respectiva.</w:t>
      </w:r>
    </w:p>
    <w:p w:rsidR="00525B7B" w:rsidRDefault="00525B7B">
      <w:pPr>
        <w:keepNext/>
        <w:keepLines/>
        <w:pBdr>
          <w:top w:val="none" w:sz="0" w:space="0" w:color="000000"/>
          <w:left w:val="none" w:sz="0" w:space="0" w:color="000000"/>
          <w:bottom w:val="none" w:sz="0" w:space="0" w:color="000000"/>
          <w:right w:val="none" w:sz="0" w:space="0" w:color="000000"/>
        </w:pBdr>
        <w:tabs>
          <w:tab w:val="left" w:pos="567"/>
          <w:tab w:val="left" w:pos="709"/>
        </w:tabs>
        <w:spacing w:line="360" w:lineRule="auto"/>
        <w:jc w:val="both"/>
        <w:rPr>
          <w:rFonts w:ascii="Bahnschrift Light" w:eastAsia="Times New Roman" w:hAnsi="Bahnschrift Light" w:cs="Bahnschrift Light"/>
          <w:b/>
          <w:iCs/>
        </w:rPr>
      </w:pPr>
      <w:r>
        <w:rPr>
          <w:rFonts w:ascii="Bahnschrift Light" w:eastAsia="Times New Roman" w:hAnsi="Bahnschrift Light" w:cs="Bahnschrift Light"/>
          <w:b/>
          <w:iCs/>
        </w:rPr>
        <w:t>Habilitação fiscal, social e trabalhista</w:t>
      </w:r>
    </w:p>
    <w:p w:rsidR="00525B7B" w:rsidRDefault="00525B7B">
      <w:pPr>
        <w:pStyle w:val="Nivel2"/>
        <w:numPr>
          <w:ilvl w:val="0"/>
          <w:numId w:val="0"/>
        </w:numPr>
        <w:spacing w:before="0" w:after="0" w:line="360" w:lineRule="auto"/>
        <w:rPr>
          <w:rFonts w:ascii="Bahnschrift Light" w:eastAsia="Times New Roman" w:hAnsi="Bahnschrift Light" w:cs="Bahnschrift Light"/>
          <w:sz w:val="22"/>
          <w:szCs w:val="22"/>
        </w:rPr>
      </w:pPr>
      <w:r>
        <w:rPr>
          <w:rFonts w:ascii="Bahnschrift Light" w:eastAsia="Times New Roman" w:hAnsi="Bahnschrift Light" w:cs="Bahnschrift Light"/>
          <w:b/>
          <w:bCs/>
          <w:sz w:val="22"/>
          <w:szCs w:val="22"/>
        </w:rPr>
        <w:t xml:space="preserve">8.14 - </w:t>
      </w:r>
      <w:r>
        <w:rPr>
          <w:rFonts w:ascii="Bahnschrift Light" w:eastAsia="Times New Roman" w:hAnsi="Bahnschrift Light" w:cs="Bahnschrift Light"/>
          <w:sz w:val="22"/>
          <w:szCs w:val="22"/>
        </w:rPr>
        <w:t>Prova de inscrição no Cadastro Nacional de Pessoas Jurídicas ou no Cadastro de Pessoas Físicas, conforme o caso;</w:t>
      </w:r>
    </w:p>
    <w:p w:rsidR="00525B7B" w:rsidRDefault="00525B7B">
      <w:pPr>
        <w:pStyle w:val="Nivel2"/>
        <w:numPr>
          <w:ilvl w:val="0"/>
          <w:numId w:val="0"/>
        </w:numPr>
        <w:spacing w:before="0" w:after="0" w:line="360" w:lineRule="auto"/>
        <w:rPr>
          <w:rFonts w:ascii="Bahnschrift Light" w:eastAsia="Times New Roman" w:hAnsi="Bahnschrift Light" w:cs="Bahnschrift Light"/>
          <w:sz w:val="22"/>
          <w:szCs w:val="22"/>
        </w:rPr>
      </w:pPr>
      <w:r>
        <w:rPr>
          <w:rFonts w:ascii="Bahnschrift Light" w:eastAsia="Times New Roman" w:hAnsi="Bahnschrift Light" w:cs="Bahnschrift Light"/>
          <w:b/>
          <w:bCs/>
          <w:sz w:val="22"/>
          <w:szCs w:val="22"/>
        </w:rPr>
        <w:t>8.15 -</w:t>
      </w:r>
      <w:r>
        <w:rPr>
          <w:rFonts w:ascii="Bahnschrift Light" w:eastAsia="Times New Roman" w:hAnsi="Bahnschrift Light" w:cs="Bahnschrift Light"/>
          <w:sz w:val="22"/>
          <w:szCs w:val="22"/>
        </w:rPr>
        <w:t xml:space="preserve">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rsidR="00525B7B" w:rsidRDefault="00525B7B">
      <w:pPr>
        <w:pStyle w:val="Nivel2"/>
        <w:numPr>
          <w:ilvl w:val="0"/>
          <w:numId w:val="0"/>
        </w:numPr>
        <w:spacing w:before="0" w:after="0" w:line="360" w:lineRule="auto"/>
        <w:rPr>
          <w:rFonts w:ascii="Bahnschrift Light" w:eastAsia="Times New Roman" w:hAnsi="Bahnschrift Light" w:cs="Bahnschrift Light"/>
          <w:sz w:val="22"/>
          <w:szCs w:val="22"/>
        </w:rPr>
      </w:pPr>
      <w:r>
        <w:rPr>
          <w:rFonts w:ascii="Bahnschrift Light" w:eastAsia="Times New Roman" w:hAnsi="Bahnschrift Light" w:cs="Bahnschrift Light"/>
          <w:b/>
          <w:bCs/>
          <w:sz w:val="22"/>
          <w:szCs w:val="22"/>
        </w:rPr>
        <w:t>8.16 -</w:t>
      </w:r>
      <w:r>
        <w:rPr>
          <w:rFonts w:ascii="Bahnschrift Light" w:eastAsia="Times New Roman" w:hAnsi="Bahnschrift Light" w:cs="Bahnschrift Light"/>
          <w:sz w:val="22"/>
          <w:szCs w:val="22"/>
        </w:rPr>
        <w:t xml:space="preserve"> Prova de regularidade com o Fundo de Garantia do Tempo de Serviço (FGTS);</w:t>
      </w:r>
    </w:p>
    <w:p w:rsidR="00525B7B" w:rsidRDefault="00525B7B">
      <w:pPr>
        <w:pStyle w:val="Nivel2"/>
        <w:numPr>
          <w:ilvl w:val="0"/>
          <w:numId w:val="0"/>
        </w:numPr>
        <w:spacing w:before="0" w:after="0" w:line="360" w:lineRule="auto"/>
        <w:rPr>
          <w:rFonts w:ascii="Bahnschrift Light" w:eastAsia="Times New Roman" w:hAnsi="Bahnschrift Light" w:cs="Bahnschrift Light"/>
          <w:sz w:val="22"/>
          <w:szCs w:val="22"/>
        </w:rPr>
      </w:pPr>
      <w:r>
        <w:rPr>
          <w:rFonts w:ascii="Bahnschrift Light" w:eastAsia="Times New Roman" w:hAnsi="Bahnschrift Light" w:cs="Bahnschrift Light"/>
          <w:b/>
          <w:bCs/>
          <w:sz w:val="22"/>
          <w:szCs w:val="22"/>
        </w:rPr>
        <w:t>8.17 -</w:t>
      </w:r>
      <w:r>
        <w:rPr>
          <w:rFonts w:ascii="Bahnschrift Light" w:eastAsia="Times New Roman" w:hAnsi="Bahnschrift Light" w:cs="Bahnschrift Light"/>
          <w:sz w:val="22"/>
          <w:szCs w:val="22"/>
        </w:rPr>
        <w:t xml:space="preserve">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rsidR="00525B7B" w:rsidRDefault="00525B7B">
      <w:pPr>
        <w:pStyle w:val="Nivel2"/>
        <w:numPr>
          <w:ilvl w:val="0"/>
          <w:numId w:val="0"/>
        </w:numPr>
        <w:spacing w:before="0" w:after="0" w:line="360" w:lineRule="auto"/>
        <w:rPr>
          <w:rFonts w:ascii="Bahnschrift Light" w:eastAsia="Times New Roman" w:hAnsi="Bahnschrift Light" w:cs="Bahnschrift Light"/>
          <w:sz w:val="22"/>
          <w:szCs w:val="22"/>
        </w:rPr>
      </w:pPr>
      <w:r>
        <w:rPr>
          <w:rFonts w:ascii="Bahnschrift Light" w:eastAsia="Times New Roman" w:hAnsi="Bahnschrift Light" w:cs="Bahnschrift Light"/>
          <w:b/>
          <w:bCs/>
          <w:sz w:val="22"/>
          <w:szCs w:val="22"/>
        </w:rPr>
        <w:t>8.18 -</w:t>
      </w:r>
      <w:r>
        <w:rPr>
          <w:rFonts w:ascii="Bahnschrift Light" w:eastAsia="Times New Roman" w:hAnsi="Bahnschrift Light" w:cs="Bahnschrift Light"/>
          <w:sz w:val="22"/>
          <w:szCs w:val="22"/>
        </w:rPr>
        <w:t xml:space="preserve"> Prova de inscrição no cadastro de contribuintes [Estadual/Distrital] ou [Municipal/Distrital] relativo ao domicílio ou sede do fornecedor, pertinente ao seu ramo de atividade e compatível com o objeto contratual; </w:t>
      </w:r>
    </w:p>
    <w:p w:rsidR="00525B7B" w:rsidRDefault="00525B7B">
      <w:pPr>
        <w:pStyle w:val="Nivel2"/>
        <w:numPr>
          <w:ilvl w:val="0"/>
          <w:numId w:val="0"/>
        </w:numPr>
        <w:spacing w:before="0" w:after="0" w:line="360" w:lineRule="auto"/>
        <w:rPr>
          <w:rFonts w:ascii="Bahnschrift Light" w:eastAsia="Times New Roman" w:hAnsi="Bahnschrift Light" w:cs="Bahnschrift Light"/>
          <w:sz w:val="22"/>
          <w:szCs w:val="22"/>
        </w:rPr>
      </w:pPr>
      <w:r>
        <w:rPr>
          <w:rFonts w:ascii="Bahnschrift Light" w:eastAsia="Times New Roman" w:hAnsi="Bahnschrift Light" w:cs="Bahnschrift Light"/>
          <w:b/>
          <w:bCs/>
          <w:sz w:val="22"/>
          <w:szCs w:val="22"/>
        </w:rPr>
        <w:t>8.19 -</w:t>
      </w:r>
      <w:r>
        <w:rPr>
          <w:rFonts w:ascii="Bahnschrift Light" w:eastAsia="Times New Roman" w:hAnsi="Bahnschrift Light" w:cs="Bahnschrift Light"/>
          <w:sz w:val="22"/>
          <w:szCs w:val="22"/>
        </w:rPr>
        <w:t xml:space="preserve"> Prova de regularidade com a Fazenda [Estadual/Distrital] ou [Municipal/Distrital] do domicílio ou sede do fornecedor, relativa à atividade em cujo exercício contrata ou concorre;</w:t>
      </w:r>
    </w:p>
    <w:p w:rsidR="00525B7B" w:rsidRDefault="00525B7B">
      <w:pPr>
        <w:pStyle w:val="Nivel2"/>
        <w:numPr>
          <w:ilvl w:val="0"/>
          <w:numId w:val="0"/>
        </w:numPr>
        <w:spacing w:before="0" w:after="0" w:line="360" w:lineRule="auto"/>
        <w:rPr>
          <w:rFonts w:ascii="Bahnschrift Light" w:eastAsia="Times New Roman" w:hAnsi="Bahnschrift Light" w:cs="Bahnschrift Light"/>
          <w:sz w:val="22"/>
          <w:szCs w:val="22"/>
        </w:rPr>
      </w:pPr>
      <w:r>
        <w:rPr>
          <w:rFonts w:ascii="Bahnschrift Light" w:eastAsia="Times New Roman" w:hAnsi="Bahnschrift Light" w:cs="Bahnschrift Light"/>
          <w:b/>
          <w:bCs/>
          <w:sz w:val="22"/>
          <w:szCs w:val="22"/>
        </w:rPr>
        <w:t>8.20 -</w:t>
      </w:r>
      <w:r>
        <w:rPr>
          <w:rFonts w:ascii="Bahnschrift Light" w:eastAsia="Times New Roman" w:hAnsi="Bahnschrift Light" w:cs="Bahnschrift Light"/>
          <w:sz w:val="22"/>
          <w:szCs w:val="22"/>
        </w:rPr>
        <w:t xml:space="preserve"> Caso o fornecedor seja considerado isento dos tributos [Estadual/Distrital] ou [Municipal/Distrital] relacionados ao objeto contratual, deverá comprovar tal condição mediante a apresentação de declaração da Fazenda respectiva do seu domicílio ou sede, ou outra equivalente, na forma da lei.</w:t>
      </w:r>
    </w:p>
    <w:p w:rsidR="00525B7B" w:rsidRDefault="00525B7B">
      <w:pPr>
        <w:pStyle w:val="Nivel2"/>
        <w:numPr>
          <w:ilvl w:val="0"/>
          <w:numId w:val="0"/>
        </w:numPr>
        <w:spacing w:before="0" w:after="0" w:line="360" w:lineRule="auto"/>
        <w:rPr>
          <w:rFonts w:ascii="Bahnschrift Light" w:eastAsia="Times New Roman" w:hAnsi="Bahnschrift Light" w:cs="Bahnschrift Light"/>
          <w:sz w:val="22"/>
          <w:szCs w:val="22"/>
        </w:rPr>
      </w:pPr>
      <w:r>
        <w:rPr>
          <w:rFonts w:ascii="Bahnschrift Light" w:eastAsia="Times New Roman" w:hAnsi="Bahnschrift Light" w:cs="Bahnschrift Light"/>
          <w:b/>
          <w:bCs/>
          <w:sz w:val="22"/>
          <w:szCs w:val="22"/>
        </w:rPr>
        <w:t>8.21 -</w:t>
      </w:r>
      <w:r>
        <w:rPr>
          <w:rFonts w:ascii="Bahnschrift Light" w:eastAsia="Times New Roman" w:hAnsi="Bahnschrift Light" w:cs="Bahnschrift Light"/>
          <w:sz w:val="22"/>
          <w:szCs w:val="22"/>
        </w:rPr>
        <w:t xml:space="preserve"> O fornecedor enquadrado como microempreendedor individual que pretenda auferir os benefícios do tratamento diferenciado previstos na Lei Complementar n. 123, de 2006, estará dispensado da prova de inscrição nos cadastros de contribuintes estadual e municipal.</w:t>
      </w:r>
    </w:p>
    <w:p w:rsidR="00525B7B" w:rsidRDefault="00525B7B">
      <w:pPr>
        <w:keepNext/>
        <w:keepLines/>
        <w:pBdr>
          <w:top w:val="none" w:sz="0" w:space="0" w:color="000000"/>
          <w:left w:val="none" w:sz="0" w:space="0" w:color="000000"/>
          <w:bottom w:val="none" w:sz="0" w:space="0" w:color="000000"/>
          <w:right w:val="none" w:sz="0" w:space="0" w:color="000000"/>
        </w:pBdr>
        <w:tabs>
          <w:tab w:val="left" w:pos="567"/>
          <w:tab w:val="left" w:pos="709"/>
        </w:tabs>
        <w:spacing w:line="360" w:lineRule="auto"/>
        <w:jc w:val="both"/>
        <w:rPr>
          <w:rFonts w:ascii="Bahnschrift Light" w:eastAsia="Times New Roman" w:hAnsi="Bahnschrift Light" w:cs="Bahnschrift Light"/>
          <w:b/>
          <w:iCs/>
        </w:rPr>
      </w:pPr>
      <w:r>
        <w:rPr>
          <w:rFonts w:ascii="Bahnschrift Light" w:eastAsia="Times New Roman" w:hAnsi="Bahnschrift Light" w:cs="Bahnschrift Light"/>
          <w:b/>
          <w:iCs/>
        </w:rPr>
        <w:t>Qualificação Econômico-Financeira</w:t>
      </w:r>
    </w:p>
    <w:p w:rsidR="00525B7B" w:rsidRDefault="00525B7B">
      <w:pPr>
        <w:pStyle w:val="Nivel2"/>
        <w:numPr>
          <w:ilvl w:val="0"/>
          <w:numId w:val="0"/>
        </w:numPr>
        <w:spacing w:before="0" w:after="0" w:line="360" w:lineRule="auto"/>
        <w:rPr>
          <w:rFonts w:ascii="Bahnschrift Light" w:eastAsia="Times New Roman" w:hAnsi="Bahnschrift Light" w:cs="Bahnschrift Light"/>
          <w:sz w:val="22"/>
          <w:szCs w:val="22"/>
        </w:rPr>
      </w:pPr>
      <w:r>
        <w:rPr>
          <w:rFonts w:ascii="Bahnschrift Light" w:eastAsia="Times New Roman" w:hAnsi="Bahnschrift Light" w:cs="Bahnschrift Light"/>
          <w:b/>
          <w:bCs/>
          <w:sz w:val="22"/>
          <w:szCs w:val="22"/>
        </w:rPr>
        <w:t>8.22 -</w:t>
      </w:r>
      <w:r>
        <w:rPr>
          <w:rFonts w:ascii="Bahnschrift Light" w:eastAsia="Times New Roman" w:hAnsi="Bahnschrift Light" w:cs="Bahnschrift Light"/>
          <w:sz w:val="22"/>
          <w:szCs w:val="22"/>
        </w:rPr>
        <w:t xml:space="preserve"> Certidão negativa de insolvência civil expedida pelo distribuidor do domicílio ou sede do licitante, caso se trate de pessoa física, desde que admitida a sua participação na licitação (</w:t>
      </w:r>
      <w:hyperlink r:id="rId12" w:anchor="art5">
        <w:r>
          <w:rPr>
            <w:rFonts w:ascii="Bahnschrift Light" w:eastAsia="Times New Roman" w:hAnsi="Bahnschrift Light" w:cs="Bahnschrift Light"/>
            <w:sz w:val="22"/>
            <w:szCs w:val="22"/>
          </w:rPr>
          <w:t>art. 5º, inciso II, alínea “c”, da Instrução Normativa Seges/ME nº 116, de 2021</w:t>
        </w:r>
      </w:hyperlink>
      <w:r>
        <w:rPr>
          <w:rFonts w:ascii="Bahnschrift Light" w:eastAsia="Times New Roman" w:hAnsi="Bahnschrift Light" w:cs="Bahnschrift Light"/>
          <w:sz w:val="22"/>
          <w:szCs w:val="22"/>
        </w:rPr>
        <w:t xml:space="preserve">), ou de sociedade simples; </w:t>
      </w:r>
    </w:p>
    <w:p w:rsidR="00525B7B" w:rsidRDefault="00525B7B">
      <w:pPr>
        <w:pStyle w:val="Nivel2"/>
        <w:numPr>
          <w:ilvl w:val="0"/>
          <w:numId w:val="0"/>
        </w:numPr>
        <w:spacing w:before="0" w:after="0" w:line="360" w:lineRule="auto"/>
        <w:rPr>
          <w:rFonts w:ascii="Bahnschrift Light" w:eastAsia="Times New Roman" w:hAnsi="Bahnschrift Light" w:cs="Bahnschrift Light"/>
          <w:sz w:val="22"/>
          <w:szCs w:val="22"/>
        </w:rPr>
      </w:pPr>
      <w:r>
        <w:rPr>
          <w:rFonts w:ascii="Bahnschrift Light" w:eastAsia="Times New Roman" w:hAnsi="Bahnschrift Light" w:cs="Bahnschrift Light"/>
          <w:b/>
          <w:bCs/>
          <w:sz w:val="22"/>
          <w:szCs w:val="22"/>
        </w:rPr>
        <w:t>8.23 -</w:t>
      </w:r>
      <w:r>
        <w:rPr>
          <w:rFonts w:ascii="Bahnschrift Light" w:eastAsia="Times New Roman" w:hAnsi="Bahnschrift Light" w:cs="Bahnschrift Light"/>
          <w:sz w:val="22"/>
          <w:szCs w:val="22"/>
        </w:rPr>
        <w:t xml:space="preserve"> Certidão negativa de falência expedida pelo distribuidor da sede do fornecedor - </w:t>
      </w:r>
      <w:hyperlink r:id="rId13" w:anchor="art69">
        <w:r>
          <w:rPr>
            <w:rFonts w:ascii="Bahnschrift Light" w:eastAsia="Times New Roman" w:hAnsi="Bahnschrift Light" w:cs="Bahnschrift Light"/>
            <w:sz w:val="22"/>
            <w:szCs w:val="22"/>
          </w:rPr>
          <w:t>Lei nº 14.133, de 2021, art. 69, caput, inciso II</w:t>
        </w:r>
      </w:hyperlink>
      <w:r>
        <w:rPr>
          <w:rFonts w:ascii="Bahnschrift Light" w:eastAsia="Times New Roman" w:hAnsi="Bahnschrift Light" w:cs="Bahnschrift Light"/>
          <w:sz w:val="22"/>
          <w:szCs w:val="22"/>
        </w:rPr>
        <w:t>);</w:t>
      </w:r>
    </w:p>
    <w:p w:rsidR="00525B7B" w:rsidRDefault="00525B7B">
      <w:pPr>
        <w:pStyle w:val="Nivel2"/>
        <w:numPr>
          <w:ilvl w:val="0"/>
          <w:numId w:val="0"/>
        </w:numPr>
        <w:spacing w:before="0" w:after="0" w:line="360" w:lineRule="auto"/>
        <w:rPr>
          <w:rFonts w:ascii="Bahnschrift Light" w:eastAsia="Times New Roman" w:hAnsi="Bahnschrift Light" w:cs="Bahnschrift Light"/>
          <w:sz w:val="22"/>
          <w:szCs w:val="22"/>
        </w:rPr>
      </w:pPr>
      <w:r>
        <w:rPr>
          <w:rFonts w:ascii="Bahnschrift Light" w:eastAsia="Times New Roman" w:hAnsi="Bahnschrift Light" w:cs="Bahnschrift Light"/>
          <w:b/>
          <w:bCs/>
          <w:sz w:val="22"/>
          <w:szCs w:val="22"/>
        </w:rPr>
        <w:t>8.24 -</w:t>
      </w:r>
      <w:r>
        <w:rPr>
          <w:rFonts w:ascii="Bahnschrift Light" w:eastAsia="Times New Roman" w:hAnsi="Bahnschrift Light" w:cs="Bahnschrift Light"/>
          <w:sz w:val="22"/>
          <w:szCs w:val="22"/>
        </w:rPr>
        <w:t xml:space="preserve"> Balanço patrimonial, demonstração de resultado de exercício e demais demonstrações contábeis dos 2 (dois) últimos exercícios sociais, comprovando;</w:t>
      </w:r>
    </w:p>
    <w:p w:rsidR="00525B7B" w:rsidRDefault="00525B7B">
      <w:pPr>
        <w:pStyle w:val="Nivel3"/>
        <w:numPr>
          <w:ilvl w:val="0"/>
          <w:numId w:val="0"/>
        </w:numPr>
        <w:spacing w:before="0" w:after="0" w:line="360" w:lineRule="auto"/>
        <w:rPr>
          <w:rFonts w:ascii="Bahnschrift Light" w:hAnsi="Bahnschrift Light" w:cs="Bahnschrift Light"/>
          <w:sz w:val="22"/>
          <w:szCs w:val="22"/>
        </w:rPr>
      </w:pPr>
      <w:r>
        <w:rPr>
          <w:rFonts w:ascii="Bahnschrift Light" w:hAnsi="Bahnschrift Light" w:cs="Bahnschrift Light"/>
          <w:b/>
          <w:bCs/>
          <w:sz w:val="22"/>
          <w:szCs w:val="22"/>
        </w:rPr>
        <w:t>a)</w:t>
      </w:r>
      <w:r>
        <w:rPr>
          <w:rFonts w:ascii="Bahnschrift Light" w:hAnsi="Bahnschrift Light" w:cs="Bahnschrift Light"/>
          <w:sz w:val="22"/>
          <w:szCs w:val="22"/>
        </w:rPr>
        <w:t xml:space="preserve"> índices de Liquidez Geral (LG), Liquidez Corrente (LC), e Solvência Geral (SG) superiores a 1 (um);</w:t>
      </w:r>
    </w:p>
    <w:p w:rsidR="00525B7B" w:rsidRDefault="00525B7B">
      <w:pPr>
        <w:pStyle w:val="Nivel3"/>
        <w:numPr>
          <w:ilvl w:val="0"/>
          <w:numId w:val="0"/>
        </w:numPr>
        <w:spacing w:before="0" w:after="0" w:line="360" w:lineRule="auto"/>
        <w:rPr>
          <w:rFonts w:ascii="Bahnschrift Light" w:hAnsi="Bahnschrift Light" w:cs="Bahnschrift Light"/>
          <w:sz w:val="22"/>
          <w:szCs w:val="22"/>
        </w:rPr>
      </w:pPr>
      <w:r>
        <w:rPr>
          <w:rFonts w:ascii="Bahnschrift Light" w:hAnsi="Bahnschrift Light" w:cs="Bahnschrift Light"/>
          <w:b/>
          <w:bCs/>
          <w:sz w:val="22"/>
          <w:szCs w:val="22"/>
        </w:rPr>
        <w:t>b)</w:t>
      </w:r>
      <w:r>
        <w:rPr>
          <w:rFonts w:ascii="Bahnschrift Light" w:hAnsi="Bahnschrift Light" w:cs="Bahnschrift Light"/>
          <w:sz w:val="22"/>
          <w:szCs w:val="22"/>
        </w:rPr>
        <w:t xml:space="preserve"> As empresas criadas no exercício financeiro da licitação deverão atender a todas as exigências da habilitação e poderão substituir os demonstrativos contábeis pelo balanço de abertura.</w:t>
      </w:r>
    </w:p>
    <w:p w:rsidR="00525B7B" w:rsidRDefault="00525B7B">
      <w:pPr>
        <w:pStyle w:val="Nivel3"/>
        <w:numPr>
          <w:ilvl w:val="0"/>
          <w:numId w:val="0"/>
        </w:numPr>
        <w:spacing w:before="0" w:after="0" w:line="360" w:lineRule="auto"/>
        <w:rPr>
          <w:rFonts w:ascii="Bahnschrift Light" w:hAnsi="Bahnschrift Light" w:cs="Bahnschrift Light"/>
          <w:sz w:val="22"/>
          <w:szCs w:val="22"/>
        </w:rPr>
      </w:pPr>
      <w:r>
        <w:rPr>
          <w:rFonts w:ascii="Bahnschrift Light" w:hAnsi="Bahnschrift Light" w:cs="Bahnschrift Light"/>
          <w:b/>
          <w:bCs/>
          <w:sz w:val="22"/>
          <w:szCs w:val="22"/>
        </w:rPr>
        <w:t>c)</w:t>
      </w:r>
      <w:r>
        <w:rPr>
          <w:rFonts w:ascii="Bahnschrift Light" w:hAnsi="Bahnschrift Light" w:cs="Bahnschrift Light"/>
          <w:sz w:val="22"/>
          <w:szCs w:val="22"/>
        </w:rPr>
        <w:t xml:space="preserve"> Os documentos referidos acima limitar-se-ão ao último exercício no caso de a pessoa jurídica ter sido constituída há menos de 2 (dois) anos;</w:t>
      </w:r>
    </w:p>
    <w:p w:rsidR="00525B7B" w:rsidRDefault="00525B7B">
      <w:pPr>
        <w:pStyle w:val="Nivel3"/>
        <w:numPr>
          <w:ilvl w:val="2"/>
          <w:numId w:val="0"/>
        </w:numPr>
        <w:spacing w:before="0" w:after="0" w:line="360" w:lineRule="auto"/>
        <w:rPr>
          <w:rFonts w:ascii="Bahnschrift Light" w:hAnsi="Bahnschrift Light" w:cs="Bahnschrift Light"/>
          <w:sz w:val="22"/>
          <w:szCs w:val="22"/>
        </w:rPr>
      </w:pPr>
      <w:r>
        <w:rPr>
          <w:rFonts w:ascii="Bahnschrift Light" w:hAnsi="Bahnschrift Light" w:cs="Bahnschrift Light"/>
          <w:b/>
          <w:bCs/>
          <w:sz w:val="22"/>
          <w:szCs w:val="22"/>
        </w:rPr>
        <w:t>d)</w:t>
      </w:r>
      <w:r>
        <w:rPr>
          <w:rFonts w:ascii="Bahnschrift Light" w:hAnsi="Bahnschrift Light" w:cs="Bahnschrift Light"/>
          <w:sz w:val="22"/>
          <w:szCs w:val="22"/>
        </w:rPr>
        <w:t xml:space="preserve"> Os documentos referidos acima deverão ser exigidos com base no limite definido pela Receita Federal do Brasil para transmissão da Escrituração Contábil Digital - ECD ao </w:t>
      </w:r>
      <w:proofErr w:type="spellStart"/>
      <w:r>
        <w:rPr>
          <w:rFonts w:ascii="Bahnschrift Light" w:hAnsi="Bahnschrift Light" w:cs="Bahnschrift Light"/>
          <w:sz w:val="22"/>
          <w:szCs w:val="22"/>
        </w:rPr>
        <w:t>Sped</w:t>
      </w:r>
      <w:proofErr w:type="spellEnd"/>
      <w:r>
        <w:rPr>
          <w:rFonts w:ascii="Bahnschrift Light" w:hAnsi="Bahnschrift Light" w:cs="Bahnschrift Light"/>
          <w:sz w:val="22"/>
          <w:szCs w:val="22"/>
        </w:rPr>
        <w:t>.</w:t>
      </w:r>
    </w:p>
    <w:p w:rsidR="00525B7B" w:rsidRDefault="00525B7B">
      <w:pPr>
        <w:pStyle w:val="Nivel2"/>
        <w:numPr>
          <w:ilvl w:val="0"/>
          <w:numId w:val="0"/>
        </w:numPr>
        <w:spacing w:before="0" w:after="0" w:line="360" w:lineRule="auto"/>
        <w:rPr>
          <w:rFonts w:ascii="Bahnschrift Light" w:eastAsia="Times New Roman" w:hAnsi="Bahnschrift Light" w:cs="Bahnschrift Light"/>
          <w:sz w:val="22"/>
          <w:szCs w:val="22"/>
        </w:rPr>
      </w:pPr>
      <w:r>
        <w:rPr>
          <w:rFonts w:ascii="Bahnschrift Light" w:eastAsia="Times New Roman" w:hAnsi="Bahnschrift Light" w:cs="Bahnschrift Light"/>
          <w:b/>
          <w:bCs/>
          <w:sz w:val="22"/>
          <w:szCs w:val="22"/>
        </w:rPr>
        <w:t>8.25 -</w:t>
      </w:r>
      <w:r>
        <w:rPr>
          <w:rFonts w:ascii="Bahnschrift Light" w:eastAsia="Times New Roman" w:hAnsi="Bahnschrift Light" w:cs="Bahnschrift Light"/>
          <w:sz w:val="22"/>
          <w:szCs w:val="22"/>
        </w:rPr>
        <w:t xml:space="preserve"> Caso a empresa licitante apresente resultado inferior ou igual a 1 (um) em qualquer dos índices de Liquidez Geral (LG), Solvência Geral (SG) e Liquidez Corrente (LC), será exigido para fins de habilitação capital mínimo OU patrimônio líquido mínimo de até 10% do valor total estimado da contratação ou valor total estimado da parcela pertinente.</w:t>
      </w:r>
    </w:p>
    <w:p w:rsidR="00525B7B" w:rsidRDefault="00525B7B">
      <w:pPr>
        <w:pStyle w:val="Nivel2"/>
        <w:numPr>
          <w:ilvl w:val="0"/>
          <w:numId w:val="0"/>
        </w:numPr>
        <w:spacing w:before="0" w:after="0" w:line="360" w:lineRule="auto"/>
        <w:rPr>
          <w:rFonts w:ascii="Bahnschrift Light" w:eastAsia="Times New Roman" w:hAnsi="Bahnschrift Light" w:cs="Bahnschrift Light"/>
          <w:sz w:val="22"/>
          <w:szCs w:val="22"/>
        </w:rPr>
      </w:pPr>
      <w:r>
        <w:rPr>
          <w:rFonts w:ascii="Bahnschrift Light" w:eastAsia="Times New Roman" w:hAnsi="Bahnschrift Light" w:cs="Bahnschrift Light"/>
          <w:b/>
          <w:bCs/>
          <w:sz w:val="22"/>
          <w:szCs w:val="22"/>
        </w:rPr>
        <w:t>8.26 -</w:t>
      </w:r>
      <w:r>
        <w:rPr>
          <w:rFonts w:ascii="Bahnschrift Light" w:eastAsia="Times New Roman" w:hAnsi="Bahnschrift Light" w:cs="Bahnschrift Light"/>
          <w:sz w:val="22"/>
          <w:szCs w:val="22"/>
        </w:rPr>
        <w:t xml:space="preserve"> As empresas criadas no exercício financeiro da licitação deverão atender a todas as exigências da habilitação e poderão substituir os demonstrativos contábeis pelo balanço de abertura. (Lei nº 14.133</w:t>
      </w:r>
      <w:r>
        <w:rPr>
          <w:rFonts w:ascii="Bahnschrift Light" w:eastAsia="Times New Roman" w:hAnsi="Bahnschrift Light" w:cs="Bahnschrift Light"/>
          <w:sz w:val="22"/>
          <w:szCs w:val="22"/>
          <w:lang w:val="en-US"/>
        </w:rPr>
        <w:t>/</w:t>
      </w:r>
      <w:r>
        <w:rPr>
          <w:rFonts w:ascii="Bahnschrift Light" w:eastAsia="Times New Roman" w:hAnsi="Bahnschrift Light" w:cs="Bahnschrift Light"/>
          <w:sz w:val="22"/>
          <w:szCs w:val="22"/>
        </w:rPr>
        <w:t>2021, art. 65, §1º).</w:t>
      </w:r>
    </w:p>
    <w:p w:rsidR="00525B7B" w:rsidRDefault="00525B7B">
      <w:pPr>
        <w:pStyle w:val="Nivel2"/>
        <w:numPr>
          <w:ilvl w:val="0"/>
          <w:numId w:val="0"/>
        </w:numPr>
        <w:spacing w:before="0" w:after="0" w:line="360" w:lineRule="auto"/>
        <w:rPr>
          <w:rFonts w:ascii="Bahnschrift Light" w:eastAsia="Times New Roman" w:hAnsi="Bahnschrift Light" w:cs="Bahnschrift Light"/>
          <w:sz w:val="22"/>
          <w:szCs w:val="22"/>
          <w:lang w:val="en-US"/>
        </w:rPr>
      </w:pPr>
      <w:r>
        <w:rPr>
          <w:rFonts w:ascii="Bahnschrift Light" w:eastAsia="Times New Roman" w:hAnsi="Bahnschrift Light" w:cs="Bahnschrift Light"/>
          <w:b/>
          <w:bCs/>
          <w:sz w:val="22"/>
          <w:szCs w:val="22"/>
        </w:rPr>
        <w:t>8</w:t>
      </w:r>
      <w:r>
        <w:rPr>
          <w:rFonts w:ascii="Bahnschrift Light" w:eastAsia="Times New Roman" w:hAnsi="Bahnschrift Light" w:cs="Bahnschrift Light"/>
          <w:b/>
          <w:bCs/>
          <w:sz w:val="22"/>
          <w:szCs w:val="22"/>
          <w:lang w:val="en-US"/>
        </w:rPr>
        <w:t>.27 -</w:t>
      </w:r>
      <w:r>
        <w:rPr>
          <w:rFonts w:ascii="Bahnschrift Light" w:eastAsia="Times New Roman" w:hAnsi="Bahnschrift Light" w:cs="Bahnschrift Light"/>
          <w:sz w:val="22"/>
          <w:szCs w:val="22"/>
          <w:lang w:val="en-US"/>
        </w:rPr>
        <w:t xml:space="preserve"> O </w:t>
      </w:r>
      <w:proofErr w:type="spellStart"/>
      <w:r>
        <w:rPr>
          <w:rFonts w:ascii="Bahnschrift Light" w:eastAsia="Times New Roman" w:hAnsi="Bahnschrift Light" w:cs="Bahnschrift Light"/>
          <w:sz w:val="22"/>
          <w:szCs w:val="22"/>
          <w:lang w:val="en-US"/>
        </w:rPr>
        <w:t>atendimento</w:t>
      </w:r>
      <w:proofErr w:type="spellEnd"/>
      <w:r>
        <w:rPr>
          <w:rFonts w:ascii="Bahnschrift Light" w:eastAsia="Times New Roman" w:hAnsi="Bahnschrift Light" w:cs="Bahnschrift Light"/>
          <w:sz w:val="22"/>
          <w:szCs w:val="22"/>
          <w:lang w:val="en-US"/>
        </w:rPr>
        <w:t xml:space="preserve"> dos </w:t>
      </w:r>
      <w:proofErr w:type="spellStart"/>
      <w:r>
        <w:rPr>
          <w:rFonts w:ascii="Bahnschrift Light" w:eastAsia="Times New Roman" w:hAnsi="Bahnschrift Light" w:cs="Bahnschrift Light"/>
          <w:sz w:val="22"/>
          <w:szCs w:val="22"/>
          <w:lang w:val="en-US"/>
        </w:rPr>
        <w:t>índices</w:t>
      </w:r>
      <w:proofErr w:type="spellEnd"/>
      <w:r>
        <w:rPr>
          <w:rFonts w:ascii="Bahnschrift Light" w:eastAsia="Times New Roman" w:hAnsi="Bahnschrift Light" w:cs="Bahnschrift Light"/>
          <w:sz w:val="22"/>
          <w:szCs w:val="22"/>
          <w:lang w:val="en-US"/>
        </w:rPr>
        <w:t xml:space="preserve"> </w:t>
      </w:r>
      <w:proofErr w:type="spellStart"/>
      <w:r>
        <w:rPr>
          <w:rFonts w:ascii="Bahnschrift Light" w:eastAsia="Times New Roman" w:hAnsi="Bahnschrift Light" w:cs="Bahnschrift Light"/>
          <w:sz w:val="22"/>
          <w:szCs w:val="22"/>
          <w:lang w:val="en-US"/>
        </w:rPr>
        <w:t>econômicos</w:t>
      </w:r>
      <w:proofErr w:type="spellEnd"/>
      <w:r>
        <w:rPr>
          <w:rFonts w:ascii="Bahnschrift Light" w:eastAsia="Times New Roman" w:hAnsi="Bahnschrift Light" w:cs="Bahnschrift Light"/>
          <w:sz w:val="22"/>
          <w:szCs w:val="22"/>
          <w:lang w:val="en-US"/>
        </w:rPr>
        <w:t xml:space="preserve"> </w:t>
      </w:r>
      <w:proofErr w:type="spellStart"/>
      <w:r>
        <w:rPr>
          <w:rFonts w:ascii="Bahnschrift Light" w:eastAsia="Times New Roman" w:hAnsi="Bahnschrift Light" w:cs="Bahnschrift Light"/>
          <w:sz w:val="22"/>
          <w:szCs w:val="22"/>
          <w:lang w:val="en-US"/>
        </w:rPr>
        <w:t>previstos</w:t>
      </w:r>
      <w:proofErr w:type="spellEnd"/>
      <w:r>
        <w:rPr>
          <w:rFonts w:ascii="Bahnschrift Light" w:eastAsia="Times New Roman" w:hAnsi="Bahnschrift Light" w:cs="Bahnschrift Light"/>
          <w:sz w:val="22"/>
          <w:szCs w:val="22"/>
          <w:lang w:val="en-US"/>
        </w:rPr>
        <w:t xml:space="preserve"> </w:t>
      </w:r>
      <w:proofErr w:type="spellStart"/>
      <w:r>
        <w:rPr>
          <w:rFonts w:ascii="Bahnschrift Light" w:eastAsia="Times New Roman" w:hAnsi="Bahnschrift Light" w:cs="Bahnschrift Light"/>
          <w:sz w:val="22"/>
          <w:szCs w:val="22"/>
          <w:lang w:val="en-US"/>
        </w:rPr>
        <w:t>neste</w:t>
      </w:r>
      <w:proofErr w:type="spellEnd"/>
      <w:r>
        <w:rPr>
          <w:rFonts w:ascii="Bahnschrift Light" w:eastAsia="Times New Roman" w:hAnsi="Bahnschrift Light" w:cs="Bahnschrift Light"/>
          <w:sz w:val="22"/>
          <w:szCs w:val="22"/>
          <w:lang w:val="en-US"/>
        </w:rPr>
        <w:t xml:space="preserve"> item </w:t>
      </w:r>
      <w:proofErr w:type="spellStart"/>
      <w:r>
        <w:rPr>
          <w:rFonts w:ascii="Bahnschrift Light" w:eastAsia="Times New Roman" w:hAnsi="Bahnschrift Light" w:cs="Bahnschrift Light"/>
          <w:sz w:val="22"/>
          <w:szCs w:val="22"/>
          <w:lang w:val="en-US"/>
        </w:rPr>
        <w:t>deverá</w:t>
      </w:r>
      <w:proofErr w:type="spellEnd"/>
      <w:r>
        <w:rPr>
          <w:rFonts w:ascii="Bahnschrift Light" w:eastAsia="Times New Roman" w:hAnsi="Bahnschrift Light" w:cs="Bahnschrift Light"/>
          <w:sz w:val="22"/>
          <w:szCs w:val="22"/>
          <w:lang w:val="en-US"/>
        </w:rPr>
        <w:t xml:space="preserve"> ser </w:t>
      </w:r>
      <w:proofErr w:type="spellStart"/>
      <w:r>
        <w:rPr>
          <w:rFonts w:ascii="Bahnschrift Light" w:eastAsia="Times New Roman" w:hAnsi="Bahnschrift Light" w:cs="Bahnschrift Light"/>
          <w:sz w:val="22"/>
          <w:szCs w:val="22"/>
          <w:lang w:val="en-US"/>
        </w:rPr>
        <w:t>atestado</w:t>
      </w:r>
      <w:proofErr w:type="spellEnd"/>
      <w:r>
        <w:rPr>
          <w:rFonts w:ascii="Bahnschrift Light" w:eastAsia="Times New Roman" w:hAnsi="Bahnschrift Light" w:cs="Bahnschrift Light"/>
          <w:sz w:val="22"/>
          <w:szCs w:val="22"/>
          <w:lang w:val="en-US"/>
        </w:rPr>
        <w:t xml:space="preserve"> </w:t>
      </w:r>
      <w:proofErr w:type="spellStart"/>
      <w:r>
        <w:rPr>
          <w:rFonts w:ascii="Bahnschrift Light" w:eastAsia="Times New Roman" w:hAnsi="Bahnschrift Light" w:cs="Bahnschrift Light"/>
          <w:sz w:val="22"/>
          <w:szCs w:val="22"/>
          <w:lang w:val="en-US"/>
        </w:rPr>
        <w:t>mediante</w:t>
      </w:r>
      <w:proofErr w:type="spellEnd"/>
      <w:r>
        <w:rPr>
          <w:rFonts w:ascii="Bahnschrift Light" w:eastAsia="Times New Roman" w:hAnsi="Bahnschrift Light" w:cs="Bahnschrift Light"/>
          <w:sz w:val="22"/>
          <w:szCs w:val="22"/>
          <w:lang w:val="en-US"/>
        </w:rPr>
        <w:t xml:space="preserve"> </w:t>
      </w:r>
      <w:proofErr w:type="spellStart"/>
      <w:r>
        <w:rPr>
          <w:rFonts w:ascii="Bahnschrift Light" w:eastAsia="Times New Roman" w:hAnsi="Bahnschrift Light" w:cs="Bahnschrift Light"/>
          <w:sz w:val="22"/>
          <w:szCs w:val="22"/>
          <w:lang w:val="en-US"/>
        </w:rPr>
        <w:t>declaração</w:t>
      </w:r>
      <w:proofErr w:type="spellEnd"/>
      <w:r>
        <w:rPr>
          <w:rFonts w:ascii="Bahnschrift Light" w:eastAsia="Times New Roman" w:hAnsi="Bahnschrift Light" w:cs="Bahnschrift Light"/>
          <w:sz w:val="22"/>
          <w:szCs w:val="22"/>
          <w:lang w:val="en-US"/>
        </w:rPr>
        <w:t xml:space="preserve"> </w:t>
      </w:r>
      <w:proofErr w:type="spellStart"/>
      <w:r>
        <w:rPr>
          <w:rFonts w:ascii="Bahnschrift Light" w:eastAsia="Times New Roman" w:hAnsi="Bahnschrift Light" w:cs="Bahnschrift Light"/>
          <w:sz w:val="22"/>
          <w:szCs w:val="22"/>
          <w:lang w:val="en-US"/>
        </w:rPr>
        <w:t>assinada</w:t>
      </w:r>
      <w:proofErr w:type="spellEnd"/>
      <w:r>
        <w:rPr>
          <w:rFonts w:ascii="Bahnschrift Light" w:eastAsia="Times New Roman" w:hAnsi="Bahnschrift Light" w:cs="Bahnschrift Light"/>
          <w:sz w:val="22"/>
          <w:szCs w:val="22"/>
          <w:lang w:val="en-US"/>
        </w:rPr>
        <w:t xml:space="preserve"> </w:t>
      </w:r>
      <w:proofErr w:type="spellStart"/>
      <w:r>
        <w:rPr>
          <w:rFonts w:ascii="Bahnschrift Light" w:eastAsia="Times New Roman" w:hAnsi="Bahnschrift Light" w:cs="Bahnschrift Light"/>
          <w:sz w:val="22"/>
          <w:szCs w:val="22"/>
          <w:lang w:val="en-US"/>
        </w:rPr>
        <w:t>por</w:t>
      </w:r>
      <w:proofErr w:type="spellEnd"/>
      <w:r>
        <w:rPr>
          <w:rFonts w:ascii="Bahnschrift Light" w:eastAsia="Times New Roman" w:hAnsi="Bahnschrift Light" w:cs="Bahnschrift Light"/>
          <w:sz w:val="22"/>
          <w:szCs w:val="22"/>
          <w:lang w:val="en-US"/>
        </w:rPr>
        <w:t xml:space="preserve"> </w:t>
      </w:r>
      <w:proofErr w:type="spellStart"/>
      <w:r>
        <w:rPr>
          <w:rFonts w:ascii="Bahnschrift Light" w:eastAsia="Times New Roman" w:hAnsi="Bahnschrift Light" w:cs="Bahnschrift Light"/>
          <w:sz w:val="22"/>
          <w:szCs w:val="22"/>
          <w:lang w:val="en-US"/>
        </w:rPr>
        <w:t>profissional</w:t>
      </w:r>
      <w:proofErr w:type="spellEnd"/>
      <w:r>
        <w:rPr>
          <w:rFonts w:ascii="Bahnschrift Light" w:eastAsia="Times New Roman" w:hAnsi="Bahnschrift Light" w:cs="Bahnschrift Light"/>
          <w:sz w:val="22"/>
          <w:szCs w:val="22"/>
          <w:lang w:val="en-US"/>
        </w:rPr>
        <w:t xml:space="preserve"> </w:t>
      </w:r>
      <w:proofErr w:type="spellStart"/>
      <w:r>
        <w:rPr>
          <w:rFonts w:ascii="Bahnschrift Light" w:eastAsia="Times New Roman" w:hAnsi="Bahnschrift Light" w:cs="Bahnschrift Light"/>
          <w:sz w:val="22"/>
          <w:szCs w:val="22"/>
          <w:lang w:val="en-US"/>
        </w:rPr>
        <w:t>habilitado</w:t>
      </w:r>
      <w:proofErr w:type="spellEnd"/>
      <w:r>
        <w:rPr>
          <w:rFonts w:ascii="Bahnschrift Light" w:eastAsia="Times New Roman" w:hAnsi="Bahnschrift Light" w:cs="Bahnschrift Light"/>
          <w:sz w:val="22"/>
          <w:szCs w:val="22"/>
          <w:lang w:val="en-US"/>
        </w:rPr>
        <w:t xml:space="preserve"> da </w:t>
      </w:r>
      <w:proofErr w:type="spellStart"/>
      <w:r>
        <w:rPr>
          <w:rFonts w:ascii="Bahnschrift Light" w:eastAsia="Times New Roman" w:hAnsi="Bahnschrift Light" w:cs="Bahnschrift Light"/>
          <w:sz w:val="22"/>
          <w:szCs w:val="22"/>
          <w:lang w:val="en-US"/>
        </w:rPr>
        <w:t>área</w:t>
      </w:r>
      <w:proofErr w:type="spellEnd"/>
      <w:r>
        <w:rPr>
          <w:rFonts w:ascii="Bahnschrift Light" w:eastAsia="Times New Roman" w:hAnsi="Bahnschrift Light" w:cs="Bahnschrift Light"/>
          <w:sz w:val="22"/>
          <w:szCs w:val="22"/>
          <w:lang w:val="en-US"/>
        </w:rPr>
        <w:t xml:space="preserve"> </w:t>
      </w:r>
      <w:proofErr w:type="spellStart"/>
      <w:r>
        <w:rPr>
          <w:rFonts w:ascii="Bahnschrift Light" w:eastAsia="Times New Roman" w:hAnsi="Bahnschrift Light" w:cs="Bahnschrift Light"/>
          <w:sz w:val="22"/>
          <w:szCs w:val="22"/>
          <w:lang w:val="en-US"/>
        </w:rPr>
        <w:t>contabil</w:t>
      </w:r>
      <w:proofErr w:type="spellEnd"/>
      <w:r>
        <w:rPr>
          <w:rFonts w:ascii="Bahnschrift Light" w:eastAsia="Times New Roman" w:hAnsi="Bahnschrift Light" w:cs="Bahnschrift Light"/>
          <w:sz w:val="22"/>
          <w:szCs w:val="22"/>
          <w:lang w:val="en-US"/>
        </w:rPr>
        <w:t xml:space="preserve">, </w:t>
      </w:r>
      <w:proofErr w:type="spellStart"/>
      <w:r>
        <w:rPr>
          <w:rFonts w:ascii="Bahnschrift Light" w:eastAsia="Times New Roman" w:hAnsi="Bahnschrift Light" w:cs="Bahnschrift Light"/>
          <w:sz w:val="22"/>
          <w:szCs w:val="22"/>
          <w:lang w:val="en-US"/>
        </w:rPr>
        <w:t>apresentada</w:t>
      </w:r>
      <w:proofErr w:type="spellEnd"/>
      <w:r>
        <w:rPr>
          <w:rFonts w:ascii="Bahnschrift Light" w:eastAsia="Times New Roman" w:hAnsi="Bahnschrift Light" w:cs="Bahnschrift Light"/>
          <w:sz w:val="22"/>
          <w:szCs w:val="22"/>
          <w:lang w:val="en-US"/>
        </w:rPr>
        <w:t xml:space="preserve"> </w:t>
      </w:r>
      <w:proofErr w:type="spellStart"/>
      <w:r>
        <w:rPr>
          <w:rFonts w:ascii="Bahnschrift Light" w:eastAsia="Times New Roman" w:hAnsi="Bahnschrift Light" w:cs="Bahnschrift Light"/>
          <w:sz w:val="22"/>
          <w:szCs w:val="22"/>
          <w:lang w:val="en-US"/>
        </w:rPr>
        <w:t>pelo</w:t>
      </w:r>
      <w:proofErr w:type="spellEnd"/>
      <w:r>
        <w:rPr>
          <w:rFonts w:ascii="Bahnschrift Light" w:eastAsia="Times New Roman" w:hAnsi="Bahnschrift Light" w:cs="Bahnschrift Light"/>
          <w:sz w:val="22"/>
          <w:szCs w:val="22"/>
          <w:lang w:val="en-US"/>
        </w:rPr>
        <w:t xml:space="preserve"> fornecedor.</w:t>
      </w:r>
    </w:p>
    <w:p w:rsidR="00525B7B" w:rsidRDefault="00525B7B">
      <w:pPr>
        <w:keepNext/>
        <w:keepLines/>
        <w:pBdr>
          <w:top w:val="none" w:sz="0" w:space="0" w:color="000000"/>
          <w:left w:val="none" w:sz="0" w:space="0" w:color="000000"/>
          <w:bottom w:val="none" w:sz="0" w:space="0" w:color="000000"/>
          <w:right w:val="none" w:sz="0" w:space="0" w:color="000000"/>
        </w:pBdr>
        <w:tabs>
          <w:tab w:val="left" w:pos="567"/>
          <w:tab w:val="left" w:pos="709"/>
        </w:tabs>
        <w:spacing w:line="360" w:lineRule="auto"/>
        <w:jc w:val="both"/>
        <w:rPr>
          <w:rFonts w:ascii="Bahnschrift Light" w:eastAsia="Times New Roman" w:hAnsi="Bahnschrift Light" w:cs="Bahnschrift Light"/>
          <w:b/>
          <w:iCs/>
        </w:rPr>
      </w:pPr>
      <w:r>
        <w:rPr>
          <w:rFonts w:ascii="Bahnschrift Light" w:eastAsia="Times New Roman" w:hAnsi="Bahnschrift Light" w:cs="Bahnschrift Light"/>
          <w:b/>
          <w:iCs/>
        </w:rPr>
        <w:t>Qualificação Técnica</w:t>
      </w:r>
    </w:p>
    <w:p w:rsidR="00525B7B" w:rsidRDefault="00525B7B">
      <w:pPr>
        <w:pStyle w:val="Nivel2"/>
        <w:numPr>
          <w:ilvl w:val="0"/>
          <w:numId w:val="0"/>
        </w:numPr>
        <w:spacing w:before="0" w:after="0" w:line="360" w:lineRule="auto"/>
        <w:rPr>
          <w:rFonts w:ascii="Bahnschrift Light" w:eastAsia="Times New Roman" w:hAnsi="Bahnschrift Light" w:cs="Bahnschrift Light"/>
          <w:sz w:val="22"/>
          <w:szCs w:val="22"/>
        </w:rPr>
      </w:pPr>
      <w:r>
        <w:rPr>
          <w:rFonts w:ascii="Bahnschrift Light" w:eastAsia="Times New Roman" w:hAnsi="Bahnschrift Light" w:cs="Bahnschrift Light"/>
          <w:b/>
          <w:bCs/>
          <w:sz w:val="22"/>
          <w:szCs w:val="22"/>
        </w:rPr>
        <w:t>8.28 -</w:t>
      </w:r>
      <w:r>
        <w:rPr>
          <w:rFonts w:ascii="Bahnschrift Light" w:eastAsia="Times New Roman" w:hAnsi="Bahnschrift Light" w:cs="Bahnschrift Light"/>
          <w:sz w:val="22"/>
          <w:szCs w:val="22"/>
        </w:rPr>
        <w:t xml:space="preserve"> A qualificação técnica será comprovada mediante a apresentação de atestado fornecido por pessoa jurídica de direito público ou privado, que comprove aptidão para prestação de serviços, pertinente e compatível com o objeto da licitação, contendo as seguintes informações:</w:t>
      </w:r>
    </w:p>
    <w:p w:rsidR="00525B7B" w:rsidRDefault="00525B7B">
      <w:pPr>
        <w:pStyle w:val="Nivel2"/>
        <w:numPr>
          <w:ilvl w:val="0"/>
          <w:numId w:val="0"/>
        </w:numPr>
        <w:spacing w:before="0" w:after="0" w:line="240" w:lineRule="auto"/>
        <w:rPr>
          <w:rFonts w:ascii="Bahnschrift Light" w:eastAsia="Times New Roman" w:hAnsi="Bahnschrift Light" w:cs="Bahnschrift Light"/>
          <w:sz w:val="22"/>
          <w:szCs w:val="22"/>
        </w:rPr>
      </w:pPr>
      <w:r>
        <w:rPr>
          <w:rFonts w:ascii="Bahnschrift Light" w:eastAsia="Times New Roman" w:hAnsi="Bahnschrift Light" w:cs="Bahnschrift Light"/>
          <w:sz w:val="22"/>
          <w:szCs w:val="22"/>
        </w:rPr>
        <w:t>a) Nome ou razão social, CNPJ e endereço completo do emitente;</w:t>
      </w:r>
    </w:p>
    <w:p w:rsidR="00525B7B" w:rsidRDefault="00525B7B">
      <w:pPr>
        <w:pStyle w:val="Nivel2"/>
        <w:numPr>
          <w:ilvl w:val="0"/>
          <w:numId w:val="0"/>
        </w:numPr>
        <w:spacing w:line="240" w:lineRule="auto"/>
        <w:rPr>
          <w:rFonts w:ascii="Bahnschrift Light" w:eastAsia="Times New Roman" w:hAnsi="Bahnschrift Light" w:cs="Bahnschrift Light"/>
          <w:sz w:val="22"/>
          <w:szCs w:val="22"/>
        </w:rPr>
      </w:pPr>
      <w:r>
        <w:rPr>
          <w:rFonts w:ascii="Bahnschrift Light" w:eastAsia="Times New Roman" w:hAnsi="Bahnschrift Light" w:cs="Bahnschrift Light"/>
          <w:sz w:val="22"/>
          <w:szCs w:val="22"/>
        </w:rPr>
        <w:t>b) Data da emissão do atestado;</w:t>
      </w:r>
    </w:p>
    <w:p w:rsidR="00525B7B" w:rsidRDefault="00525B7B">
      <w:pPr>
        <w:pStyle w:val="Nivel2"/>
        <w:numPr>
          <w:ilvl w:val="0"/>
          <w:numId w:val="0"/>
        </w:numPr>
        <w:spacing w:line="240" w:lineRule="auto"/>
        <w:rPr>
          <w:rFonts w:ascii="Bahnschrift Light" w:eastAsia="Times New Roman" w:hAnsi="Bahnschrift Light" w:cs="Bahnschrift Light"/>
          <w:sz w:val="22"/>
          <w:szCs w:val="22"/>
        </w:rPr>
      </w:pPr>
      <w:r>
        <w:rPr>
          <w:rFonts w:ascii="Bahnschrift Light" w:eastAsia="Times New Roman" w:hAnsi="Bahnschrift Light" w:cs="Bahnschrift Light"/>
          <w:sz w:val="22"/>
          <w:szCs w:val="22"/>
        </w:rPr>
        <w:t>c) Assinatura e identificação do signatário (exemplos: nome, telefone, cargo e função que exerce junto à empresa emitente);</w:t>
      </w:r>
    </w:p>
    <w:p w:rsidR="00525B7B" w:rsidRDefault="00525B7B">
      <w:pPr>
        <w:pStyle w:val="Nivel2"/>
        <w:numPr>
          <w:ilvl w:val="0"/>
          <w:numId w:val="0"/>
        </w:numPr>
        <w:spacing w:line="240" w:lineRule="auto"/>
        <w:rPr>
          <w:rFonts w:ascii="Bahnschrift Light" w:eastAsia="Times New Roman" w:hAnsi="Bahnschrift Light" w:cs="Bahnschrift Light"/>
          <w:sz w:val="22"/>
          <w:szCs w:val="22"/>
        </w:rPr>
      </w:pPr>
      <w:r>
        <w:rPr>
          <w:rFonts w:ascii="Bahnschrift Light" w:eastAsia="Times New Roman" w:hAnsi="Bahnschrift Light" w:cs="Bahnschrift Light"/>
          <w:sz w:val="22"/>
          <w:szCs w:val="22"/>
        </w:rPr>
        <w:t>d) Descrição do objeto fornecido, compatível com o objeto desta licitação;</w:t>
      </w:r>
    </w:p>
    <w:p w:rsidR="00525B7B" w:rsidRDefault="00525B7B">
      <w:pPr>
        <w:pStyle w:val="Nivel2"/>
        <w:numPr>
          <w:ilvl w:val="0"/>
          <w:numId w:val="0"/>
        </w:numPr>
        <w:spacing w:line="240" w:lineRule="auto"/>
        <w:rPr>
          <w:rFonts w:ascii="Bahnschrift Light" w:eastAsia="Times New Roman" w:hAnsi="Bahnschrift Light" w:cs="Bahnschrift Light"/>
          <w:sz w:val="22"/>
          <w:szCs w:val="22"/>
        </w:rPr>
      </w:pPr>
      <w:r>
        <w:rPr>
          <w:rFonts w:ascii="Bahnschrift Light" w:eastAsia="Times New Roman" w:hAnsi="Bahnschrift Light" w:cs="Bahnschrift Light"/>
          <w:b/>
          <w:bCs/>
          <w:sz w:val="22"/>
          <w:szCs w:val="22"/>
        </w:rPr>
        <w:t>8.29 -</w:t>
      </w:r>
      <w:r>
        <w:rPr>
          <w:rFonts w:ascii="Bahnschrift Light" w:eastAsia="Times New Roman" w:hAnsi="Bahnschrift Light" w:cs="Bahnschrift Light"/>
          <w:sz w:val="22"/>
          <w:szCs w:val="22"/>
        </w:rPr>
        <w:t xml:space="preserve"> Para fins da comprovação de que trata este subitem, os atestados deverão dizer respeito a contratos executados com as seguintes características mínimas:</w:t>
      </w:r>
    </w:p>
    <w:p w:rsidR="00525B7B" w:rsidRDefault="00525B7B">
      <w:pPr>
        <w:pStyle w:val="Nivel2"/>
        <w:numPr>
          <w:ilvl w:val="0"/>
          <w:numId w:val="0"/>
        </w:numPr>
        <w:spacing w:line="240" w:lineRule="auto"/>
        <w:rPr>
          <w:rFonts w:ascii="Bahnschrift Light" w:eastAsia="Times New Roman" w:hAnsi="Bahnschrift Light" w:cs="Bahnschrift Light"/>
          <w:color w:val="FF0000"/>
          <w:sz w:val="22"/>
          <w:szCs w:val="22"/>
        </w:rPr>
      </w:pPr>
      <w:r>
        <w:rPr>
          <w:rFonts w:ascii="Bahnschrift Light" w:eastAsia="Times New Roman" w:hAnsi="Bahnschrift Light" w:cs="Bahnschrift Light"/>
          <w:sz w:val="22"/>
          <w:szCs w:val="22"/>
        </w:rPr>
        <w:t>a) Prestação Serviço de Decoração e Ornamentação de eventos.</w:t>
      </w:r>
    </w:p>
    <w:p w:rsidR="00525B7B" w:rsidRDefault="00525B7B">
      <w:pPr>
        <w:pStyle w:val="Nivel2"/>
        <w:numPr>
          <w:ilvl w:val="0"/>
          <w:numId w:val="0"/>
        </w:numPr>
        <w:spacing w:line="240" w:lineRule="auto"/>
        <w:rPr>
          <w:rFonts w:ascii="Bahnschrift Light" w:eastAsia="Times New Roman" w:hAnsi="Bahnschrift Light" w:cs="Bahnschrift Light"/>
          <w:sz w:val="22"/>
          <w:szCs w:val="22"/>
        </w:rPr>
      </w:pPr>
      <w:r>
        <w:rPr>
          <w:rFonts w:ascii="Bahnschrift Light" w:eastAsia="Times New Roman" w:hAnsi="Bahnschrift Light" w:cs="Bahnschrift Light"/>
          <w:sz w:val="22"/>
          <w:szCs w:val="22"/>
        </w:rPr>
        <w:t xml:space="preserve">b) Prestação Serviço de Alimentação, </w:t>
      </w:r>
      <w:proofErr w:type="spellStart"/>
      <w:r>
        <w:rPr>
          <w:rFonts w:ascii="Bahnschrift Light" w:eastAsia="Times New Roman" w:hAnsi="Bahnschrift Light" w:cs="Bahnschrift Light"/>
          <w:sz w:val="22"/>
          <w:szCs w:val="22"/>
        </w:rPr>
        <w:t>ex</w:t>
      </w:r>
      <w:proofErr w:type="spellEnd"/>
      <w:r>
        <w:rPr>
          <w:rFonts w:ascii="Bahnschrift Light" w:eastAsia="Times New Roman" w:hAnsi="Bahnschrift Light" w:cs="Bahnschrift Light"/>
          <w:sz w:val="22"/>
          <w:szCs w:val="22"/>
        </w:rPr>
        <w:t>: Salgados, doces, bolos, etc;</w:t>
      </w:r>
    </w:p>
    <w:p w:rsidR="00525B7B" w:rsidRDefault="00525B7B">
      <w:pPr>
        <w:pStyle w:val="Nivel2"/>
        <w:numPr>
          <w:ilvl w:val="0"/>
          <w:numId w:val="0"/>
        </w:numPr>
        <w:spacing w:line="240" w:lineRule="auto"/>
        <w:rPr>
          <w:rFonts w:ascii="Bahnschrift Light" w:eastAsia="Times New Roman" w:hAnsi="Bahnschrift Light" w:cs="Bahnschrift Light"/>
          <w:sz w:val="22"/>
          <w:szCs w:val="22"/>
        </w:rPr>
      </w:pPr>
      <w:r>
        <w:rPr>
          <w:rFonts w:ascii="Bahnschrift Light" w:eastAsia="Times New Roman" w:hAnsi="Bahnschrift Light" w:cs="Bahnschrift Light"/>
          <w:sz w:val="22"/>
          <w:szCs w:val="22"/>
        </w:rPr>
        <w:t>c) Prestação Serviço de Sonorização de eventos;</w:t>
      </w:r>
    </w:p>
    <w:p w:rsidR="00525B7B" w:rsidRDefault="00525B7B">
      <w:pPr>
        <w:pStyle w:val="Nivel2"/>
        <w:numPr>
          <w:ilvl w:val="0"/>
          <w:numId w:val="0"/>
        </w:numPr>
        <w:spacing w:line="240" w:lineRule="auto"/>
        <w:rPr>
          <w:rFonts w:ascii="Bahnschrift Light" w:eastAsia="Times New Roman" w:hAnsi="Bahnschrift Light" w:cs="Bahnschrift Light"/>
          <w:sz w:val="22"/>
          <w:szCs w:val="22"/>
        </w:rPr>
      </w:pPr>
      <w:r>
        <w:rPr>
          <w:rFonts w:ascii="Bahnschrift Light" w:eastAsia="Times New Roman" w:hAnsi="Bahnschrift Light" w:cs="Bahnschrift Light"/>
          <w:sz w:val="22"/>
          <w:szCs w:val="22"/>
        </w:rPr>
        <w:t>d) Prestação de serviços de confecção de brindes;</w:t>
      </w:r>
    </w:p>
    <w:p w:rsidR="00525B7B" w:rsidRDefault="00525B7B">
      <w:pPr>
        <w:pStyle w:val="Nivel2"/>
        <w:numPr>
          <w:ilvl w:val="0"/>
          <w:numId w:val="0"/>
        </w:numPr>
        <w:spacing w:line="240" w:lineRule="auto"/>
        <w:rPr>
          <w:rFonts w:ascii="Bahnschrift Light" w:eastAsia="Times New Roman" w:hAnsi="Bahnschrift Light" w:cs="Bahnschrift Light"/>
          <w:sz w:val="22"/>
          <w:szCs w:val="22"/>
        </w:rPr>
      </w:pPr>
      <w:r>
        <w:rPr>
          <w:rFonts w:ascii="Bahnschrift Light" w:eastAsia="Times New Roman" w:hAnsi="Bahnschrift Light" w:cs="Bahnschrift Light"/>
          <w:b/>
          <w:bCs/>
          <w:sz w:val="22"/>
          <w:szCs w:val="22"/>
        </w:rPr>
        <w:t>8.30 -</w:t>
      </w:r>
      <w:r>
        <w:rPr>
          <w:rFonts w:ascii="Bahnschrift Light" w:eastAsia="Times New Roman" w:hAnsi="Bahnschrift Light" w:cs="Bahnschrift Light"/>
          <w:sz w:val="22"/>
          <w:szCs w:val="22"/>
        </w:rPr>
        <w:t xml:space="preserve"> Será admitida, para fins de comprovação de quantitativo mínimo, a apresentação e o somatório de diferentes atestados executados de forma concomitante.</w:t>
      </w:r>
    </w:p>
    <w:p w:rsidR="00525B7B" w:rsidRDefault="00525B7B">
      <w:pPr>
        <w:pStyle w:val="Nivel2"/>
        <w:numPr>
          <w:ilvl w:val="0"/>
          <w:numId w:val="0"/>
        </w:numPr>
        <w:spacing w:line="240" w:lineRule="auto"/>
        <w:rPr>
          <w:rFonts w:ascii="Bahnschrift Light" w:eastAsia="Times New Roman" w:hAnsi="Bahnschrift Light" w:cs="Bahnschrift Light"/>
          <w:sz w:val="22"/>
          <w:szCs w:val="22"/>
        </w:rPr>
      </w:pPr>
      <w:r>
        <w:rPr>
          <w:rFonts w:ascii="Bahnschrift Light" w:eastAsia="Times New Roman" w:hAnsi="Bahnschrift Light" w:cs="Bahnschrift Light"/>
          <w:sz w:val="22"/>
          <w:szCs w:val="22"/>
        </w:rPr>
        <w:t>b) Entende-se, para fins de edital, como pertencente ao quadro do licitante, na data prevista para assinatura do contrato, o sócio que comprove seu vínculo por intermédio de contrato/estatuto social; o administrador ou o diretor; o empregado devidamente registrado em Carteira de Trabalho e Previdência Social; e o prestador de serviços com contrato escrito firmado com o licitante, ou com declaração de compromisso de vinculação futura.</w:t>
      </w:r>
    </w:p>
    <w:p w:rsidR="00525B7B" w:rsidRDefault="00525B7B">
      <w:pPr>
        <w:pStyle w:val="Nivel2"/>
        <w:numPr>
          <w:ilvl w:val="0"/>
          <w:numId w:val="0"/>
        </w:numPr>
        <w:spacing w:before="0" w:after="0" w:line="240" w:lineRule="auto"/>
        <w:rPr>
          <w:rFonts w:ascii="Bahnschrift Light" w:eastAsia="Times New Roman" w:hAnsi="Bahnschrift Light" w:cs="Bahnschrift Light"/>
          <w:sz w:val="22"/>
          <w:szCs w:val="22"/>
        </w:rPr>
      </w:pPr>
    </w:p>
    <w:p w:rsidR="00525B7B" w:rsidRDefault="00525B7B">
      <w:pPr>
        <w:shd w:val="clear" w:color="auto" w:fill="D9D9D9"/>
        <w:spacing w:line="240" w:lineRule="auto"/>
      </w:pPr>
      <w:r>
        <w:rPr>
          <w:rFonts w:ascii="Bahnschrift Light" w:eastAsia="Arial" w:hAnsi="Bahnschrift Light" w:cs="Bahnschrift Light"/>
          <w:b/>
        </w:rPr>
        <w:t>9.            CRITÉRIOS DE MEDIÇÃO E DE PAGAMENTO</w:t>
      </w:r>
    </w:p>
    <w:p w:rsidR="00525B7B" w:rsidRDefault="00525B7B">
      <w:pPr>
        <w:pBdr>
          <w:top w:val="none" w:sz="0" w:space="0" w:color="000000"/>
          <w:left w:val="none" w:sz="0" w:space="0" w:color="000000"/>
          <w:bottom w:val="none" w:sz="0" w:space="0" w:color="000000"/>
          <w:right w:val="none" w:sz="0" w:space="0" w:color="000000"/>
        </w:pBdr>
        <w:spacing w:before="120" w:after="120" w:line="240" w:lineRule="auto"/>
        <w:jc w:val="both"/>
        <w:rPr>
          <w:rFonts w:ascii="Bahnschrift Light" w:eastAsia="Times New Roman" w:hAnsi="Bahnschrift Light" w:cs="Bahnschrift Light"/>
          <w:b/>
          <w:bCs/>
        </w:rPr>
      </w:pPr>
      <w:r>
        <w:rPr>
          <w:rFonts w:ascii="Bahnschrift Light" w:eastAsia="Times New Roman" w:hAnsi="Bahnschrift Light" w:cs="Bahnschrift Light"/>
          <w:b/>
          <w:bCs/>
        </w:rPr>
        <w:t>Recebimento</w:t>
      </w:r>
    </w:p>
    <w:p w:rsidR="00525B7B" w:rsidRDefault="00525B7B">
      <w:pPr>
        <w:pBdr>
          <w:top w:val="none" w:sz="0" w:space="0" w:color="000000"/>
          <w:left w:val="none" w:sz="0" w:space="0" w:color="000000"/>
          <w:bottom w:val="none" w:sz="0" w:space="0" w:color="000000"/>
          <w:right w:val="none" w:sz="0" w:space="0" w:color="000000"/>
        </w:pBdr>
        <w:spacing w:before="120" w:after="120" w:line="240" w:lineRule="auto"/>
        <w:jc w:val="both"/>
        <w:rPr>
          <w:rFonts w:ascii="Bahnschrift Light" w:eastAsia="Times New Roman" w:hAnsi="Bahnschrift Light" w:cs="Bahnschrift Light"/>
          <w:lang w:eastAsia="en-US"/>
        </w:rPr>
      </w:pPr>
      <w:r>
        <w:rPr>
          <w:rFonts w:ascii="Bahnschrift Light" w:eastAsia="Times New Roman" w:hAnsi="Bahnschrift Light" w:cs="Bahnschrift Light"/>
          <w:b/>
          <w:bCs/>
          <w:lang w:eastAsia="en-US"/>
        </w:rPr>
        <w:t>9.1-</w:t>
      </w:r>
      <w:r>
        <w:rPr>
          <w:rFonts w:ascii="Bahnschrift Light" w:eastAsia="Times New Roman" w:hAnsi="Bahnschrift Light" w:cs="Bahnschrift Light"/>
          <w:lang w:eastAsia="en-US"/>
        </w:rPr>
        <w:t xml:space="preserve"> Os serviços poderão ser rejeitados, no todo ou em parte, quando em desacordo com as especificações constantes neste Termo de Referência e na proposta, devendo ser corrigidos/refeitos/substituídos no prazo fixado pelo fiscal do contrato, à custa da Contratada, sem prejuízo da aplicação de penalidades.</w:t>
      </w:r>
    </w:p>
    <w:p w:rsidR="00525B7B" w:rsidRDefault="00525B7B">
      <w:pPr>
        <w:pStyle w:val="ListParagraph"/>
        <w:spacing w:before="120" w:after="120" w:line="240" w:lineRule="auto"/>
        <w:ind w:left="0"/>
        <w:jc w:val="both"/>
        <w:rPr>
          <w:rFonts w:ascii="Bahnschrift Light" w:eastAsia="Arial" w:hAnsi="Bahnschrift Light" w:cs="Bahnschrift Light"/>
          <w:lang w:eastAsia="en-US"/>
        </w:rPr>
      </w:pPr>
      <w:r>
        <w:rPr>
          <w:rFonts w:ascii="Bahnschrift Light" w:eastAsia="Arial" w:hAnsi="Bahnschrift Light" w:cs="Bahnschrift Light"/>
          <w:b/>
          <w:bCs/>
          <w:lang w:eastAsia="en-US"/>
        </w:rPr>
        <w:t xml:space="preserve">9.1.1 - </w:t>
      </w:r>
      <w:r>
        <w:rPr>
          <w:rFonts w:ascii="Bahnschrift Light" w:eastAsia="Arial" w:hAnsi="Bahnschrift Light" w:cs="Bahnschrift Light"/>
          <w:lang w:eastAsia="en-US"/>
        </w:rPr>
        <w:t>Na hipótese de verificação a que se refere o subitem anterior não ser procedida dentro do prazo fixado, reputar-se-á como realizada, consumando-se o recebimento definitivo no dia do esgotamento do prazo.</w:t>
      </w:r>
    </w:p>
    <w:p w:rsidR="00525B7B" w:rsidRDefault="00525B7B">
      <w:pPr>
        <w:pStyle w:val="Nivel2"/>
        <w:numPr>
          <w:ilvl w:val="0"/>
          <w:numId w:val="0"/>
        </w:numPr>
        <w:spacing w:line="240" w:lineRule="auto"/>
        <w:rPr>
          <w:rFonts w:ascii="Bahnschrift Light" w:hAnsi="Bahnschrift Light" w:cs="Bahnschrift Light"/>
          <w:sz w:val="22"/>
          <w:szCs w:val="22"/>
          <w:lang w:eastAsia="en-US"/>
        </w:rPr>
      </w:pPr>
      <w:r>
        <w:rPr>
          <w:rFonts w:ascii="Bahnschrift Light" w:hAnsi="Bahnschrift Light" w:cs="Bahnschrift Light"/>
          <w:b/>
          <w:bCs/>
          <w:sz w:val="22"/>
          <w:szCs w:val="22"/>
          <w:lang w:eastAsia="en-US"/>
        </w:rPr>
        <w:t>9.1.2 -</w:t>
      </w:r>
      <w:r>
        <w:rPr>
          <w:rFonts w:ascii="Bahnschrift Light" w:hAnsi="Bahnschrift Light" w:cs="Bahnschrift Light"/>
          <w:sz w:val="22"/>
          <w:szCs w:val="22"/>
          <w:lang w:eastAsia="en-US"/>
        </w:rPr>
        <w:t xml:space="preserve"> O recebimento provisório ou definitivo não excluirá a responsabilidade civil pela solidez e pela segurança dos bens nem a responsabilidade ético-profissional pela perfeita execução do contrato.</w:t>
      </w:r>
    </w:p>
    <w:p w:rsidR="00525B7B" w:rsidRDefault="00525B7B">
      <w:pPr>
        <w:pBdr>
          <w:top w:val="none" w:sz="0" w:space="0" w:color="000000"/>
          <w:left w:val="none" w:sz="0" w:space="0" w:color="000000"/>
          <w:bottom w:val="none" w:sz="0" w:space="0" w:color="000000"/>
          <w:right w:val="none" w:sz="0" w:space="0" w:color="000000"/>
        </w:pBdr>
        <w:spacing w:before="120" w:after="120" w:line="240" w:lineRule="auto"/>
        <w:jc w:val="both"/>
        <w:rPr>
          <w:rFonts w:ascii="Bahnschrift Light" w:eastAsia="Times New Roman" w:hAnsi="Bahnschrift Light" w:cs="Bahnschrift Light"/>
        </w:rPr>
      </w:pPr>
      <w:r>
        <w:rPr>
          <w:rFonts w:ascii="Bahnschrift Light" w:eastAsia="Times New Roman" w:hAnsi="Bahnschrift Light" w:cs="Bahnschrift Light"/>
          <w:b/>
          <w:bCs/>
        </w:rPr>
        <w:t>Liquidação</w:t>
      </w:r>
    </w:p>
    <w:p w:rsidR="00525B7B" w:rsidRDefault="00525B7B">
      <w:pPr>
        <w:pStyle w:val="Nivel2"/>
        <w:numPr>
          <w:ilvl w:val="0"/>
          <w:numId w:val="0"/>
        </w:numPr>
        <w:spacing w:line="240" w:lineRule="auto"/>
        <w:rPr>
          <w:rFonts w:ascii="Bahnschrift Light" w:hAnsi="Bahnschrift Light"/>
          <w:color w:val="auto"/>
          <w:sz w:val="22"/>
          <w:szCs w:val="22"/>
          <w:lang w:eastAsia="en-US"/>
        </w:rPr>
      </w:pPr>
      <w:r>
        <w:rPr>
          <w:rFonts w:ascii="Bahnschrift Light" w:hAnsi="Bahnschrift Light" w:cs="Bahnschrift Light"/>
          <w:b/>
          <w:bCs/>
          <w:color w:val="auto"/>
          <w:sz w:val="22"/>
          <w:szCs w:val="22"/>
          <w:lang w:eastAsia="en-US"/>
        </w:rPr>
        <w:t>9.2 -</w:t>
      </w:r>
      <w:r>
        <w:rPr>
          <w:rFonts w:ascii="Bahnschrift Light" w:hAnsi="Bahnschrift Light" w:cs="Bahnschrift Light"/>
          <w:color w:val="auto"/>
          <w:sz w:val="22"/>
          <w:szCs w:val="22"/>
          <w:lang w:eastAsia="en-US"/>
        </w:rPr>
        <w:t xml:space="preserve"> </w:t>
      </w:r>
      <w:r>
        <w:rPr>
          <w:rFonts w:ascii="Bahnschrift Light" w:hAnsi="Bahnschrift Light"/>
          <w:color w:val="auto"/>
          <w:sz w:val="22"/>
          <w:szCs w:val="22"/>
          <w:lang w:eastAsia="en-US"/>
        </w:rPr>
        <w:t>Recebida a Nota Fiscal ou documento de cobrança equivalente, correrá o prazo de dez dias úteis para fins de liquidação, na forma desta seção, prorrogáveis por igual período, nos termos do art. 7º, §3</w:t>
      </w:r>
      <w:r>
        <w:rPr>
          <w:rStyle w:val="Hyperlink"/>
          <w:rFonts w:ascii="Bahnschrift Light" w:hAnsi="Bahnschrift Light"/>
          <w:color w:val="auto"/>
          <w:sz w:val="22"/>
          <w:szCs w:val="22"/>
          <w:u w:val="none"/>
          <w:lang w:eastAsia="en-US"/>
        </w:rPr>
        <w:t>º da Instrução Normativa SEGES/ME nº 77/2022</w:t>
      </w:r>
      <w:r>
        <w:rPr>
          <w:rFonts w:ascii="Bahnschrift Light" w:hAnsi="Bahnschrift Light"/>
          <w:color w:val="auto"/>
          <w:sz w:val="22"/>
          <w:szCs w:val="22"/>
          <w:lang w:eastAsia="en-US"/>
        </w:rPr>
        <w:t>.</w:t>
      </w:r>
    </w:p>
    <w:p w:rsidR="00525B7B" w:rsidRDefault="00525B7B">
      <w:pPr>
        <w:pBdr>
          <w:top w:val="none" w:sz="0" w:space="0" w:color="000000"/>
          <w:left w:val="none" w:sz="0" w:space="0" w:color="000000"/>
          <w:bottom w:val="none" w:sz="0" w:space="0" w:color="000000"/>
          <w:right w:val="none" w:sz="0" w:space="0" w:color="000000"/>
        </w:pBdr>
        <w:spacing w:before="120" w:after="120" w:line="240" w:lineRule="auto"/>
        <w:jc w:val="both"/>
        <w:rPr>
          <w:rFonts w:ascii="Bahnschrift Light" w:hAnsi="Bahnschrift Light" w:cs="Bahnschrift Light"/>
          <w:color w:val="auto"/>
          <w:lang w:eastAsia="en-US"/>
        </w:rPr>
      </w:pPr>
      <w:r>
        <w:rPr>
          <w:rFonts w:ascii="Bahnschrift Light" w:hAnsi="Bahnschrift Light" w:cs="Bahnschrift Light"/>
          <w:b/>
          <w:bCs/>
          <w:color w:val="auto"/>
          <w:lang w:eastAsia="en-US"/>
        </w:rPr>
        <w:t>9.2.1 -</w:t>
      </w:r>
      <w:r>
        <w:rPr>
          <w:rFonts w:ascii="Bahnschrift Light" w:hAnsi="Bahnschrift Light" w:cs="Bahnschrift Light"/>
          <w:color w:val="auto"/>
          <w:lang w:eastAsia="en-US"/>
        </w:rPr>
        <w:t xml:space="preserve"> </w:t>
      </w:r>
      <w:r>
        <w:rPr>
          <w:rFonts w:ascii="Bahnschrift Light" w:hAnsi="Bahnschrift Light"/>
          <w:color w:val="auto"/>
        </w:rPr>
        <w:t xml:space="preserve">O prazo de que trata o item anterior será reduzido à metade, mantendo-se a possibilidade de prorrogação, no caso de contratações decorrentes de despesas cujos valores não ultrapassem o limite de que trata o </w:t>
      </w:r>
      <w:hyperlink r:id="rId14" w:anchor="art75">
        <w:r>
          <w:rPr>
            <w:rStyle w:val="Hyperlink"/>
            <w:rFonts w:ascii="Bahnschrift Light" w:hAnsi="Bahnschrift Light"/>
            <w:color w:val="auto"/>
          </w:rPr>
          <w:t>inciso II do art. 75 da Lei nº 14.133/2021</w:t>
        </w:r>
      </w:hyperlink>
    </w:p>
    <w:p w:rsidR="00525B7B" w:rsidRDefault="00525B7B">
      <w:pPr>
        <w:pStyle w:val="Nivel2"/>
        <w:numPr>
          <w:ilvl w:val="0"/>
          <w:numId w:val="0"/>
        </w:numPr>
        <w:spacing w:line="240" w:lineRule="auto"/>
        <w:rPr>
          <w:rFonts w:ascii="Bahnschrift Light" w:hAnsi="Bahnschrift Light"/>
          <w:sz w:val="22"/>
          <w:szCs w:val="22"/>
          <w:lang w:eastAsia="en-US"/>
        </w:rPr>
      </w:pPr>
      <w:r>
        <w:rPr>
          <w:rFonts w:ascii="Bahnschrift Light" w:eastAsia="Times New Roman" w:hAnsi="Bahnschrift Light" w:cs="Bahnschrift Light"/>
          <w:b/>
          <w:bCs/>
          <w:sz w:val="22"/>
          <w:szCs w:val="22"/>
        </w:rPr>
        <w:t>9.2.2 -</w:t>
      </w:r>
      <w:r>
        <w:rPr>
          <w:rFonts w:ascii="Bahnschrift Light" w:eastAsia="Times New Roman" w:hAnsi="Bahnschrift Light" w:cs="Bahnschrift Light"/>
          <w:sz w:val="22"/>
          <w:szCs w:val="22"/>
        </w:rPr>
        <w:t xml:space="preserve"> </w:t>
      </w:r>
      <w:r>
        <w:rPr>
          <w:rFonts w:ascii="Bahnschrift Light" w:hAnsi="Bahnschrift Light"/>
          <w:sz w:val="22"/>
          <w:szCs w:val="22"/>
          <w:lang w:eastAsia="en-US"/>
        </w:rPr>
        <w:t xml:space="preserve">Para fins de liquidação, o setor competente deverá verificar se a nota fiscal ou instrumento de cobrança equivalente apresentado expressa os elementos necessários e essenciais do documento, tais como: </w:t>
      </w:r>
    </w:p>
    <w:p w:rsidR="00525B7B" w:rsidRDefault="00525B7B">
      <w:pPr>
        <w:pBdr>
          <w:top w:val="none" w:sz="0" w:space="0" w:color="000000"/>
          <w:left w:val="none" w:sz="0" w:space="0" w:color="000000"/>
          <w:bottom w:val="none" w:sz="0" w:space="0" w:color="000000"/>
          <w:right w:val="none" w:sz="0" w:space="0" w:color="000000"/>
        </w:pBdr>
        <w:spacing w:before="57" w:after="117" w:line="240" w:lineRule="auto"/>
        <w:jc w:val="both"/>
        <w:rPr>
          <w:rFonts w:ascii="Bahnschrift Light" w:eastAsia="Times New Roman" w:hAnsi="Bahnschrift Light" w:cs="Bahnschrift Light"/>
        </w:rPr>
      </w:pPr>
      <w:r>
        <w:rPr>
          <w:rFonts w:ascii="Bahnschrift Light" w:eastAsia="Times New Roman" w:hAnsi="Bahnschrift Light" w:cs="Bahnschrift Light"/>
          <w:b/>
          <w:bCs/>
        </w:rPr>
        <w:t>a)</w:t>
      </w:r>
      <w:r>
        <w:rPr>
          <w:rFonts w:ascii="Bahnschrift Light" w:eastAsia="Times New Roman" w:hAnsi="Bahnschrift Light" w:cs="Bahnschrift Light"/>
        </w:rPr>
        <w:t xml:space="preserve"> O prazo de validade;</w:t>
      </w:r>
    </w:p>
    <w:p w:rsidR="00525B7B" w:rsidRDefault="00525B7B">
      <w:pPr>
        <w:pBdr>
          <w:top w:val="none" w:sz="0" w:space="0" w:color="000000"/>
          <w:left w:val="none" w:sz="0" w:space="0" w:color="000000"/>
          <w:bottom w:val="none" w:sz="0" w:space="0" w:color="000000"/>
          <w:right w:val="none" w:sz="0" w:space="0" w:color="000000"/>
        </w:pBdr>
        <w:spacing w:before="57" w:after="117" w:line="240" w:lineRule="auto"/>
        <w:jc w:val="both"/>
        <w:rPr>
          <w:rFonts w:ascii="Bahnschrift Light" w:eastAsia="Times New Roman" w:hAnsi="Bahnschrift Light" w:cs="Bahnschrift Light"/>
        </w:rPr>
      </w:pPr>
      <w:r>
        <w:rPr>
          <w:rFonts w:ascii="Bahnschrift Light" w:eastAsia="Times New Roman" w:hAnsi="Bahnschrift Light" w:cs="Bahnschrift Light"/>
          <w:b/>
          <w:bCs/>
        </w:rPr>
        <w:t>b)</w:t>
      </w:r>
      <w:r>
        <w:rPr>
          <w:rFonts w:ascii="Bahnschrift Light" w:eastAsia="Times New Roman" w:hAnsi="Bahnschrift Light" w:cs="Bahnschrift Light"/>
        </w:rPr>
        <w:t xml:space="preserve"> A data de emissão;</w:t>
      </w:r>
    </w:p>
    <w:p w:rsidR="00525B7B" w:rsidRDefault="00525B7B">
      <w:pPr>
        <w:pBdr>
          <w:top w:val="none" w:sz="0" w:space="0" w:color="000000"/>
          <w:left w:val="none" w:sz="0" w:space="0" w:color="000000"/>
          <w:bottom w:val="none" w:sz="0" w:space="0" w:color="000000"/>
          <w:right w:val="none" w:sz="0" w:space="0" w:color="000000"/>
        </w:pBdr>
        <w:spacing w:before="57" w:after="117" w:line="240" w:lineRule="auto"/>
        <w:jc w:val="both"/>
        <w:rPr>
          <w:rFonts w:ascii="Bahnschrift Light" w:eastAsia="Times New Roman" w:hAnsi="Bahnschrift Light" w:cs="Bahnschrift Light"/>
        </w:rPr>
      </w:pPr>
      <w:r>
        <w:rPr>
          <w:rFonts w:ascii="Bahnschrift Light" w:eastAsia="Times New Roman" w:hAnsi="Bahnschrift Light" w:cs="Bahnschrift Light"/>
          <w:b/>
          <w:bCs/>
        </w:rPr>
        <w:t>c)</w:t>
      </w:r>
      <w:r>
        <w:rPr>
          <w:rFonts w:ascii="Bahnschrift Light" w:eastAsia="Times New Roman" w:hAnsi="Bahnschrift Light" w:cs="Bahnschrift Light"/>
        </w:rPr>
        <w:t xml:space="preserve"> Os dados do contrato e do órgão contratante;</w:t>
      </w:r>
    </w:p>
    <w:p w:rsidR="00525B7B" w:rsidRDefault="00525B7B">
      <w:pPr>
        <w:pBdr>
          <w:top w:val="none" w:sz="0" w:space="0" w:color="000000"/>
          <w:left w:val="none" w:sz="0" w:space="0" w:color="000000"/>
          <w:bottom w:val="none" w:sz="0" w:space="0" w:color="000000"/>
          <w:right w:val="none" w:sz="0" w:space="0" w:color="000000"/>
        </w:pBdr>
        <w:spacing w:before="57" w:after="117" w:line="240" w:lineRule="auto"/>
        <w:jc w:val="both"/>
        <w:rPr>
          <w:rFonts w:ascii="Bahnschrift Light" w:eastAsia="Times New Roman" w:hAnsi="Bahnschrift Light" w:cs="Bahnschrift Light"/>
        </w:rPr>
      </w:pPr>
      <w:r>
        <w:rPr>
          <w:rFonts w:ascii="Bahnschrift Light" w:eastAsia="Times New Roman" w:hAnsi="Bahnschrift Light" w:cs="Bahnschrift Light"/>
          <w:b/>
          <w:bCs/>
        </w:rPr>
        <w:t>d)</w:t>
      </w:r>
      <w:r>
        <w:rPr>
          <w:rFonts w:ascii="Bahnschrift Light" w:eastAsia="Times New Roman" w:hAnsi="Bahnschrift Light" w:cs="Bahnschrift Light"/>
        </w:rPr>
        <w:t xml:space="preserve"> O período respectivo de execução do contrato;</w:t>
      </w:r>
    </w:p>
    <w:p w:rsidR="00525B7B" w:rsidRDefault="00525B7B">
      <w:pPr>
        <w:pBdr>
          <w:top w:val="none" w:sz="0" w:space="0" w:color="000000"/>
          <w:left w:val="none" w:sz="0" w:space="0" w:color="000000"/>
          <w:bottom w:val="none" w:sz="0" w:space="0" w:color="000000"/>
          <w:right w:val="none" w:sz="0" w:space="0" w:color="000000"/>
        </w:pBdr>
        <w:spacing w:before="57" w:after="117" w:line="240" w:lineRule="auto"/>
        <w:jc w:val="both"/>
        <w:rPr>
          <w:rFonts w:ascii="Bahnschrift Light" w:eastAsia="Times New Roman" w:hAnsi="Bahnschrift Light" w:cs="Bahnschrift Light"/>
        </w:rPr>
      </w:pPr>
      <w:r>
        <w:rPr>
          <w:rFonts w:ascii="Bahnschrift Light" w:eastAsia="Times New Roman" w:hAnsi="Bahnschrift Light" w:cs="Bahnschrift Light"/>
          <w:b/>
          <w:bCs/>
        </w:rPr>
        <w:t>e)</w:t>
      </w:r>
      <w:r>
        <w:rPr>
          <w:rFonts w:ascii="Bahnschrift Light" w:eastAsia="Times New Roman" w:hAnsi="Bahnschrift Light" w:cs="Bahnschrift Light"/>
        </w:rPr>
        <w:t xml:space="preserve"> O valor a pagar; e</w:t>
      </w:r>
    </w:p>
    <w:p w:rsidR="00525B7B" w:rsidRDefault="00525B7B">
      <w:pPr>
        <w:pBdr>
          <w:top w:val="none" w:sz="0" w:space="0" w:color="000000"/>
          <w:left w:val="none" w:sz="0" w:space="0" w:color="000000"/>
          <w:bottom w:val="none" w:sz="0" w:space="0" w:color="000000"/>
          <w:right w:val="none" w:sz="0" w:space="0" w:color="000000"/>
        </w:pBdr>
        <w:spacing w:before="57" w:after="117" w:line="240" w:lineRule="auto"/>
        <w:jc w:val="both"/>
        <w:rPr>
          <w:rFonts w:ascii="Bahnschrift Light" w:eastAsia="Times New Roman" w:hAnsi="Bahnschrift Light" w:cs="Bahnschrift Light"/>
        </w:rPr>
      </w:pPr>
      <w:r>
        <w:rPr>
          <w:rFonts w:ascii="Bahnschrift Light" w:eastAsia="Times New Roman" w:hAnsi="Bahnschrift Light" w:cs="Bahnschrift Light"/>
          <w:b/>
          <w:bCs/>
        </w:rPr>
        <w:t>f)</w:t>
      </w:r>
      <w:r>
        <w:rPr>
          <w:rFonts w:ascii="Bahnschrift Light" w:eastAsia="Times New Roman" w:hAnsi="Bahnschrift Light" w:cs="Bahnschrift Light"/>
        </w:rPr>
        <w:t xml:space="preserve"> Eventual destaque do valor de retenções tributárias cabíveis;</w:t>
      </w:r>
    </w:p>
    <w:p w:rsidR="00525B7B" w:rsidRDefault="00525B7B">
      <w:pPr>
        <w:pStyle w:val="Nivel2"/>
        <w:numPr>
          <w:ilvl w:val="0"/>
          <w:numId w:val="0"/>
        </w:numPr>
        <w:rPr>
          <w:rFonts w:ascii="Bahnschrift Light" w:hAnsi="Bahnschrift Light"/>
          <w:sz w:val="22"/>
          <w:szCs w:val="22"/>
          <w:lang w:eastAsia="en-US"/>
        </w:rPr>
      </w:pPr>
      <w:r>
        <w:rPr>
          <w:rFonts w:ascii="Bahnschrift Light" w:eastAsia="Times New Roman" w:hAnsi="Bahnschrift Light" w:cs="Bahnschrift Light"/>
          <w:b/>
          <w:bCs/>
          <w:sz w:val="22"/>
          <w:szCs w:val="22"/>
        </w:rPr>
        <w:t>9.2.3 -</w:t>
      </w:r>
      <w:r>
        <w:rPr>
          <w:rFonts w:ascii="Bahnschrift Light" w:eastAsia="Times New Roman" w:hAnsi="Bahnschrift Light" w:cs="Bahnschrift Light"/>
          <w:sz w:val="22"/>
          <w:szCs w:val="22"/>
        </w:rPr>
        <w:t xml:space="preserve"> </w:t>
      </w:r>
      <w:r>
        <w:rPr>
          <w:rFonts w:ascii="Bahnschrift Light" w:eastAsia="Calibri" w:hAnsi="Bahnschrift Light"/>
          <w:sz w:val="22"/>
          <w:szCs w:val="22"/>
          <w:lang w:eastAsia="en-US"/>
        </w:rPr>
        <w:t xml:space="preserve">Havendo erro na apresentação da nota fiscal que impeça a </w:t>
      </w:r>
      <w:r>
        <w:rPr>
          <w:rFonts w:ascii="Bahnschrift Light" w:hAnsi="Bahnschrift Light"/>
          <w:sz w:val="22"/>
          <w:szCs w:val="22"/>
          <w:lang w:eastAsia="en-US"/>
        </w:rPr>
        <w:t>liquidação da despesa, esta ficará sobrestada até que o contratado providencie as medidas saneadoras, reiniciando-se o prazo após a comprovação da regularização da situação, sem ônus ao contratante;</w:t>
      </w:r>
    </w:p>
    <w:p w:rsidR="00525B7B" w:rsidRDefault="00525B7B">
      <w:pPr>
        <w:pStyle w:val="Nivel2"/>
        <w:numPr>
          <w:ilvl w:val="0"/>
          <w:numId w:val="0"/>
        </w:numPr>
        <w:rPr>
          <w:rFonts w:ascii="Bahnschrift Light" w:hAnsi="Bahnschrift Light"/>
          <w:color w:val="auto"/>
          <w:sz w:val="22"/>
          <w:szCs w:val="22"/>
          <w:lang w:eastAsia="en-US"/>
        </w:rPr>
      </w:pPr>
      <w:r>
        <w:rPr>
          <w:rFonts w:ascii="Bahnschrift Light" w:eastAsia="Times New Roman" w:hAnsi="Bahnschrift Light" w:cs="Bahnschrift Light"/>
          <w:b/>
          <w:bCs/>
          <w:color w:val="auto"/>
          <w:sz w:val="22"/>
          <w:szCs w:val="22"/>
        </w:rPr>
        <w:t>9.2.4 -</w:t>
      </w:r>
      <w:r>
        <w:rPr>
          <w:rFonts w:ascii="Bahnschrift Light" w:eastAsia="Times New Roman" w:hAnsi="Bahnschrift Light" w:cs="Bahnschrift Light"/>
          <w:color w:val="auto"/>
          <w:sz w:val="22"/>
          <w:szCs w:val="22"/>
        </w:rPr>
        <w:t xml:space="preserve"> </w:t>
      </w:r>
      <w:r>
        <w:rPr>
          <w:rFonts w:ascii="Bahnschrift Light" w:hAnsi="Bahnschrift Light"/>
          <w:color w:val="auto"/>
          <w:sz w:val="22"/>
          <w:szCs w:val="22"/>
          <w:lang w:eastAsia="en-US"/>
        </w:rPr>
        <w:t xml:space="preserve">A nota fiscal equivalente deverá ser obrigatoriamente acompanhado da comprovação da regularidade fiscal, constatada por meio de consulta </w:t>
      </w:r>
      <w:r>
        <w:rPr>
          <w:rFonts w:ascii="Bahnschrift Light" w:hAnsi="Bahnschrift Light"/>
          <w:i/>
          <w:iCs/>
          <w:color w:val="auto"/>
          <w:sz w:val="22"/>
          <w:szCs w:val="22"/>
          <w:lang w:eastAsia="en-US"/>
        </w:rPr>
        <w:t>on-line</w:t>
      </w:r>
      <w:r>
        <w:rPr>
          <w:rFonts w:ascii="Bahnschrift Light" w:hAnsi="Bahnschrift Light"/>
          <w:color w:val="auto"/>
          <w:sz w:val="22"/>
          <w:szCs w:val="22"/>
          <w:lang w:eastAsia="en-US"/>
        </w:rPr>
        <w:t xml:space="preserve"> ao SICAF ou, na impossibilidade de acesso ao referido Sistema, mediante consulta aos sítios eletrônicos oficiais ou à documentação mencionada no </w:t>
      </w:r>
      <w:hyperlink r:id="rId15" w:anchor="art68">
        <w:r>
          <w:rPr>
            <w:rStyle w:val="Hyperlink"/>
            <w:rFonts w:ascii="Bahnschrift Light" w:hAnsi="Bahnschrift Light"/>
            <w:color w:val="auto"/>
            <w:sz w:val="22"/>
            <w:szCs w:val="22"/>
            <w:lang w:eastAsia="en-US"/>
          </w:rPr>
          <w:t xml:space="preserve">art. 68 da Lei nº 14.133/2021.  </w:t>
        </w:r>
      </w:hyperlink>
      <w:r>
        <w:rPr>
          <w:rFonts w:ascii="Bahnschrift Light" w:hAnsi="Bahnschrift Light"/>
          <w:color w:val="auto"/>
          <w:sz w:val="22"/>
          <w:szCs w:val="22"/>
          <w:lang w:eastAsia="en-US"/>
        </w:rPr>
        <w:t xml:space="preserve"> </w:t>
      </w:r>
    </w:p>
    <w:p w:rsidR="00525B7B" w:rsidRDefault="00525B7B">
      <w:pPr>
        <w:pStyle w:val="Nivel2"/>
        <w:numPr>
          <w:ilvl w:val="0"/>
          <w:numId w:val="0"/>
        </w:numPr>
        <w:rPr>
          <w:rFonts w:ascii="Bahnschrift Light" w:hAnsi="Bahnschrift Light"/>
          <w:sz w:val="22"/>
          <w:szCs w:val="22"/>
        </w:rPr>
      </w:pPr>
      <w:r>
        <w:rPr>
          <w:rFonts w:ascii="Bahnschrift Light" w:eastAsia="Times New Roman" w:hAnsi="Bahnschrift Light" w:cs="Bahnschrift Light"/>
          <w:b/>
          <w:bCs/>
          <w:sz w:val="22"/>
          <w:szCs w:val="22"/>
        </w:rPr>
        <w:t>9.2.5 -</w:t>
      </w:r>
      <w:r>
        <w:rPr>
          <w:rFonts w:ascii="Bahnschrift Light" w:eastAsia="Times New Roman" w:hAnsi="Bahnschrift Light" w:cs="Bahnschrift Light"/>
          <w:sz w:val="22"/>
          <w:szCs w:val="22"/>
        </w:rPr>
        <w:t xml:space="preserve"> </w:t>
      </w:r>
      <w:r>
        <w:rPr>
          <w:rFonts w:ascii="Bahnschrift Light" w:hAnsi="Bahnschrift Light"/>
          <w:sz w:val="22"/>
          <w:szCs w:val="22"/>
        </w:rPr>
        <w:t>A Administração deverá realizar consulta ao SICAF para: a) verificar a manutenção das condições de habilitação exigidas no edital; b) identificar possível razão que impeça a participação em licitação, no âmbito do órgão ou entidade, proibição de contratar com o Poder Público, bem como ocorrências impeditivas indiretas (Instrução Normativa Nº 3/2018).</w:t>
      </w:r>
    </w:p>
    <w:p w:rsidR="00525B7B" w:rsidRDefault="00525B7B">
      <w:pPr>
        <w:pStyle w:val="Nivel2"/>
        <w:numPr>
          <w:ilvl w:val="0"/>
          <w:numId w:val="0"/>
        </w:numPr>
        <w:rPr>
          <w:rFonts w:ascii="Bahnschrift Light" w:hAnsi="Bahnschrift Light"/>
          <w:sz w:val="22"/>
          <w:szCs w:val="22"/>
          <w:lang w:eastAsia="en-US"/>
        </w:rPr>
      </w:pPr>
      <w:r>
        <w:rPr>
          <w:rFonts w:ascii="Bahnschrift Light" w:hAnsi="Bahnschrift Light"/>
          <w:b/>
          <w:bCs/>
          <w:sz w:val="22"/>
          <w:szCs w:val="22"/>
        </w:rPr>
        <w:t>9.2.6 -</w:t>
      </w:r>
      <w:r>
        <w:rPr>
          <w:rFonts w:ascii="Bahnschrift Light" w:hAnsi="Bahnschrift Light"/>
          <w:sz w:val="22"/>
          <w:szCs w:val="22"/>
        </w:rPr>
        <w:t xml:space="preserve"> </w:t>
      </w:r>
      <w:r>
        <w:rPr>
          <w:rFonts w:ascii="Bahnschrift Light" w:hAnsi="Bahnschrift Light"/>
          <w:sz w:val="22"/>
          <w:szCs w:val="22"/>
          <w:lang w:eastAsia="en-US"/>
        </w:rPr>
        <w:t>Constatando-se, junto ao SICAF, a situação de irregularidade do contratado, será providenciada sua notificação, por escrito, para que, no prazo de 5 (cinco) dias úteis, regularize sua situação ou, no mesmo prazo, apresente sua defesa. O prazo poderá ser prorrogado uma vez, por igual período, a critério do contratante.</w:t>
      </w:r>
    </w:p>
    <w:p w:rsidR="00525B7B" w:rsidRDefault="00525B7B">
      <w:pPr>
        <w:pStyle w:val="Nivel2"/>
        <w:numPr>
          <w:ilvl w:val="0"/>
          <w:numId w:val="0"/>
        </w:numPr>
        <w:rPr>
          <w:rFonts w:ascii="Bahnschrift Light" w:hAnsi="Bahnschrift Light"/>
          <w:sz w:val="22"/>
          <w:szCs w:val="22"/>
          <w:lang w:eastAsia="en-US"/>
        </w:rPr>
      </w:pPr>
      <w:r>
        <w:rPr>
          <w:rFonts w:ascii="Bahnschrift Light" w:hAnsi="Bahnschrift Light"/>
          <w:b/>
          <w:bCs/>
          <w:sz w:val="22"/>
          <w:szCs w:val="22"/>
        </w:rPr>
        <w:t>9.2.7 -</w:t>
      </w:r>
      <w:r>
        <w:rPr>
          <w:rFonts w:ascii="Bahnschrift Light" w:hAnsi="Bahnschrift Light"/>
          <w:sz w:val="22"/>
          <w:szCs w:val="22"/>
        </w:rPr>
        <w:t xml:space="preserve"> </w:t>
      </w:r>
      <w:r>
        <w:rPr>
          <w:rFonts w:ascii="Bahnschrift Light" w:hAnsi="Bahnschrift Light"/>
          <w:sz w:val="22"/>
          <w:szCs w:val="22"/>
          <w:lang w:eastAsia="en-US"/>
        </w:rPr>
        <w:t>Não havendo regularização ou sendo a defesa considerada improcedente, o contratante deverá comunicar aos órgãos responsáveis pela fiscalização da regularidade fiscal quanto à inadimplência do contratado, bem como quanto à existência de pagamento a ser efetuado, para que sejam acionados os meios pertinentes e necessários para garantir o recebimento de seus créditos.</w:t>
      </w:r>
    </w:p>
    <w:p w:rsidR="00525B7B" w:rsidRDefault="00525B7B">
      <w:pPr>
        <w:pStyle w:val="Nivel2"/>
        <w:numPr>
          <w:ilvl w:val="0"/>
          <w:numId w:val="0"/>
        </w:numPr>
        <w:rPr>
          <w:rFonts w:ascii="Bahnschrift Light" w:hAnsi="Bahnschrift Light"/>
          <w:sz w:val="22"/>
          <w:szCs w:val="22"/>
          <w:lang w:eastAsia="en-US"/>
        </w:rPr>
      </w:pPr>
      <w:r>
        <w:rPr>
          <w:rFonts w:ascii="Bahnschrift Light" w:hAnsi="Bahnschrift Light"/>
          <w:b/>
          <w:bCs/>
          <w:sz w:val="22"/>
          <w:szCs w:val="22"/>
          <w:lang w:eastAsia="en-US"/>
        </w:rPr>
        <w:t>9.2.8 -</w:t>
      </w:r>
      <w:r>
        <w:rPr>
          <w:rFonts w:ascii="Bahnschrift Light" w:hAnsi="Bahnschrift Light"/>
          <w:sz w:val="22"/>
          <w:szCs w:val="22"/>
          <w:lang w:eastAsia="en-US"/>
        </w:rPr>
        <w:t xml:space="preserve"> Persistindo a irregularidade, o contratante deverá adotar as medidas necessárias à rescisão contratual nos autos do processo administrativo correspondente, assegurada ao contratado a ampla defesa.</w:t>
      </w:r>
    </w:p>
    <w:p w:rsidR="00525B7B" w:rsidRDefault="00525B7B">
      <w:pPr>
        <w:pStyle w:val="Nivel2"/>
        <w:numPr>
          <w:ilvl w:val="0"/>
          <w:numId w:val="0"/>
        </w:numPr>
        <w:rPr>
          <w:rFonts w:ascii="Bahnschrift Light" w:hAnsi="Bahnschrift Light"/>
          <w:sz w:val="22"/>
          <w:szCs w:val="22"/>
          <w:lang w:eastAsia="en-US"/>
        </w:rPr>
      </w:pPr>
      <w:r>
        <w:rPr>
          <w:rFonts w:ascii="Bahnschrift Light" w:hAnsi="Bahnschrift Light"/>
          <w:b/>
          <w:bCs/>
          <w:sz w:val="22"/>
          <w:szCs w:val="22"/>
          <w:lang w:eastAsia="en-US"/>
        </w:rPr>
        <w:t>9.2.9 -</w:t>
      </w:r>
      <w:r>
        <w:rPr>
          <w:rFonts w:ascii="Bahnschrift Light" w:hAnsi="Bahnschrift Light"/>
          <w:sz w:val="22"/>
          <w:szCs w:val="22"/>
          <w:lang w:eastAsia="en-US"/>
        </w:rPr>
        <w:t xml:space="preserve"> Havendo a efetiva execução do objeto, os pagamentos serão realizados normalmente, até que se decida pela rescisão do contrato, caso o contratado não regularize sua situação junto ao SICAF </w:t>
      </w:r>
    </w:p>
    <w:p w:rsidR="00525B7B" w:rsidRDefault="00525B7B">
      <w:pPr>
        <w:pBdr>
          <w:top w:val="none" w:sz="0" w:space="0" w:color="000000"/>
          <w:left w:val="none" w:sz="0" w:space="0" w:color="000000"/>
          <w:bottom w:val="none" w:sz="0" w:space="0" w:color="000000"/>
          <w:right w:val="none" w:sz="0" w:space="0" w:color="000000"/>
        </w:pBdr>
        <w:spacing w:line="240" w:lineRule="auto"/>
        <w:jc w:val="both"/>
        <w:rPr>
          <w:rFonts w:ascii="Bahnschrift Light" w:eastAsia="Times New Roman" w:hAnsi="Bahnschrift Light" w:cs="Bahnschrift Light"/>
          <w:b/>
          <w:bCs/>
        </w:rPr>
      </w:pPr>
      <w:r>
        <w:rPr>
          <w:rFonts w:ascii="Bahnschrift Light" w:eastAsia="Times New Roman" w:hAnsi="Bahnschrift Light" w:cs="Bahnschrift Light"/>
          <w:b/>
          <w:bCs/>
        </w:rPr>
        <w:t>Prazo de Pagamento</w:t>
      </w:r>
    </w:p>
    <w:p w:rsidR="00525B7B" w:rsidRDefault="00525B7B">
      <w:pPr>
        <w:pStyle w:val="Nivel2"/>
        <w:numPr>
          <w:ilvl w:val="0"/>
          <w:numId w:val="0"/>
        </w:numPr>
        <w:rPr>
          <w:rFonts w:ascii="Bahnschrift Light" w:hAnsi="Bahnschrift Light"/>
          <w:sz w:val="22"/>
          <w:szCs w:val="22"/>
          <w:lang w:eastAsia="en-US"/>
        </w:rPr>
      </w:pPr>
      <w:r>
        <w:rPr>
          <w:rFonts w:ascii="Bahnschrift Light" w:hAnsi="Bahnschrift Light"/>
          <w:b/>
          <w:bCs/>
          <w:sz w:val="22"/>
          <w:szCs w:val="22"/>
          <w:lang w:eastAsia="en-US"/>
        </w:rPr>
        <w:t>9.3 -</w:t>
      </w:r>
      <w:r>
        <w:rPr>
          <w:rFonts w:ascii="Bahnschrift Light" w:hAnsi="Bahnschrift Light"/>
          <w:sz w:val="22"/>
          <w:szCs w:val="22"/>
          <w:lang w:eastAsia="en-US"/>
        </w:rPr>
        <w:t xml:space="preserve"> O pagamento será efetuado mensalmente, após liquidação da despesa por meio de crédito em conta corrente indicada pelo licitante(s) vencedor(es), no prazo de até 30 (trinta) dias consecutivos, mediante a apresentação de Nota Fiscal/Fatura, devidamente certificada e atestada pelo setor responsável pelo acompanhamento e fiscalização do órgão contratante.</w:t>
      </w:r>
    </w:p>
    <w:p w:rsidR="00525B7B" w:rsidRDefault="00525B7B">
      <w:pPr>
        <w:pStyle w:val="Nivel2"/>
        <w:numPr>
          <w:ilvl w:val="0"/>
          <w:numId w:val="0"/>
        </w:numPr>
        <w:rPr>
          <w:rStyle w:val="Hyperlink"/>
          <w:rFonts w:ascii="Bahnschrift Light" w:hAnsi="Bahnschrift Light"/>
          <w:sz w:val="22"/>
          <w:szCs w:val="22"/>
          <w:lang w:eastAsia="en-US"/>
        </w:rPr>
      </w:pPr>
      <w:r>
        <w:rPr>
          <w:rFonts w:ascii="Bahnschrift Light" w:hAnsi="Bahnschrift Light"/>
          <w:b/>
          <w:bCs/>
          <w:sz w:val="22"/>
          <w:szCs w:val="22"/>
          <w:lang w:eastAsia="en-US"/>
        </w:rPr>
        <w:t>9.3.1 -</w:t>
      </w:r>
      <w:r>
        <w:rPr>
          <w:rFonts w:ascii="Bahnschrift Light" w:hAnsi="Bahnschrift Light"/>
          <w:sz w:val="22"/>
          <w:szCs w:val="22"/>
          <w:lang w:eastAsia="en-US"/>
        </w:rPr>
        <w:t xml:space="preserve"> No caso de atraso pelo Contratante, os valores devidos ao contratado serão atualizados monetariamente entre o termo final do prazo de pagamento até a data de sua efetiva realização, mediante aplicação do índice IPCA - Índice Nacional de Preços ao Consumidor Amplo.</w:t>
      </w:r>
    </w:p>
    <w:p w:rsidR="00525B7B" w:rsidRDefault="00525B7B">
      <w:pPr>
        <w:pBdr>
          <w:top w:val="none" w:sz="0" w:space="0" w:color="000000"/>
          <w:left w:val="none" w:sz="0" w:space="0" w:color="000000"/>
          <w:bottom w:val="none" w:sz="0" w:space="0" w:color="000000"/>
          <w:right w:val="none" w:sz="0" w:space="0" w:color="000000"/>
        </w:pBdr>
        <w:spacing w:line="240" w:lineRule="auto"/>
        <w:jc w:val="both"/>
        <w:rPr>
          <w:rFonts w:ascii="Bahnschrift Light" w:eastAsia="Times New Roman" w:hAnsi="Bahnschrift Light" w:cs="Bahnschrift Light"/>
          <w:b/>
          <w:bCs/>
        </w:rPr>
      </w:pPr>
      <w:r>
        <w:rPr>
          <w:rFonts w:ascii="Bahnschrift Light" w:eastAsia="Times New Roman" w:hAnsi="Bahnschrift Light" w:cs="Bahnschrift Light"/>
          <w:b/>
          <w:bCs/>
        </w:rPr>
        <w:t>Forma de Pagamento</w:t>
      </w:r>
    </w:p>
    <w:p w:rsidR="00525B7B" w:rsidRDefault="00525B7B">
      <w:pPr>
        <w:pStyle w:val="Nivel2"/>
        <w:numPr>
          <w:ilvl w:val="0"/>
          <w:numId w:val="0"/>
        </w:numPr>
        <w:rPr>
          <w:rFonts w:ascii="Bahnschrift Light" w:hAnsi="Bahnschrift Light"/>
          <w:sz w:val="22"/>
          <w:szCs w:val="22"/>
          <w:lang w:eastAsia="en-US"/>
        </w:rPr>
      </w:pPr>
      <w:r>
        <w:rPr>
          <w:rFonts w:ascii="Bahnschrift Light" w:hAnsi="Bahnschrift Light"/>
          <w:b/>
          <w:bCs/>
          <w:sz w:val="22"/>
          <w:szCs w:val="22"/>
          <w:lang w:eastAsia="en-US"/>
        </w:rPr>
        <w:t>9.4 -</w:t>
      </w:r>
      <w:r>
        <w:rPr>
          <w:rFonts w:ascii="Bahnschrift Light" w:hAnsi="Bahnschrift Light"/>
          <w:sz w:val="22"/>
          <w:szCs w:val="22"/>
          <w:lang w:eastAsia="en-US"/>
        </w:rPr>
        <w:t xml:space="preserve"> O pagamento será realizado por meio de ordem bancária, para crédito em banco, agência e conta corrente indicados pelo contratado.</w:t>
      </w:r>
    </w:p>
    <w:p w:rsidR="00525B7B" w:rsidRDefault="00525B7B">
      <w:pPr>
        <w:pStyle w:val="Nivel2"/>
        <w:numPr>
          <w:ilvl w:val="0"/>
          <w:numId w:val="0"/>
        </w:numPr>
        <w:rPr>
          <w:rFonts w:ascii="Bahnschrift Light" w:hAnsi="Bahnschrift Light"/>
          <w:sz w:val="22"/>
          <w:szCs w:val="22"/>
          <w:lang w:eastAsia="en-US"/>
        </w:rPr>
      </w:pPr>
      <w:r>
        <w:rPr>
          <w:rFonts w:ascii="Bahnschrift Light" w:hAnsi="Bahnschrift Light"/>
          <w:b/>
          <w:bCs/>
          <w:sz w:val="22"/>
          <w:szCs w:val="22"/>
          <w:lang w:eastAsia="en-US"/>
        </w:rPr>
        <w:t>9.4.1 -</w:t>
      </w:r>
      <w:r>
        <w:rPr>
          <w:rFonts w:ascii="Bahnschrift Light" w:hAnsi="Bahnschrift Light"/>
          <w:sz w:val="22"/>
          <w:szCs w:val="22"/>
          <w:lang w:eastAsia="en-US"/>
        </w:rPr>
        <w:t xml:space="preserve"> Será considerada data do pagamento o dia em que constar como emitida a ordem bancária para pagamento.</w:t>
      </w:r>
    </w:p>
    <w:p w:rsidR="00525B7B" w:rsidRDefault="00525B7B">
      <w:pPr>
        <w:pStyle w:val="Nivel2"/>
        <w:numPr>
          <w:ilvl w:val="0"/>
          <w:numId w:val="0"/>
        </w:numPr>
        <w:rPr>
          <w:rFonts w:ascii="Bahnschrift Light" w:hAnsi="Bahnschrift Light"/>
          <w:sz w:val="22"/>
          <w:szCs w:val="22"/>
          <w:lang w:eastAsia="en-US"/>
        </w:rPr>
      </w:pPr>
      <w:r>
        <w:rPr>
          <w:rFonts w:ascii="Bahnschrift Light" w:hAnsi="Bahnschrift Light"/>
          <w:b/>
          <w:bCs/>
          <w:sz w:val="22"/>
          <w:szCs w:val="22"/>
          <w:lang w:eastAsia="en-US"/>
        </w:rPr>
        <w:t>9.4.2 -</w:t>
      </w:r>
      <w:r>
        <w:rPr>
          <w:rFonts w:ascii="Bahnschrift Light" w:hAnsi="Bahnschrift Light"/>
          <w:sz w:val="22"/>
          <w:szCs w:val="22"/>
          <w:lang w:eastAsia="en-US"/>
        </w:rPr>
        <w:t xml:space="preserve"> Quando do pagamento, será efetuada a retenção tributária prevista na legislação aplicável.</w:t>
      </w:r>
    </w:p>
    <w:p w:rsidR="00525B7B" w:rsidRDefault="00525B7B">
      <w:pPr>
        <w:pStyle w:val="Nivel2"/>
        <w:numPr>
          <w:ilvl w:val="0"/>
          <w:numId w:val="0"/>
        </w:numPr>
        <w:rPr>
          <w:rFonts w:ascii="Bahnschrift Light" w:hAnsi="Bahnschrift Light"/>
          <w:sz w:val="22"/>
          <w:szCs w:val="22"/>
          <w:lang w:eastAsia="en-US"/>
        </w:rPr>
      </w:pPr>
      <w:r>
        <w:rPr>
          <w:rFonts w:ascii="Bahnschrift Light" w:hAnsi="Bahnschrift Light"/>
          <w:b/>
          <w:bCs/>
          <w:sz w:val="22"/>
          <w:szCs w:val="22"/>
          <w:lang w:eastAsia="en-US"/>
        </w:rPr>
        <w:t>9.4.3 -</w:t>
      </w:r>
      <w:r>
        <w:rPr>
          <w:rFonts w:ascii="Bahnschrift Light" w:hAnsi="Bahnschrift Light"/>
          <w:sz w:val="22"/>
          <w:szCs w:val="22"/>
          <w:lang w:eastAsia="en-US"/>
        </w:rPr>
        <w:t xml:space="preserve"> Independentemente do percentual de tributo inserido na planilha, quando houver, serão retidos na fonte, quando da realização do pagamento, os percentuais estabelecidos na legislação vigente.</w:t>
      </w:r>
    </w:p>
    <w:p w:rsidR="00525B7B" w:rsidRDefault="00525B7B">
      <w:pPr>
        <w:pStyle w:val="Nivel2"/>
        <w:numPr>
          <w:ilvl w:val="0"/>
          <w:numId w:val="0"/>
        </w:numPr>
        <w:rPr>
          <w:rFonts w:ascii="Bahnschrift Light" w:hAnsi="Bahnschrift Light"/>
          <w:sz w:val="22"/>
          <w:szCs w:val="22"/>
          <w:lang w:eastAsia="en-US"/>
        </w:rPr>
      </w:pPr>
      <w:r>
        <w:rPr>
          <w:rFonts w:ascii="Bahnschrift Light" w:hAnsi="Bahnschrift Light"/>
          <w:b/>
          <w:bCs/>
          <w:sz w:val="22"/>
          <w:szCs w:val="22"/>
          <w:lang w:eastAsia="en-US"/>
        </w:rPr>
        <w:t>9.4.4 -</w:t>
      </w:r>
      <w:r>
        <w:rPr>
          <w:rFonts w:ascii="Bahnschrift Light" w:hAnsi="Bahnschrift Light"/>
          <w:sz w:val="22"/>
          <w:szCs w:val="22"/>
          <w:lang w:eastAsia="en-US"/>
        </w:rPr>
        <w:t xml:space="preserve"> O contratado regularmente optante pelo Simples Nacional, nos termos da </w:t>
      </w:r>
      <w:hyperlink r:id="rId16">
        <w:r>
          <w:rPr>
            <w:rFonts w:ascii="Bahnschrift Light" w:hAnsi="Bahnschrift Light"/>
            <w:sz w:val="22"/>
            <w:szCs w:val="22"/>
          </w:rPr>
          <w:t>Lei Complementar nº 123, de 2006</w:t>
        </w:r>
      </w:hyperlink>
      <w:r>
        <w:rPr>
          <w:rFonts w:ascii="Bahnschrift Light" w:hAnsi="Bahnschrift Light"/>
          <w:sz w:val="22"/>
          <w:szCs w:val="22"/>
          <w:lang w:eastAsia="en-US"/>
        </w:rPr>
        <w:t>, não sofrerá a retenção tributária quanto aos impostos e contribuições abrangidos por aquele regime. No entanto, o pagamento ficará condicionado à apresentação de comprovação, por meio de documento oficial, de que faz jus ao tratamento tributário favorecido previsto na referida Lei Complementar.</w:t>
      </w:r>
    </w:p>
    <w:p w:rsidR="00525B7B" w:rsidRDefault="00525B7B">
      <w:pPr>
        <w:shd w:val="clear" w:color="auto" w:fill="D9D9D9"/>
        <w:spacing w:line="240" w:lineRule="auto"/>
        <w:rPr>
          <w:rFonts w:ascii="Bahnschrift Light" w:eastAsia="Arial" w:hAnsi="Bahnschrift Light" w:cs="Times New Roman"/>
          <w:b/>
        </w:rPr>
      </w:pPr>
      <w:r>
        <w:rPr>
          <w:rFonts w:ascii="Bahnschrift Light" w:eastAsia="Arial" w:hAnsi="Bahnschrift Light" w:cs="Times New Roman"/>
          <w:b/>
        </w:rPr>
        <w:t>10.          ESTIMATIVA DO VALOR DA CONTRATAÇÃO</w:t>
      </w:r>
    </w:p>
    <w:p w:rsidR="00525B7B" w:rsidRDefault="00525B7B">
      <w:pPr>
        <w:pStyle w:val="Nvel2-Red"/>
        <w:spacing w:line="240" w:lineRule="auto"/>
        <w:ind w:left="0" w:firstLine="0"/>
        <w:rPr>
          <w:rFonts w:ascii="Bahnschrift Light" w:hAnsi="Bahnschrift Light"/>
          <w:i w:val="0"/>
          <w:iCs w:val="0"/>
          <w:color w:val="000000"/>
          <w:sz w:val="22"/>
          <w:szCs w:val="22"/>
          <w:lang w:eastAsia="en-US"/>
        </w:rPr>
      </w:pPr>
      <w:r>
        <w:rPr>
          <w:rFonts w:ascii="Bahnschrift Light" w:hAnsi="Bahnschrift Light"/>
          <w:b/>
          <w:bCs/>
          <w:i w:val="0"/>
          <w:iCs w:val="0"/>
          <w:color w:val="000000"/>
          <w:sz w:val="22"/>
          <w:szCs w:val="22"/>
          <w:lang w:eastAsia="en-US"/>
        </w:rPr>
        <w:t>10.1 -</w:t>
      </w:r>
      <w:r>
        <w:rPr>
          <w:rFonts w:ascii="Bahnschrift Light" w:hAnsi="Bahnschrift Light"/>
          <w:i w:val="0"/>
          <w:iCs w:val="0"/>
          <w:color w:val="000000"/>
          <w:sz w:val="22"/>
          <w:szCs w:val="22"/>
          <w:lang w:eastAsia="en-US"/>
        </w:rPr>
        <w:t xml:space="preserve"> O custo estimado total da contrataç</w:t>
      </w:r>
      <w:r w:rsidR="004A3C36">
        <w:rPr>
          <w:rFonts w:ascii="Bahnschrift Light" w:hAnsi="Bahnschrift Light"/>
          <w:i w:val="0"/>
          <w:iCs w:val="0"/>
          <w:color w:val="000000"/>
          <w:sz w:val="22"/>
          <w:szCs w:val="22"/>
          <w:lang w:eastAsia="en-US"/>
        </w:rPr>
        <w:t>ão</w:t>
      </w:r>
      <w:r>
        <w:rPr>
          <w:rFonts w:ascii="Bahnschrift Light" w:hAnsi="Bahnschrift Light"/>
          <w:i w:val="0"/>
          <w:iCs w:val="0"/>
          <w:color w:val="000000"/>
          <w:sz w:val="22"/>
          <w:szCs w:val="22"/>
          <w:lang w:eastAsia="en-US"/>
        </w:rPr>
        <w:t xml:space="preserve"> é de </w:t>
      </w:r>
      <w:r w:rsidR="00DF77F5" w:rsidRPr="00DF77F5">
        <w:rPr>
          <w:rFonts w:ascii="Bahnschrift Light" w:hAnsi="Bahnschrift Light" w:cs="Times New Roman"/>
          <w:i w:val="0"/>
          <w:iCs w:val="0"/>
          <w:color w:val="auto"/>
        </w:rPr>
        <w:t>R$ 17.517,50 (dezessete mil quinhentos e dezessete reais e cinquenta centavos)</w:t>
      </w:r>
      <w:r w:rsidRPr="00DF77F5">
        <w:rPr>
          <w:rFonts w:ascii="Bahnschrift Light" w:hAnsi="Bahnschrift Light" w:cs="Times New Roman"/>
          <w:i w:val="0"/>
          <w:iCs w:val="0"/>
          <w:color w:val="auto"/>
          <w:sz w:val="22"/>
          <w:szCs w:val="22"/>
        </w:rPr>
        <w:t>,</w:t>
      </w:r>
      <w:r>
        <w:rPr>
          <w:rFonts w:ascii="Bahnschrift Light" w:hAnsi="Bahnschrift Light" w:cs="Times New Roman"/>
          <w:i w:val="0"/>
          <w:iCs w:val="0"/>
          <w:color w:val="auto"/>
          <w:sz w:val="22"/>
          <w:szCs w:val="22"/>
        </w:rPr>
        <w:t xml:space="preserve"> conforme custos unitários apostos n</w:t>
      </w:r>
      <w:r w:rsidR="004A3C36">
        <w:rPr>
          <w:rFonts w:ascii="Bahnschrift Light" w:hAnsi="Bahnschrift Light" w:cs="Times New Roman"/>
          <w:i w:val="0"/>
          <w:iCs w:val="0"/>
          <w:color w:val="auto"/>
          <w:sz w:val="22"/>
          <w:szCs w:val="22"/>
        </w:rPr>
        <w:t>a tabela acima</w:t>
      </w:r>
      <w:r>
        <w:rPr>
          <w:rFonts w:ascii="Bahnschrift Light" w:hAnsi="Bahnschrift Light"/>
          <w:i w:val="0"/>
          <w:iCs w:val="0"/>
          <w:color w:val="000000"/>
          <w:sz w:val="22"/>
          <w:szCs w:val="22"/>
          <w:lang w:eastAsia="en-US"/>
        </w:rPr>
        <w:t>.</w:t>
      </w:r>
    </w:p>
    <w:p w:rsidR="00525B7B" w:rsidRDefault="00525B7B">
      <w:pPr>
        <w:pStyle w:val="Nvel2-Red"/>
        <w:numPr>
          <w:ilvl w:val="1"/>
          <w:numId w:val="0"/>
        </w:numPr>
        <w:spacing w:line="240" w:lineRule="auto"/>
        <w:rPr>
          <w:rFonts w:ascii="Bahnschrift Light" w:hAnsi="Bahnschrift Light"/>
          <w:i w:val="0"/>
          <w:iCs w:val="0"/>
          <w:color w:val="000000"/>
          <w:sz w:val="22"/>
          <w:szCs w:val="22"/>
          <w:lang w:eastAsia="en-US"/>
        </w:rPr>
      </w:pPr>
      <w:r>
        <w:rPr>
          <w:rFonts w:ascii="Bahnschrift Light" w:hAnsi="Bahnschrift Light"/>
          <w:b/>
          <w:bCs/>
          <w:i w:val="0"/>
          <w:iCs w:val="0"/>
          <w:color w:val="000000"/>
          <w:sz w:val="22"/>
          <w:szCs w:val="22"/>
          <w:lang w:eastAsia="en-US"/>
        </w:rPr>
        <w:t>10.2 -</w:t>
      </w:r>
      <w:r>
        <w:rPr>
          <w:rFonts w:ascii="Bahnschrift Light" w:hAnsi="Bahnschrift Light"/>
          <w:i w:val="0"/>
          <w:iCs w:val="0"/>
          <w:color w:val="000000"/>
          <w:sz w:val="22"/>
          <w:szCs w:val="22"/>
          <w:lang w:eastAsia="en-US"/>
        </w:rPr>
        <w:t xml:space="preserve"> A estimativa de custo levou em consideração o risco envolvido na contratação e sua alocação entre contratante e contratado, conforme especificado na matriz de risco constante do Contrato.</w:t>
      </w:r>
    </w:p>
    <w:p w:rsidR="00525B7B" w:rsidRDefault="00525B7B">
      <w:pPr>
        <w:pStyle w:val="Nvel2-Red"/>
        <w:numPr>
          <w:ilvl w:val="1"/>
          <w:numId w:val="0"/>
        </w:numPr>
        <w:spacing w:line="240" w:lineRule="auto"/>
        <w:rPr>
          <w:rFonts w:ascii="Bahnschrift Light" w:hAnsi="Bahnschrift Light"/>
          <w:i w:val="0"/>
          <w:iCs w:val="0"/>
          <w:color w:val="000000"/>
          <w:sz w:val="22"/>
          <w:szCs w:val="22"/>
          <w:lang w:eastAsia="en-US"/>
        </w:rPr>
      </w:pPr>
      <w:r>
        <w:rPr>
          <w:rFonts w:ascii="Bahnschrift Light" w:hAnsi="Bahnschrift Light"/>
          <w:b/>
          <w:bCs/>
          <w:i w:val="0"/>
          <w:iCs w:val="0"/>
          <w:color w:val="000000"/>
          <w:sz w:val="22"/>
          <w:szCs w:val="22"/>
          <w:lang w:eastAsia="en-US"/>
        </w:rPr>
        <w:t>10.3 -</w:t>
      </w:r>
      <w:r>
        <w:rPr>
          <w:rFonts w:ascii="Bahnschrift Light" w:hAnsi="Bahnschrift Light"/>
          <w:i w:val="0"/>
          <w:iCs w:val="0"/>
          <w:color w:val="000000"/>
          <w:sz w:val="22"/>
          <w:szCs w:val="22"/>
          <w:lang w:eastAsia="en-US"/>
        </w:rPr>
        <w:t xml:space="preserve"> Em caso de licitação para Registro de Preços, os preços registrados poderão ser alterados ou atualizados em decorrência de eventual redução dos preços praticados no mercado ou de fato que eleve o custo dos bens, das obras ou dos serviços registrados, nas seguintes situações (art. 25 do Decreto nº 11.462/2023):</w:t>
      </w:r>
    </w:p>
    <w:p w:rsidR="00525B7B" w:rsidRDefault="00525B7B">
      <w:pPr>
        <w:pStyle w:val="Nvel2-Red"/>
        <w:numPr>
          <w:ilvl w:val="1"/>
          <w:numId w:val="0"/>
        </w:numPr>
        <w:spacing w:line="240" w:lineRule="auto"/>
        <w:ind w:firstLine="708"/>
        <w:rPr>
          <w:rFonts w:ascii="Bahnschrift Light" w:hAnsi="Bahnschrift Light"/>
          <w:i w:val="0"/>
          <w:iCs w:val="0"/>
          <w:color w:val="000000"/>
          <w:sz w:val="22"/>
          <w:szCs w:val="22"/>
          <w:lang w:eastAsia="en-US"/>
        </w:rPr>
      </w:pPr>
      <w:r>
        <w:rPr>
          <w:rFonts w:ascii="Bahnschrift Light" w:hAnsi="Bahnschrift Light"/>
          <w:b/>
          <w:bCs/>
          <w:i w:val="0"/>
          <w:iCs w:val="0"/>
          <w:color w:val="000000"/>
          <w:sz w:val="22"/>
          <w:szCs w:val="22"/>
          <w:lang w:eastAsia="en-US"/>
        </w:rPr>
        <w:t>10.3.1 -</w:t>
      </w:r>
      <w:r>
        <w:rPr>
          <w:rFonts w:ascii="Bahnschrift Light" w:hAnsi="Bahnschrift Light"/>
          <w:i w:val="0"/>
          <w:iCs w:val="0"/>
          <w:color w:val="000000"/>
          <w:sz w:val="22"/>
          <w:szCs w:val="22"/>
          <w:lang w:eastAsia="en-US"/>
        </w:rPr>
        <w:t xml:space="preserve"> em caso de força maior, caso fortuito ou fato do príncipe ou em decorrência de fatos imprevisíveis ou previsíveis de consequências incalculáveis, que inviabilizem a execução da ata tal como pactuada, nos termos do disposto na a</w:t>
      </w:r>
      <w:hyperlink r:id="rId17" w:anchor="art124iid">
        <w:r>
          <w:rPr>
            <w:rFonts w:ascii="Bahnschrift Light" w:hAnsi="Bahnschrift Light"/>
            <w:i w:val="0"/>
            <w:iCs w:val="0"/>
            <w:color w:val="000000"/>
            <w:sz w:val="22"/>
            <w:szCs w:val="22"/>
            <w:lang w:eastAsia="en-US"/>
          </w:rPr>
          <w:t>línea “d” do inciso II do caput do art. 124 da Lei nº 14.133, de 2021;</w:t>
        </w:r>
      </w:hyperlink>
    </w:p>
    <w:p w:rsidR="00525B7B" w:rsidRDefault="00525B7B">
      <w:pPr>
        <w:pStyle w:val="Nvel2-Red"/>
        <w:numPr>
          <w:ilvl w:val="1"/>
          <w:numId w:val="0"/>
        </w:numPr>
        <w:spacing w:line="240" w:lineRule="auto"/>
        <w:ind w:firstLine="708"/>
        <w:rPr>
          <w:rFonts w:ascii="Bahnschrift Light" w:hAnsi="Bahnschrift Light"/>
          <w:i w:val="0"/>
          <w:iCs w:val="0"/>
          <w:color w:val="000000"/>
          <w:sz w:val="22"/>
          <w:szCs w:val="22"/>
          <w:lang w:eastAsia="en-US"/>
        </w:rPr>
      </w:pPr>
      <w:r>
        <w:rPr>
          <w:rFonts w:ascii="Bahnschrift Light" w:hAnsi="Bahnschrift Light"/>
          <w:b/>
          <w:bCs/>
          <w:i w:val="0"/>
          <w:iCs w:val="0"/>
          <w:color w:val="000000"/>
          <w:sz w:val="22"/>
          <w:szCs w:val="22"/>
          <w:lang w:eastAsia="en-US"/>
        </w:rPr>
        <w:t>10.3.2</w:t>
      </w:r>
      <w:r>
        <w:rPr>
          <w:rFonts w:ascii="Bahnschrift Light" w:hAnsi="Bahnschrift Light"/>
          <w:i w:val="0"/>
          <w:iCs w:val="0"/>
          <w:color w:val="000000"/>
          <w:sz w:val="22"/>
          <w:szCs w:val="22"/>
          <w:lang w:eastAsia="en-US"/>
        </w:rPr>
        <w:t xml:space="preserve"> - em caso de criação, alteração ou extinção de quaisquer tributos ou encargos legais ou superveniência de disposições legais, com comprovada repercussão sobre os preços registrados.</w:t>
      </w:r>
    </w:p>
    <w:p w:rsidR="00525B7B" w:rsidRDefault="00525B7B">
      <w:pPr>
        <w:pStyle w:val="Nvel2-Red"/>
        <w:numPr>
          <w:ilvl w:val="1"/>
          <w:numId w:val="0"/>
        </w:numPr>
        <w:spacing w:line="240" w:lineRule="auto"/>
        <w:ind w:firstLine="708"/>
        <w:rPr>
          <w:rFonts w:ascii="Bahnschrift Light" w:hAnsi="Bahnschrift Light"/>
          <w:i w:val="0"/>
          <w:iCs w:val="0"/>
          <w:color w:val="000000"/>
          <w:sz w:val="22"/>
          <w:szCs w:val="22"/>
          <w:lang w:eastAsia="en-US"/>
        </w:rPr>
      </w:pPr>
      <w:r>
        <w:rPr>
          <w:rFonts w:ascii="Bahnschrift Light" w:hAnsi="Bahnschrift Light"/>
          <w:b/>
          <w:bCs/>
          <w:i w:val="0"/>
          <w:iCs w:val="0"/>
          <w:color w:val="000000"/>
          <w:sz w:val="22"/>
          <w:szCs w:val="22"/>
          <w:lang w:eastAsia="en-US"/>
        </w:rPr>
        <w:t>10.3.3</w:t>
      </w:r>
      <w:r>
        <w:rPr>
          <w:rFonts w:ascii="Bahnschrift Light" w:hAnsi="Bahnschrift Light"/>
          <w:i w:val="0"/>
          <w:iCs w:val="0"/>
          <w:color w:val="000000"/>
          <w:sz w:val="22"/>
          <w:szCs w:val="22"/>
          <w:lang w:eastAsia="en-US"/>
        </w:rPr>
        <w:t xml:space="preserve"> - serão reajustados os preços registrados, respeitada a contagem da anualidade e o índice previsto para a contratação; ou</w:t>
      </w:r>
    </w:p>
    <w:p w:rsidR="00525B7B" w:rsidRDefault="00525B7B">
      <w:pPr>
        <w:pStyle w:val="Nvel2-Red"/>
        <w:numPr>
          <w:ilvl w:val="1"/>
          <w:numId w:val="0"/>
        </w:numPr>
        <w:spacing w:line="240" w:lineRule="auto"/>
        <w:ind w:firstLine="708"/>
        <w:rPr>
          <w:rFonts w:ascii="Bahnschrift Light" w:hAnsi="Bahnschrift Light"/>
          <w:i w:val="0"/>
          <w:iCs w:val="0"/>
          <w:color w:val="000000"/>
          <w:sz w:val="22"/>
          <w:szCs w:val="22"/>
          <w:lang w:eastAsia="en-US"/>
        </w:rPr>
      </w:pPr>
      <w:r>
        <w:rPr>
          <w:rFonts w:ascii="Bahnschrift Light" w:hAnsi="Bahnschrift Light"/>
          <w:b/>
          <w:bCs/>
          <w:i w:val="0"/>
          <w:iCs w:val="0"/>
          <w:color w:val="000000"/>
          <w:sz w:val="22"/>
          <w:szCs w:val="22"/>
          <w:lang w:eastAsia="en-US"/>
        </w:rPr>
        <w:t>10.3.4 -</w:t>
      </w:r>
      <w:r>
        <w:rPr>
          <w:rFonts w:ascii="Bahnschrift Light" w:hAnsi="Bahnschrift Light"/>
          <w:i w:val="0"/>
          <w:iCs w:val="0"/>
          <w:color w:val="000000"/>
          <w:sz w:val="22"/>
          <w:szCs w:val="22"/>
          <w:lang w:eastAsia="en-US"/>
        </w:rPr>
        <w:t xml:space="preserve"> poderão ser repactuados, a pedido do interessado, conforme critérios definidos para a contratação.</w:t>
      </w:r>
    </w:p>
    <w:p w:rsidR="00525B7B" w:rsidRDefault="00525B7B">
      <w:pPr>
        <w:spacing w:line="240" w:lineRule="auto"/>
        <w:jc w:val="both"/>
        <w:rPr>
          <w:rFonts w:ascii="Bahnschrift Light" w:hAnsi="Bahnschrift Light" w:cs="Times New Roman"/>
        </w:rPr>
      </w:pPr>
    </w:p>
    <w:p w:rsidR="00525B7B" w:rsidRDefault="00525B7B">
      <w:pPr>
        <w:shd w:val="clear" w:color="auto" w:fill="D9D9D9"/>
        <w:spacing w:line="240" w:lineRule="auto"/>
        <w:rPr>
          <w:rFonts w:ascii="Bahnschrift Light" w:eastAsia="Arial" w:hAnsi="Bahnschrift Light" w:cs="Times New Roman"/>
          <w:b/>
        </w:rPr>
      </w:pPr>
      <w:r>
        <w:rPr>
          <w:rFonts w:ascii="Bahnschrift Light" w:eastAsia="Arial" w:hAnsi="Bahnschrift Light" w:cs="Times New Roman"/>
          <w:b/>
        </w:rPr>
        <w:t>11          ADEQUAÇÃO ORÇAMENTÁRIA</w:t>
      </w:r>
    </w:p>
    <w:p w:rsidR="00525B7B" w:rsidRDefault="00525B7B">
      <w:pPr>
        <w:pStyle w:val="Normal1"/>
        <w:spacing w:line="360" w:lineRule="auto"/>
        <w:jc w:val="both"/>
        <w:rPr>
          <w:rFonts w:ascii="Bahnschrift Light" w:hAnsi="Bahnschrift Light" w:cs="Times New Roman"/>
          <w:sz w:val="22"/>
          <w:szCs w:val="22"/>
        </w:rPr>
      </w:pPr>
      <w:r>
        <w:rPr>
          <w:rFonts w:ascii="Bahnschrift Light" w:eastAsia="Arial" w:hAnsi="Bahnschrift Light" w:cs="Times New Roman"/>
          <w:b/>
          <w:sz w:val="22"/>
          <w:szCs w:val="22"/>
        </w:rPr>
        <w:t>11.1 -</w:t>
      </w:r>
      <w:r>
        <w:rPr>
          <w:rFonts w:ascii="Bahnschrift Light" w:eastAsia="Arial" w:hAnsi="Bahnschrift Light" w:cs="Times New Roman"/>
          <w:sz w:val="22"/>
          <w:szCs w:val="22"/>
        </w:rPr>
        <w:t xml:space="preserve"> As despesas decorrentes da presente contratação correrão a conta de recursos específicos oriundos do Contrato Estatal de Serviços nº 016/2020, referente ao exercício 2024.</w:t>
      </w:r>
    </w:p>
    <w:p w:rsidR="00525B7B" w:rsidRDefault="00525B7B">
      <w:pPr>
        <w:pStyle w:val="BodyText"/>
        <w:spacing w:before="102" w:line="360" w:lineRule="auto"/>
        <w:contextualSpacing/>
        <w:jc w:val="both"/>
        <w:rPr>
          <w:rFonts w:ascii="Bahnschrift Light" w:hAnsi="Bahnschrift Light"/>
          <w:sz w:val="22"/>
          <w:szCs w:val="22"/>
        </w:rPr>
      </w:pPr>
    </w:p>
    <w:sectPr w:rsidR="00525B7B" w:rsidSect="00571149">
      <w:headerReference w:type="even" r:id="rId18"/>
      <w:headerReference w:type="default" r:id="rId19"/>
      <w:footerReference w:type="even" r:id="rId20"/>
      <w:footerReference w:type="default" r:id="rId21"/>
      <w:footerReference w:type="first" r:id="rId22"/>
      <w:pgSz w:w="11906" w:h="16838"/>
      <w:pgMar w:top="1134" w:right="1134" w:bottom="1134" w:left="1418" w:header="993" w:footer="68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56F2A" w:rsidRDefault="00056F2A">
      <w:pPr>
        <w:spacing w:line="240" w:lineRule="auto"/>
      </w:pPr>
      <w:r>
        <w:separator/>
      </w:r>
    </w:p>
  </w:endnote>
  <w:endnote w:type="continuationSeparator" w:id="0">
    <w:p w:rsidR="00056F2A" w:rsidRDefault="00056F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erif">
    <w:charset w:val="00"/>
    <w:family w:val="roman"/>
    <w:pitch w:val="variable"/>
    <w:sig w:usb0="E0000AFF" w:usb1="500078FF" w:usb2="00000021" w:usb3="00000000" w:csb0="000001BF" w:csb1="00000000"/>
  </w:font>
  <w:font w:name="Mangal">
    <w:panose1 w:val="02040503050203030202"/>
    <w:charset w:val="00"/>
    <w:family w:val="roman"/>
    <w:pitch w:val="variable"/>
    <w:sig w:usb0="00008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 w:name="sans-serif">
    <w:altName w:val="Liberation Mono"/>
    <w:charset w:val="00"/>
    <w:family w:val="auto"/>
    <w:pitch w:val="default"/>
    <w:sig w:usb0="00000000" w:usb1="00000000" w:usb2="00000000" w:usb3="00000000" w:csb0="0004000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5B7B" w:rsidRDefault="00525B7B">
    <w:pPr>
      <w:pStyle w:val="Footer"/>
      <w:jc w:val="center"/>
      <w:rPr>
        <w:rFonts w:ascii="Bahnschrift Light" w:hAnsi="Bahnschrift Light" w:cs="Times New Roman"/>
        <w:sz w:val="16"/>
        <w:szCs w:val="16"/>
      </w:rPr>
    </w:pPr>
    <w:r>
      <w:rPr>
        <w:rFonts w:ascii="Bahnschrift Light" w:eastAsia="Times New Roman" w:hAnsi="Bahnschrift Light" w:cs="Bahnschrift Light"/>
        <w:bCs/>
        <w:iCs/>
        <w:sz w:val="16"/>
        <w:szCs w:val="16"/>
      </w:rPr>
      <w:t>Avenida Professor Bonifácio Fontes Neto, nº 400, Bloco Administrativo, 01, Bairro Capucho</w:t>
    </w:r>
    <w:r>
      <w:rPr>
        <w:rFonts w:ascii="Bahnschrift Light" w:hAnsi="Bahnschrift Light" w:cs="Times New Roman"/>
        <w:sz w:val="16"/>
        <w:szCs w:val="16"/>
      </w:rPr>
      <w:t>, CEP 49.095-000</w:t>
    </w:r>
  </w:p>
  <w:p w:rsidR="00525B7B" w:rsidRDefault="00525B7B">
    <w:pPr>
      <w:pStyle w:val="Footer"/>
      <w:jc w:val="center"/>
      <w:rPr>
        <w:rFonts w:ascii="Bahnschrift Light" w:hAnsi="Bahnschrift Light" w:cs="Times New Roman"/>
        <w:sz w:val="16"/>
        <w:szCs w:val="16"/>
      </w:rPr>
    </w:pPr>
    <w:r>
      <w:rPr>
        <w:rFonts w:ascii="Bahnschrift Light" w:hAnsi="Bahnschrift Light" w:cs="Times New Roman"/>
        <w:sz w:val="16"/>
        <w:szCs w:val="16"/>
      </w:rPr>
      <w:t xml:space="preserve"> CNPJ: 10.439.192/0001-90</w:t>
    </w:r>
  </w:p>
  <w:p w:rsidR="00525B7B" w:rsidRDefault="00525B7B">
    <w:pPr>
      <w:pStyle w:val="Header"/>
      <w:jc w:val="right"/>
      <w:rPr>
        <w:rFonts w:ascii="Bahnschrift Light" w:eastAsia="Times New Roman" w:hAnsi="Bahnschrift Light" w:cs="Times New Roman"/>
      </w:rPr>
    </w:pPr>
    <w:r>
      <w:rPr>
        <w:rFonts w:ascii="Bahnschrift Light" w:hAnsi="Bahnschrift Light" w:cs="Arial"/>
        <w:sz w:val="18"/>
        <w:szCs w:val="16"/>
      </w:rPr>
      <w:t xml:space="preserve">Pág. </w:t>
    </w:r>
    <w:r>
      <w:rPr>
        <w:rFonts w:ascii="Bahnschrift Light" w:hAnsi="Bahnschrift Light" w:cs="Arial"/>
        <w:sz w:val="18"/>
        <w:szCs w:val="16"/>
      </w:rPr>
      <w:fldChar w:fldCharType="begin"/>
    </w:r>
    <w:r>
      <w:rPr>
        <w:rFonts w:ascii="Bahnschrift Light" w:hAnsi="Bahnschrift Light" w:cs="Arial"/>
        <w:sz w:val="18"/>
        <w:szCs w:val="16"/>
      </w:rPr>
      <w:instrText xml:space="preserve"> PAGE   \* MERGEFORMAT </w:instrText>
    </w:r>
    <w:r>
      <w:rPr>
        <w:rFonts w:ascii="Bahnschrift Light" w:hAnsi="Bahnschrift Light" w:cs="Arial"/>
        <w:sz w:val="18"/>
        <w:szCs w:val="16"/>
      </w:rPr>
      <w:fldChar w:fldCharType="separate"/>
    </w:r>
    <w:r>
      <w:rPr>
        <w:rFonts w:ascii="Bahnschrift Light" w:hAnsi="Bahnschrift Light" w:cs="Arial"/>
        <w:sz w:val="18"/>
        <w:szCs w:val="16"/>
        <w:lang w:val="en-US" w:eastAsia="en-US"/>
      </w:rPr>
      <w:t>2</w:t>
    </w:r>
    <w:r>
      <w:rPr>
        <w:rFonts w:ascii="Bahnschrift Light" w:hAnsi="Bahnschrift Light" w:cs="Arial"/>
        <w:sz w:val="18"/>
        <w:szCs w:val="16"/>
      </w:rPr>
      <w:fldChar w:fldCharType="end"/>
    </w:r>
    <w:r>
      <w:rPr>
        <w:rFonts w:ascii="Bahnschrift Light" w:hAnsi="Bahnschrift Light" w:cs="Arial"/>
        <w:sz w:val="18"/>
        <w:szCs w:val="16"/>
      </w:rPr>
      <w:t>/</w:t>
    </w:r>
    <w:r>
      <w:rPr>
        <w:rFonts w:ascii="Bahnschrift Light" w:hAnsi="Bahnschrift Light"/>
      </w:rPr>
      <w:fldChar w:fldCharType="begin"/>
    </w:r>
    <w:r>
      <w:rPr>
        <w:rFonts w:ascii="Bahnschrift Light" w:hAnsi="Bahnschrift Light"/>
      </w:rPr>
      <w:instrText xml:space="preserve"> NUMPAGES  \* Arabic  \* MERGEFORMAT </w:instrText>
    </w:r>
    <w:r>
      <w:rPr>
        <w:rFonts w:ascii="Bahnschrift Light" w:hAnsi="Bahnschrift Light"/>
      </w:rPr>
      <w:fldChar w:fldCharType="separate"/>
    </w:r>
    <w:r>
      <w:rPr>
        <w:rFonts w:ascii="Bahnschrift Light" w:hAnsi="Bahnschrift Light"/>
        <w:lang w:val="en-US" w:eastAsia="en-US"/>
      </w:rPr>
      <w:t>12</w:t>
    </w:r>
    <w:r>
      <w:rPr>
        <w:rFonts w:ascii="Bahnschrift Light" w:hAnsi="Bahnschrift Light"/>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5B7B" w:rsidRDefault="00525B7B">
    <w:pPr>
      <w:pStyle w:val="Footer"/>
      <w:jc w:val="center"/>
      <w:rPr>
        <w:rFonts w:ascii="Bahnschrift Light" w:hAnsi="Bahnschrift Light" w:cs="Times New Roman"/>
        <w:sz w:val="16"/>
        <w:szCs w:val="16"/>
      </w:rPr>
    </w:pPr>
    <w:r>
      <w:rPr>
        <w:rFonts w:ascii="Bahnschrift Light" w:eastAsia="Times New Roman" w:hAnsi="Bahnschrift Light" w:cs="Bahnschrift Light"/>
        <w:bCs/>
        <w:iCs/>
        <w:sz w:val="16"/>
        <w:szCs w:val="16"/>
      </w:rPr>
      <w:t>Avenida Professor Bonifácio Fontes Neto, nº 400, Bloco Administrativo, 01, Bairro Capucho</w:t>
    </w:r>
    <w:r>
      <w:rPr>
        <w:rFonts w:ascii="Bahnschrift Light" w:hAnsi="Bahnschrift Light" w:cs="Times New Roman"/>
        <w:sz w:val="16"/>
        <w:szCs w:val="16"/>
      </w:rPr>
      <w:t>, CEP 49.095-000</w:t>
    </w:r>
  </w:p>
  <w:p w:rsidR="00525B7B" w:rsidRDefault="00525B7B">
    <w:pPr>
      <w:pStyle w:val="Footer"/>
      <w:jc w:val="center"/>
      <w:rPr>
        <w:rFonts w:ascii="Bahnschrift Light" w:hAnsi="Bahnschrift Light" w:cs="Times New Roman"/>
        <w:sz w:val="16"/>
        <w:szCs w:val="16"/>
      </w:rPr>
    </w:pPr>
    <w:r>
      <w:rPr>
        <w:rFonts w:ascii="Bahnschrift Light" w:hAnsi="Bahnschrift Light" w:cs="Times New Roman"/>
        <w:sz w:val="16"/>
        <w:szCs w:val="16"/>
      </w:rPr>
      <w:t xml:space="preserve"> CNPJ: 10.439.192/0001-90</w:t>
    </w:r>
  </w:p>
  <w:p w:rsidR="00525B7B" w:rsidRDefault="00525B7B">
    <w:pPr>
      <w:pStyle w:val="Header"/>
      <w:jc w:val="right"/>
      <w:rPr>
        <w:rFonts w:ascii="Bahnschrift Light" w:eastAsia="Times New Roman" w:hAnsi="Bahnschrift Light" w:cs="Times New Roman"/>
      </w:rPr>
    </w:pPr>
    <w:r>
      <w:rPr>
        <w:rFonts w:ascii="Bahnschrift Light" w:hAnsi="Bahnschrift Light" w:cs="Arial"/>
        <w:sz w:val="18"/>
        <w:szCs w:val="16"/>
      </w:rPr>
      <w:t xml:space="preserve">Pág. </w:t>
    </w:r>
    <w:r>
      <w:rPr>
        <w:rFonts w:ascii="Bahnschrift Light" w:hAnsi="Bahnschrift Light" w:cs="Arial"/>
        <w:sz w:val="18"/>
        <w:szCs w:val="16"/>
      </w:rPr>
      <w:fldChar w:fldCharType="begin"/>
    </w:r>
    <w:r>
      <w:rPr>
        <w:rFonts w:ascii="Bahnschrift Light" w:hAnsi="Bahnschrift Light" w:cs="Arial"/>
        <w:sz w:val="18"/>
        <w:szCs w:val="16"/>
      </w:rPr>
      <w:instrText xml:space="preserve"> PAGE   \* MERGEFORMAT </w:instrText>
    </w:r>
    <w:r>
      <w:rPr>
        <w:rFonts w:ascii="Bahnschrift Light" w:hAnsi="Bahnschrift Light" w:cs="Arial"/>
        <w:sz w:val="18"/>
        <w:szCs w:val="16"/>
      </w:rPr>
      <w:fldChar w:fldCharType="separate"/>
    </w:r>
    <w:r>
      <w:rPr>
        <w:rFonts w:ascii="Bahnschrift Light" w:hAnsi="Bahnschrift Light" w:cs="Arial"/>
        <w:sz w:val="18"/>
        <w:szCs w:val="16"/>
        <w:lang w:val="en-US" w:eastAsia="en-US"/>
      </w:rPr>
      <w:t>1</w:t>
    </w:r>
    <w:r>
      <w:rPr>
        <w:rFonts w:ascii="Bahnschrift Light" w:hAnsi="Bahnschrift Light" w:cs="Arial"/>
        <w:sz w:val="18"/>
        <w:szCs w:val="16"/>
      </w:rPr>
      <w:fldChar w:fldCharType="end"/>
    </w:r>
    <w:r>
      <w:rPr>
        <w:rFonts w:ascii="Bahnschrift Light" w:hAnsi="Bahnschrift Light" w:cs="Arial"/>
        <w:sz w:val="18"/>
        <w:szCs w:val="16"/>
      </w:rPr>
      <w:t>/</w:t>
    </w:r>
    <w:r>
      <w:rPr>
        <w:rFonts w:ascii="Bahnschrift Light" w:hAnsi="Bahnschrift Light"/>
      </w:rPr>
      <w:fldChar w:fldCharType="begin"/>
    </w:r>
    <w:r>
      <w:rPr>
        <w:rFonts w:ascii="Bahnschrift Light" w:hAnsi="Bahnschrift Light"/>
      </w:rPr>
      <w:instrText xml:space="preserve"> NUMPAGES  \* Arabic  \* MERGEFORMAT </w:instrText>
    </w:r>
    <w:r>
      <w:rPr>
        <w:rFonts w:ascii="Bahnschrift Light" w:hAnsi="Bahnschrift Light"/>
      </w:rPr>
      <w:fldChar w:fldCharType="separate"/>
    </w:r>
    <w:r>
      <w:rPr>
        <w:rFonts w:ascii="Bahnschrift Light" w:hAnsi="Bahnschrift Light"/>
        <w:lang w:val="en-US" w:eastAsia="en-US"/>
      </w:rPr>
      <w:t>12</w:t>
    </w:r>
    <w:r>
      <w:rPr>
        <w:rFonts w:ascii="Bahnschrift Light" w:hAnsi="Bahnschrift Light"/>
      </w:rPr>
      <w:fldChar w:fldCharType="end"/>
    </w:r>
  </w:p>
  <w:p w:rsidR="00525B7B" w:rsidRDefault="00525B7B">
    <w:pPr>
      <w:pStyle w:val="Footer"/>
      <w:jc w:val="center"/>
    </w:pPr>
  </w:p>
  <w:p w:rsidR="00525B7B" w:rsidRDefault="00525B7B">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5B7B" w:rsidRDefault="00525B7B">
    <w:pPr>
      <w:spacing w:line="240" w:lineRule="auto"/>
    </w:pPr>
    <w:r>
      <w:rPr>
        <w:rFonts w:eastAsia="Times New Roman" w:cs="Times New Roman"/>
        <w:b/>
        <w:sz w:val="24"/>
      </w:rPr>
      <w:t xml:space="preserve">__________________________________________________________________ </w:t>
    </w:r>
  </w:p>
  <w:p w:rsidR="00525B7B" w:rsidRDefault="00525B7B">
    <w:pPr>
      <w:spacing w:line="240" w:lineRule="auto"/>
    </w:pPr>
    <w:r>
      <w:rPr>
        <w:rFonts w:ascii="Arial" w:eastAsia="Arial" w:hAnsi="Arial" w:cs="Arial"/>
        <w:sz w:val="12"/>
      </w:rPr>
      <w:t xml:space="preserve">Comissão Permanente de Atualização de Editais da Consultoria-Geral da União </w:t>
    </w:r>
  </w:p>
  <w:p w:rsidR="00525B7B" w:rsidRDefault="00525B7B">
    <w:pPr>
      <w:spacing w:line="216" w:lineRule="auto"/>
      <w:ind w:right="3271"/>
      <w:jc w:val="both"/>
    </w:pPr>
    <w:r>
      <w:rPr>
        <w:rFonts w:ascii="Arial" w:eastAsia="Arial" w:hAnsi="Arial" w:cs="Arial"/>
        <w:sz w:val="12"/>
      </w:rPr>
      <w:t xml:space="preserve">Termo de Referência - Modelo para SRP Pregão Eletrônico – Compras 125 </w:t>
    </w:r>
    <w:proofErr w:type="spellStart"/>
    <w:r>
      <w:rPr>
        <w:rFonts w:ascii="Arial" w:eastAsia="Arial" w:hAnsi="Arial" w:cs="Arial"/>
        <w:sz w:val="12"/>
      </w:rPr>
      <w:t>Atualização:Maio</w:t>
    </w:r>
    <w:proofErr w:type="spellEnd"/>
    <w:r>
      <w:rPr>
        <w:rFonts w:ascii="Arial" w:eastAsia="Arial" w:hAnsi="Arial" w:cs="Arial"/>
        <w:sz w:val="12"/>
      </w:rPr>
      <w:t>/2017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56F2A" w:rsidRDefault="00056F2A">
      <w:pPr>
        <w:spacing w:line="240" w:lineRule="auto"/>
      </w:pPr>
      <w:r>
        <w:separator/>
      </w:r>
    </w:p>
  </w:footnote>
  <w:footnote w:type="continuationSeparator" w:id="0">
    <w:p w:rsidR="00056F2A" w:rsidRDefault="00056F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5B7B" w:rsidRDefault="00525B7B">
    <w:pPr>
      <w:pStyle w:val="Header"/>
      <w:jc w:val="right"/>
    </w:pPr>
    <w:r>
      <w:rPr>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45pt;margin-top:-14.7pt;width:85.2pt;height:43.25pt;z-index:251658240">
          <v:imagedata r:id="rId1" o:title=""/>
        </v:shape>
      </w:pict>
    </w:r>
    <w:r>
      <w:rPr>
        <w:rFonts w:ascii="Trebuchet MS" w:hAnsi="Trebuchet MS"/>
        <w:szCs w:val="24"/>
        <w:lang w:val="en-US" w:eastAsia="en-US"/>
      </w:rPr>
      <w:pict>
        <v:shape id="_x0000_s1028" type="#_x0000_t75" style="position:absolute;left:0;text-align:left;margin-left:432.35pt;margin-top:-22.3pt;width:42.75pt;height:50.25pt;z-index:251659264" filled="t">
          <v:imagedata r:id="rId2" o:title=""/>
          <w10:wrap type="square"/>
        </v:shape>
      </w:pict>
    </w:r>
  </w:p>
  <w:p w:rsidR="00525B7B" w:rsidRDefault="00525B7B">
    <w:pPr>
      <w:pStyle w:val="Header"/>
      <w:ind w:left="-709"/>
    </w:pPr>
  </w:p>
  <w:p w:rsidR="00525B7B" w:rsidRDefault="00525B7B">
    <w:pPr>
      <w:pStyle w:val="Header"/>
    </w:pPr>
  </w:p>
  <w:p w:rsidR="00525B7B" w:rsidRDefault="00525B7B">
    <w:pPr>
      <w:pStyle w:val="Header"/>
    </w:pPr>
  </w:p>
  <w:p w:rsidR="00525B7B" w:rsidRDefault="00525B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5B7B" w:rsidRDefault="00525B7B">
    <w:pPr>
      <w:pStyle w:val="Header"/>
      <w:jc w:val="right"/>
    </w:pPr>
    <w:r>
      <w:rPr>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s1026" type="#_x0000_t75" style="position:absolute;left:0;text-align:left;margin-left:.45pt;margin-top:-14.7pt;width:85.2pt;height:43.25pt;z-index:251656192">
          <v:imagedata r:id="rId1" o:title=""/>
        </v:shape>
      </w:pict>
    </w:r>
    <w:r>
      <w:rPr>
        <w:rFonts w:ascii="Trebuchet MS" w:hAnsi="Trebuchet MS"/>
        <w:szCs w:val="24"/>
        <w:lang w:val="en-US" w:eastAsia="en-US"/>
      </w:rPr>
      <w:pict>
        <v:shape id="Imagem 3" o:spid="_x0000_s1025" type="#_x0000_t75" style="position:absolute;left:0;text-align:left;margin-left:432.35pt;margin-top:-22.3pt;width:42.75pt;height:50.25pt;z-index:251657216" filled="t">
          <v:imagedata r:id="rId2" o:title=""/>
          <w10:wrap type="square"/>
        </v:shape>
      </w:pict>
    </w:r>
  </w:p>
  <w:p w:rsidR="00525B7B" w:rsidRDefault="00525B7B">
    <w:pPr>
      <w:pStyle w:val="Header"/>
      <w:ind w:left="-709"/>
    </w:pPr>
  </w:p>
  <w:p w:rsidR="00525B7B" w:rsidRDefault="00525B7B">
    <w:pPr>
      <w:pStyle w:val="Header"/>
    </w:pPr>
  </w:p>
  <w:p w:rsidR="00525B7B" w:rsidRDefault="00525B7B"/>
  <w:p w:rsidR="00525B7B" w:rsidRDefault="00525B7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pStyle w:val="Nivel1"/>
      <w:lvlText w:val="%1."/>
      <w:lvlJc w:val="left"/>
      <w:pPr>
        <w:tabs>
          <w:tab w:val="num" w:pos="0"/>
        </w:tabs>
        <w:ind w:left="360" w:hanging="36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9221779"/>
    <w:multiLevelType w:val="multilevel"/>
    <w:tmpl w:val="09221779"/>
    <w:lvl w:ilvl="0">
      <w:start w:val="1"/>
      <w:numFmt w:val="decimal"/>
      <w:lvlText w:val="%1."/>
      <w:lvlJc w:val="left"/>
      <w:pPr>
        <w:ind w:left="345" w:hanging="360"/>
      </w:pPr>
      <w:rPr>
        <w:rFonts w:eastAsia="Arial" w:hint="default"/>
        <w:b/>
      </w:rPr>
    </w:lvl>
    <w:lvl w:ilvl="1">
      <w:start w:val="1"/>
      <w:numFmt w:val="decimal"/>
      <w:isLgl/>
      <w:lvlText w:val="%1.%2"/>
      <w:lvlJc w:val="left"/>
      <w:pPr>
        <w:ind w:left="360" w:hanging="360"/>
      </w:pPr>
      <w:rPr>
        <w:rFonts w:hint="default"/>
        <w:b/>
      </w:rPr>
    </w:lvl>
    <w:lvl w:ilvl="2">
      <w:start w:val="1"/>
      <w:numFmt w:val="decimal"/>
      <w:isLgl/>
      <w:lvlText w:val="%1.%2.%3"/>
      <w:lvlJc w:val="left"/>
      <w:pPr>
        <w:ind w:left="735" w:hanging="720"/>
      </w:pPr>
      <w:rPr>
        <w:rFonts w:hint="default"/>
        <w:b/>
      </w:rPr>
    </w:lvl>
    <w:lvl w:ilvl="3">
      <w:start w:val="1"/>
      <w:numFmt w:val="decimal"/>
      <w:isLgl/>
      <w:lvlText w:val="%1.%2.%3.%4"/>
      <w:lvlJc w:val="left"/>
      <w:pPr>
        <w:ind w:left="750" w:hanging="720"/>
      </w:pPr>
      <w:rPr>
        <w:rFonts w:hint="default"/>
        <w:b/>
        <w:sz w:val="21"/>
        <w:szCs w:val="21"/>
      </w:rPr>
    </w:lvl>
    <w:lvl w:ilvl="4">
      <w:start w:val="1"/>
      <w:numFmt w:val="decimal"/>
      <w:isLgl/>
      <w:lvlText w:val="%1.%2.%3.%4.%5"/>
      <w:lvlJc w:val="left"/>
      <w:pPr>
        <w:ind w:left="1125"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15" w:hanging="1440"/>
      </w:pPr>
      <w:rPr>
        <w:rFonts w:hint="default"/>
      </w:rPr>
    </w:lvl>
    <w:lvl w:ilvl="7">
      <w:start w:val="1"/>
      <w:numFmt w:val="decimal"/>
      <w:isLgl/>
      <w:lvlText w:val="%1.%2.%3.%4.%5.%6.%7.%8"/>
      <w:lvlJc w:val="left"/>
      <w:pPr>
        <w:ind w:left="1530" w:hanging="1440"/>
      </w:pPr>
      <w:rPr>
        <w:rFonts w:hint="default"/>
      </w:rPr>
    </w:lvl>
    <w:lvl w:ilvl="8">
      <w:start w:val="1"/>
      <w:numFmt w:val="decimal"/>
      <w:isLgl/>
      <w:lvlText w:val="%1.%2.%3.%4.%5.%6.%7.%8.%9"/>
      <w:lvlJc w:val="left"/>
      <w:pPr>
        <w:ind w:left="1905" w:hanging="1800"/>
      </w:pPr>
      <w:rPr>
        <w:rFonts w:hint="default"/>
      </w:rPr>
    </w:lvl>
  </w:abstractNum>
  <w:abstractNum w:abstractNumId="2" w15:restartNumberingAfterBreak="0">
    <w:nsid w:val="1D5C100D"/>
    <w:multiLevelType w:val="multilevel"/>
    <w:tmpl w:val="1D5C100D"/>
    <w:lvl w:ilvl="0">
      <w:start w:val="1"/>
      <w:numFmt w:val="decimal"/>
      <w:pStyle w:val="Nivel01"/>
      <w:lvlText w:val="%1."/>
      <w:lvlJc w:val="left"/>
      <w:pPr>
        <w:ind w:left="360" w:hanging="360"/>
      </w:pPr>
      <w:rPr>
        <w:b/>
      </w:rPr>
    </w:lvl>
    <w:lvl w:ilvl="1">
      <w:start w:val="1"/>
      <w:numFmt w:val="decimal"/>
      <w:pStyle w:val="Nivel2"/>
      <w:lvlText w:val="%1.%2."/>
      <w:lvlJc w:val="left"/>
      <w:pPr>
        <w:ind w:left="999" w:hanging="432"/>
      </w:pPr>
      <w:rPr>
        <w:b w:val="0"/>
        <w:i w:val="0"/>
        <w:strike w:val="0"/>
        <w:dstrike w:val="0"/>
        <w:color w:val="auto"/>
        <w:sz w:val="20"/>
        <w:szCs w:val="20"/>
        <w:u w:val="none"/>
      </w:rPr>
    </w:lvl>
    <w:lvl w:ilvl="2">
      <w:start w:val="1"/>
      <w:numFmt w:val="decimal"/>
      <w:pStyle w:val="Nivel3"/>
      <w:lvlText w:val="%1.%2.%3."/>
      <w:lvlJc w:val="left"/>
      <w:pPr>
        <w:ind w:left="1781" w:hanging="504"/>
      </w:pPr>
      <w:rPr>
        <w:rFonts w:ascii="Arial" w:hAnsi="Arial" w:cs="Times New Roman" w:hint="default"/>
        <w:b w:val="0"/>
        <w:i w:val="0"/>
        <w:strike w:val="0"/>
        <w:dstrike w:val="0"/>
        <w:color w:val="auto"/>
        <w:sz w:val="20"/>
        <w:szCs w:val="20"/>
        <w:u w:val="none"/>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grammar="clean"/>
  <w:doNotTrackMoves/>
  <w:defaultTabStop w:val="708"/>
  <w:hyphenationZone w:val="425"/>
  <w:evenAndOddHeaders/>
  <w:noPunctuationKerning/>
  <w:characterSpacingControl w:val="doNotCompress"/>
  <w:hdrShapeDefaults>
    <o:shapedefaults v:ext="edit" spidmax="3074" fillcolor="white">
      <v:fill color="white"/>
    </o:shapedefaults>
    <o:shapelayout v:ext="edit">
      <o:idmap v:ext="edit" data="1"/>
    </o:shapelayout>
  </w:hdrShapeDefaults>
  <w:footnotePr>
    <w:footnote w:id="-1"/>
    <w:footnote w:id="0"/>
  </w:footnotePr>
  <w:endnotePr>
    <w:endnote w:id="-1"/>
    <w:endnote w:id="0"/>
  </w:endnotePr>
  <w:compat>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9479B"/>
    <w:rsid w:val="00007EDC"/>
    <w:rsid w:val="00012310"/>
    <w:rsid w:val="00027F19"/>
    <w:rsid w:val="00031B3E"/>
    <w:rsid w:val="00046A77"/>
    <w:rsid w:val="000475B8"/>
    <w:rsid w:val="00056BA1"/>
    <w:rsid w:val="00056E7E"/>
    <w:rsid w:val="00056F2A"/>
    <w:rsid w:val="00061998"/>
    <w:rsid w:val="00076B21"/>
    <w:rsid w:val="00081F46"/>
    <w:rsid w:val="0008447C"/>
    <w:rsid w:val="000878DE"/>
    <w:rsid w:val="000B1AE4"/>
    <w:rsid w:val="000B23B6"/>
    <w:rsid w:val="000B4D15"/>
    <w:rsid w:val="000C1595"/>
    <w:rsid w:val="000C258E"/>
    <w:rsid w:val="000C7C49"/>
    <w:rsid w:val="000D16F9"/>
    <w:rsid w:val="00105E7E"/>
    <w:rsid w:val="00106765"/>
    <w:rsid w:val="001218B1"/>
    <w:rsid w:val="00122B0A"/>
    <w:rsid w:val="00137253"/>
    <w:rsid w:val="001379FB"/>
    <w:rsid w:val="00144618"/>
    <w:rsid w:val="001455EC"/>
    <w:rsid w:val="00151D2F"/>
    <w:rsid w:val="001557AB"/>
    <w:rsid w:val="001705C7"/>
    <w:rsid w:val="0019075A"/>
    <w:rsid w:val="001955C5"/>
    <w:rsid w:val="001A18E6"/>
    <w:rsid w:val="001A276F"/>
    <w:rsid w:val="001A2F79"/>
    <w:rsid w:val="001A4265"/>
    <w:rsid w:val="001B6D36"/>
    <w:rsid w:val="001D284B"/>
    <w:rsid w:val="001D4426"/>
    <w:rsid w:val="001D5E38"/>
    <w:rsid w:val="001E06F7"/>
    <w:rsid w:val="001E66B1"/>
    <w:rsid w:val="001F4715"/>
    <w:rsid w:val="00204660"/>
    <w:rsid w:val="00207122"/>
    <w:rsid w:val="002176D5"/>
    <w:rsid w:val="0022186E"/>
    <w:rsid w:val="00230F07"/>
    <w:rsid w:val="00233EE8"/>
    <w:rsid w:val="002432EE"/>
    <w:rsid w:val="0025229E"/>
    <w:rsid w:val="00253349"/>
    <w:rsid w:val="00253922"/>
    <w:rsid w:val="002577BA"/>
    <w:rsid w:val="0027045D"/>
    <w:rsid w:val="00271F67"/>
    <w:rsid w:val="00290D3E"/>
    <w:rsid w:val="002967A2"/>
    <w:rsid w:val="002A3AFC"/>
    <w:rsid w:val="002C5756"/>
    <w:rsid w:val="002D22B4"/>
    <w:rsid w:val="002D631C"/>
    <w:rsid w:val="002E613F"/>
    <w:rsid w:val="002F061E"/>
    <w:rsid w:val="002F6373"/>
    <w:rsid w:val="002F7F77"/>
    <w:rsid w:val="00301629"/>
    <w:rsid w:val="003023DA"/>
    <w:rsid w:val="00307304"/>
    <w:rsid w:val="00311AFE"/>
    <w:rsid w:val="00320CA8"/>
    <w:rsid w:val="00323B79"/>
    <w:rsid w:val="00333C2A"/>
    <w:rsid w:val="00335C4F"/>
    <w:rsid w:val="003403C5"/>
    <w:rsid w:val="00352FAF"/>
    <w:rsid w:val="00353369"/>
    <w:rsid w:val="0035392C"/>
    <w:rsid w:val="0036198A"/>
    <w:rsid w:val="00362760"/>
    <w:rsid w:val="00362EA4"/>
    <w:rsid w:val="00365A45"/>
    <w:rsid w:val="00371BE7"/>
    <w:rsid w:val="00371DA6"/>
    <w:rsid w:val="00382972"/>
    <w:rsid w:val="00383533"/>
    <w:rsid w:val="00391581"/>
    <w:rsid w:val="003A0914"/>
    <w:rsid w:val="003A7179"/>
    <w:rsid w:val="003C1729"/>
    <w:rsid w:val="003D03C5"/>
    <w:rsid w:val="003D314E"/>
    <w:rsid w:val="003D73F4"/>
    <w:rsid w:val="003E0680"/>
    <w:rsid w:val="003E0A1B"/>
    <w:rsid w:val="003E0CD3"/>
    <w:rsid w:val="003E147C"/>
    <w:rsid w:val="003E530B"/>
    <w:rsid w:val="003F04EE"/>
    <w:rsid w:val="003F6F4C"/>
    <w:rsid w:val="004104CB"/>
    <w:rsid w:val="004202C3"/>
    <w:rsid w:val="00426563"/>
    <w:rsid w:val="004273FF"/>
    <w:rsid w:val="00447855"/>
    <w:rsid w:val="00455526"/>
    <w:rsid w:val="0045561C"/>
    <w:rsid w:val="00455863"/>
    <w:rsid w:val="00457E89"/>
    <w:rsid w:val="00465053"/>
    <w:rsid w:val="00471B59"/>
    <w:rsid w:val="00472E4F"/>
    <w:rsid w:val="0048057D"/>
    <w:rsid w:val="00481156"/>
    <w:rsid w:val="004A01B3"/>
    <w:rsid w:val="004A3C36"/>
    <w:rsid w:val="004B22A1"/>
    <w:rsid w:val="004B4142"/>
    <w:rsid w:val="004B5625"/>
    <w:rsid w:val="004B6EEB"/>
    <w:rsid w:val="004C0888"/>
    <w:rsid w:val="004C141C"/>
    <w:rsid w:val="004C50E4"/>
    <w:rsid w:val="004D1530"/>
    <w:rsid w:val="004D433B"/>
    <w:rsid w:val="004D784A"/>
    <w:rsid w:val="004E081A"/>
    <w:rsid w:val="004E10B2"/>
    <w:rsid w:val="004E2E72"/>
    <w:rsid w:val="004E56BB"/>
    <w:rsid w:val="004E6A77"/>
    <w:rsid w:val="004F1F85"/>
    <w:rsid w:val="004F2F8A"/>
    <w:rsid w:val="004F3C2F"/>
    <w:rsid w:val="00500312"/>
    <w:rsid w:val="005023FD"/>
    <w:rsid w:val="00504D72"/>
    <w:rsid w:val="00512E08"/>
    <w:rsid w:val="00520931"/>
    <w:rsid w:val="00522A30"/>
    <w:rsid w:val="00525B7B"/>
    <w:rsid w:val="00531BBF"/>
    <w:rsid w:val="005418DB"/>
    <w:rsid w:val="00545C8F"/>
    <w:rsid w:val="005554F1"/>
    <w:rsid w:val="00566BA4"/>
    <w:rsid w:val="00570D3C"/>
    <w:rsid w:val="00571149"/>
    <w:rsid w:val="0059765D"/>
    <w:rsid w:val="00597736"/>
    <w:rsid w:val="005B198A"/>
    <w:rsid w:val="005B1C30"/>
    <w:rsid w:val="005B6374"/>
    <w:rsid w:val="005C2E61"/>
    <w:rsid w:val="005C4583"/>
    <w:rsid w:val="005C4D1F"/>
    <w:rsid w:val="005C505B"/>
    <w:rsid w:val="005D2009"/>
    <w:rsid w:val="005D3871"/>
    <w:rsid w:val="005D4149"/>
    <w:rsid w:val="005D6110"/>
    <w:rsid w:val="005D7316"/>
    <w:rsid w:val="005E385B"/>
    <w:rsid w:val="005F2682"/>
    <w:rsid w:val="005F7F1C"/>
    <w:rsid w:val="00610C74"/>
    <w:rsid w:val="00617F38"/>
    <w:rsid w:val="00622C7F"/>
    <w:rsid w:val="00634E92"/>
    <w:rsid w:val="00641C60"/>
    <w:rsid w:val="00644C6E"/>
    <w:rsid w:val="006459C6"/>
    <w:rsid w:val="0066062D"/>
    <w:rsid w:val="006728B1"/>
    <w:rsid w:val="00676FC3"/>
    <w:rsid w:val="00684355"/>
    <w:rsid w:val="006848DE"/>
    <w:rsid w:val="0068750E"/>
    <w:rsid w:val="00687990"/>
    <w:rsid w:val="00687EE7"/>
    <w:rsid w:val="006A4152"/>
    <w:rsid w:val="006A4C16"/>
    <w:rsid w:val="006C0F28"/>
    <w:rsid w:val="006C2795"/>
    <w:rsid w:val="006D21CC"/>
    <w:rsid w:val="006D3CA4"/>
    <w:rsid w:val="006D41A5"/>
    <w:rsid w:val="006D4B03"/>
    <w:rsid w:val="006E432E"/>
    <w:rsid w:val="006F4A68"/>
    <w:rsid w:val="006F636E"/>
    <w:rsid w:val="00715EEA"/>
    <w:rsid w:val="0072127B"/>
    <w:rsid w:val="007423BD"/>
    <w:rsid w:val="0075464E"/>
    <w:rsid w:val="007663BA"/>
    <w:rsid w:val="00780211"/>
    <w:rsid w:val="00780814"/>
    <w:rsid w:val="007823F4"/>
    <w:rsid w:val="00793D03"/>
    <w:rsid w:val="007961D5"/>
    <w:rsid w:val="007A4F1E"/>
    <w:rsid w:val="007A6FEF"/>
    <w:rsid w:val="007A7CF4"/>
    <w:rsid w:val="007B3A7F"/>
    <w:rsid w:val="007B5742"/>
    <w:rsid w:val="007C021B"/>
    <w:rsid w:val="007C6F64"/>
    <w:rsid w:val="007D1D3B"/>
    <w:rsid w:val="007D27CB"/>
    <w:rsid w:val="007D5DB5"/>
    <w:rsid w:val="007D609A"/>
    <w:rsid w:val="007F544C"/>
    <w:rsid w:val="008000F1"/>
    <w:rsid w:val="00805A80"/>
    <w:rsid w:val="008072EF"/>
    <w:rsid w:val="0081465A"/>
    <w:rsid w:val="00816496"/>
    <w:rsid w:val="00817D2D"/>
    <w:rsid w:val="00831228"/>
    <w:rsid w:val="00833368"/>
    <w:rsid w:val="00840DBD"/>
    <w:rsid w:val="008410ED"/>
    <w:rsid w:val="00855EE5"/>
    <w:rsid w:val="00865728"/>
    <w:rsid w:val="008719BE"/>
    <w:rsid w:val="00872FEF"/>
    <w:rsid w:val="008732D4"/>
    <w:rsid w:val="00873F90"/>
    <w:rsid w:val="0088203B"/>
    <w:rsid w:val="0088478A"/>
    <w:rsid w:val="008903C3"/>
    <w:rsid w:val="00893115"/>
    <w:rsid w:val="008A311A"/>
    <w:rsid w:val="008B0047"/>
    <w:rsid w:val="008D3151"/>
    <w:rsid w:val="008D3D45"/>
    <w:rsid w:val="008E32F5"/>
    <w:rsid w:val="008E3BC8"/>
    <w:rsid w:val="008E5A3A"/>
    <w:rsid w:val="008F0233"/>
    <w:rsid w:val="008F75A2"/>
    <w:rsid w:val="00910645"/>
    <w:rsid w:val="00920AAE"/>
    <w:rsid w:val="00923F75"/>
    <w:rsid w:val="00926A5B"/>
    <w:rsid w:val="00926CAF"/>
    <w:rsid w:val="00931920"/>
    <w:rsid w:val="009324CA"/>
    <w:rsid w:val="009361ED"/>
    <w:rsid w:val="0093636B"/>
    <w:rsid w:val="00937ABE"/>
    <w:rsid w:val="00947A7C"/>
    <w:rsid w:val="009501BB"/>
    <w:rsid w:val="00955F37"/>
    <w:rsid w:val="0095601A"/>
    <w:rsid w:val="009636C1"/>
    <w:rsid w:val="00966A8E"/>
    <w:rsid w:val="009770FF"/>
    <w:rsid w:val="00985E28"/>
    <w:rsid w:val="00991112"/>
    <w:rsid w:val="00992B4D"/>
    <w:rsid w:val="00992F3B"/>
    <w:rsid w:val="00993C5D"/>
    <w:rsid w:val="0099497C"/>
    <w:rsid w:val="009A0CA6"/>
    <w:rsid w:val="009A56A3"/>
    <w:rsid w:val="009B4B4E"/>
    <w:rsid w:val="009C47EF"/>
    <w:rsid w:val="009D3B0D"/>
    <w:rsid w:val="009D76E2"/>
    <w:rsid w:val="009E11B6"/>
    <w:rsid w:val="009E3C68"/>
    <w:rsid w:val="009E419D"/>
    <w:rsid w:val="009E5272"/>
    <w:rsid w:val="009F66BD"/>
    <w:rsid w:val="009F6B13"/>
    <w:rsid w:val="009F7EF3"/>
    <w:rsid w:val="00A11C15"/>
    <w:rsid w:val="00A14943"/>
    <w:rsid w:val="00A24694"/>
    <w:rsid w:val="00A2495D"/>
    <w:rsid w:val="00A2787D"/>
    <w:rsid w:val="00A30218"/>
    <w:rsid w:val="00A3347A"/>
    <w:rsid w:val="00A36217"/>
    <w:rsid w:val="00A36B2E"/>
    <w:rsid w:val="00A445C8"/>
    <w:rsid w:val="00A462C0"/>
    <w:rsid w:val="00A51461"/>
    <w:rsid w:val="00A5651B"/>
    <w:rsid w:val="00A56970"/>
    <w:rsid w:val="00A56E89"/>
    <w:rsid w:val="00A6414F"/>
    <w:rsid w:val="00A7226A"/>
    <w:rsid w:val="00A764B1"/>
    <w:rsid w:val="00AA43DA"/>
    <w:rsid w:val="00AA4B84"/>
    <w:rsid w:val="00AA521B"/>
    <w:rsid w:val="00AC0D39"/>
    <w:rsid w:val="00AC3FCA"/>
    <w:rsid w:val="00AC4A29"/>
    <w:rsid w:val="00AD1BF2"/>
    <w:rsid w:val="00AD6A21"/>
    <w:rsid w:val="00AD77F1"/>
    <w:rsid w:val="00AE19CF"/>
    <w:rsid w:val="00AE3780"/>
    <w:rsid w:val="00AF3279"/>
    <w:rsid w:val="00AF441D"/>
    <w:rsid w:val="00B01DFE"/>
    <w:rsid w:val="00B04895"/>
    <w:rsid w:val="00B04938"/>
    <w:rsid w:val="00B06B06"/>
    <w:rsid w:val="00B134A5"/>
    <w:rsid w:val="00B30237"/>
    <w:rsid w:val="00B3557D"/>
    <w:rsid w:val="00B44898"/>
    <w:rsid w:val="00B45DF6"/>
    <w:rsid w:val="00B465BD"/>
    <w:rsid w:val="00B50CA9"/>
    <w:rsid w:val="00B539DA"/>
    <w:rsid w:val="00B57897"/>
    <w:rsid w:val="00B62502"/>
    <w:rsid w:val="00B65148"/>
    <w:rsid w:val="00B67F0C"/>
    <w:rsid w:val="00B76242"/>
    <w:rsid w:val="00B801EE"/>
    <w:rsid w:val="00B85264"/>
    <w:rsid w:val="00B861D9"/>
    <w:rsid w:val="00B90994"/>
    <w:rsid w:val="00B90E73"/>
    <w:rsid w:val="00B95AB2"/>
    <w:rsid w:val="00BA2E35"/>
    <w:rsid w:val="00BA440A"/>
    <w:rsid w:val="00BA4DA0"/>
    <w:rsid w:val="00BB0292"/>
    <w:rsid w:val="00BB1347"/>
    <w:rsid w:val="00BB3B4A"/>
    <w:rsid w:val="00BC1FB2"/>
    <w:rsid w:val="00BC5AE2"/>
    <w:rsid w:val="00BE27C6"/>
    <w:rsid w:val="00BE3225"/>
    <w:rsid w:val="00BE56F2"/>
    <w:rsid w:val="00BE7115"/>
    <w:rsid w:val="00C00355"/>
    <w:rsid w:val="00C13A52"/>
    <w:rsid w:val="00C26038"/>
    <w:rsid w:val="00C2676D"/>
    <w:rsid w:val="00C308D7"/>
    <w:rsid w:val="00C4795D"/>
    <w:rsid w:val="00C47ACD"/>
    <w:rsid w:val="00C578AC"/>
    <w:rsid w:val="00C60BC1"/>
    <w:rsid w:val="00C71365"/>
    <w:rsid w:val="00C735A1"/>
    <w:rsid w:val="00C75488"/>
    <w:rsid w:val="00C825A5"/>
    <w:rsid w:val="00C857E6"/>
    <w:rsid w:val="00C9479B"/>
    <w:rsid w:val="00C947E9"/>
    <w:rsid w:val="00CA1E0D"/>
    <w:rsid w:val="00CA2019"/>
    <w:rsid w:val="00CA28D1"/>
    <w:rsid w:val="00CA5192"/>
    <w:rsid w:val="00CA5BE8"/>
    <w:rsid w:val="00CB0FAF"/>
    <w:rsid w:val="00CB42D2"/>
    <w:rsid w:val="00CB5D57"/>
    <w:rsid w:val="00CC197C"/>
    <w:rsid w:val="00CC73DC"/>
    <w:rsid w:val="00CD51A2"/>
    <w:rsid w:val="00CD5A7F"/>
    <w:rsid w:val="00CE1933"/>
    <w:rsid w:val="00CE3457"/>
    <w:rsid w:val="00CE3F1C"/>
    <w:rsid w:val="00CE6BBC"/>
    <w:rsid w:val="00CF22A4"/>
    <w:rsid w:val="00CF3625"/>
    <w:rsid w:val="00CF4C90"/>
    <w:rsid w:val="00D069B3"/>
    <w:rsid w:val="00D07697"/>
    <w:rsid w:val="00D10688"/>
    <w:rsid w:val="00D128CF"/>
    <w:rsid w:val="00D16BBF"/>
    <w:rsid w:val="00D326D5"/>
    <w:rsid w:val="00D33B7E"/>
    <w:rsid w:val="00D41F8C"/>
    <w:rsid w:val="00D43FFE"/>
    <w:rsid w:val="00D50BB7"/>
    <w:rsid w:val="00D6129C"/>
    <w:rsid w:val="00D61C87"/>
    <w:rsid w:val="00D66FFB"/>
    <w:rsid w:val="00D71252"/>
    <w:rsid w:val="00D72EC6"/>
    <w:rsid w:val="00D734FC"/>
    <w:rsid w:val="00D92E81"/>
    <w:rsid w:val="00D971B6"/>
    <w:rsid w:val="00D9754B"/>
    <w:rsid w:val="00DA2442"/>
    <w:rsid w:val="00DA26A0"/>
    <w:rsid w:val="00DA6E98"/>
    <w:rsid w:val="00DA7C0F"/>
    <w:rsid w:val="00DB191A"/>
    <w:rsid w:val="00DB2108"/>
    <w:rsid w:val="00DB40BA"/>
    <w:rsid w:val="00DB7D78"/>
    <w:rsid w:val="00DC71B9"/>
    <w:rsid w:val="00DD1879"/>
    <w:rsid w:val="00DD63EE"/>
    <w:rsid w:val="00DF77F5"/>
    <w:rsid w:val="00DF7FD5"/>
    <w:rsid w:val="00E00BAF"/>
    <w:rsid w:val="00E0456F"/>
    <w:rsid w:val="00E162CB"/>
    <w:rsid w:val="00E163BC"/>
    <w:rsid w:val="00E33805"/>
    <w:rsid w:val="00E37736"/>
    <w:rsid w:val="00E416DC"/>
    <w:rsid w:val="00E41F42"/>
    <w:rsid w:val="00E43A88"/>
    <w:rsid w:val="00E44115"/>
    <w:rsid w:val="00E449B3"/>
    <w:rsid w:val="00E46F58"/>
    <w:rsid w:val="00E51B3C"/>
    <w:rsid w:val="00E51C8E"/>
    <w:rsid w:val="00E5376A"/>
    <w:rsid w:val="00E541A1"/>
    <w:rsid w:val="00E63686"/>
    <w:rsid w:val="00E642DB"/>
    <w:rsid w:val="00E64B15"/>
    <w:rsid w:val="00E7403E"/>
    <w:rsid w:val="00E74179"/>
    <w:rsid w:val="00E746C5"/>
    <w:rsid w:val="00E8492D"/>
    <w:rsid w:val="00E91845"/>
    <w:rsid w:val="00E96F74"/>
    <w:rsid w:val="00E97431"/>
    <w:rsid w:val="00EB0944"/>
    <w:rsid w:val="00EB598A"/>
    <w:rsid w:val="00EB5DEF"/>
    <w:rsid w:val="00ED4FB9"/>
    <w:rsid w:val="00ED7472"/>
    <w:rsid w:val="00EE0B99"/>
    <w:rsid w:val="00EE6907"/>
    <w:rsid w:val="00EF0036"/>
    <w:rsid w:val="00EF1BDF"/>
    <w:rsid w:val="00EF23FC"/>
    <w:rsid w:val="00F042A7"/>
    <w:rsid w:val="00F14062"/>
    <w:rsid w:val="00F14071"/>
    <w:rsid w:val="00F17D70"/>
    <w:rsid w:val="00F17F94"/>
    <w:rsid w:val="00F2395C"/>
    <w:rsid w:val="00F30413"/>
    <w:rsid w:val="00F31BF7"/>
    <w:rsid w:val="00F3455E"/>
    <w:rsid w:val="00F368B3"/>
    <w:rsid w:val="00F37A09"/>
    <w:rsid w:val="00F42ED4"/>
    <w:rsid w:val="00F50E1F"/>
    <w:rsid w:val="00F52A30"/>
    <w:rsid w:val="00F53ECE"/>
    <w:rsid w:val="00F53EEF"/>
    <w:rsid w:val="00F6059C"/>
    <w:rsid w:val="00F61A4C"/>
    <w:rsid w:val="00F6464C"/>
    <w:rsid w:val="00F80205"/>
    <w:rsid w:val="00F850B9"/>
    <w:rsid w:val="00F85F31"/>
    <w:rsid w:val="00F87758"/>
    <w:rsid w:val="00F90D07"/>
    <w:rsid w:val="00F956CB"/>
    <w:rsid w:val="00FA20F6"/>
    <w:rsid w:val="00FA3BB8"/>
    <w:rsid w:val="00FA7210"/>
    <w:rsid w:val="00FA7E1E"/>
    <w:rsid w:val="00FB040B"/>
    <w:rsid w:val="00FB1E31"/>
    <w:rsid w:val="00FB2A3B"/>
    <w:rsid w:val="00FC04F5"/>
    <w:rsid w:val="00FD15EE"/>
    <w:rsid w:val="00FE26ED"/>
    <w:rsid w:val="00FE2BD0"/>
    <w:rsid w:val="017852DC"/>
    <w:rsid w:val="05406599"/>
    <w:rsid w:val="07325997"/>
    <w:rsid w:val="11DC762D"/>
    <w:rsid w:val="16E24284"/>
    <w:rsid w:val="16F07EF5"/>
    <w:rsid w:val="1CD861FC"/>
    <w:rsid w:val="20724199"/>
    <w:rsid w:val="26307BB3"/>
    <w:rsid w:val="266B4922"/>
    <w:rsid w:val="27C97CD5"/>
    <w:rsid w:val="33073CA0"/>
    <w:rsid w:val="406C6E50"/>
    <w:rsid w:val="40A4330E"/>
    <w:rsid w:val="42811921"/>
    <w:rsid w:val="493A12EF"/>
    <w:rsid w:val="4C6E5702"/>
    <w:rsid w:val="4D6F1904"/>
    <w:rsid w:val="4F1756CF"/>
    <w:rsid w:val="517232A8"/>
    <w:rsid w:val="52E12547"/>
    <w:rsid w:val="5A2B1D7D"/>
    <w:rsid w:val="636E39BB"/>
    <w:rsid w:val="645D67B2"/>
    <w:rsid w:val="65AB702F"/>
    <w:rsid w:val="6954599B"/>
    <w:rsid w:val="6ECC5156"/>
    <w:rsid w:val="73A720A0"/>
    <w:rsid w:val="73D80A6F"/>
    <w:rsid w:val="74416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fillcolor="white">
      <v:fill color="white"/>
    </o:shapedefaults>
    <o:shapelayout v:ext="edit">
      <o:idmap v:ext="edit" data="2"/>
    </o:shapelayout>
  </w:shapeDefaults>
  <w:decimalSymbol w:val="."/>
  <w:listSeparator w:val=","/>
  <w15:chartTrackingRefBased/>
  <w15:docId w15:val="{7B30D4F1-0DB8-48FC-9AB2-5383A5853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eastAsia="Calibri" w:cs="Calibri"/>
      <w:color w:val="000000"/>
      <w:sz w:val="22"/>
      <w:szCs w:val="22"/>
      <w:lang w:val="pt-BR" w:eastAsia="pt-BR"/>
    </w:rPr>
  </w:style>
  <w:style w:type="paragraph" w:styleId="Heading1">
    <w:name w:val="heading 1"/>
    <w:basedOn w:val="Normal"/>
    <w:next w:val="Normal"/>
    <w:link w:val="Heading1Char"/>
    <w:uiPriority w:val="9"/>
    <w:qFormat/>
    <w:pPr>
      <w:keepNext/>
      <w:keepLines/>
      <w:spacing w:before="480"/>
      <w:outlineLvl w:val="0"/>
    </w:pPr>
    <w:rPr>
      <w:rFonts w:ascii="Calibri Light" w:eastAsia="Times New Roman" w:hAnsi="Calibri Light" w:cs="Times New Roman"/>
      <w:b/>
      <w:bCs/>
      <w:color w:val="2E74B5"/>
      <w:sz w:val="28"/>
      <w:szCs w:val="28"/>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libri Light" w:eastAsia="Times New Roman" w:hAnsi="Calibri Light" w:cs="Times New Roman"/>
      <w:b/>
      <w:bCs/>
      <w:color w:val="2E74B5"/>
      <w:sz w:val="28"/>
      <w:szCs w:val="28"/>
    </w:rPr>
  </w:style>
  <w:style w:type="character" w:styleId="CommentReference">
    <w:name w:val="annotation reference"/>
    <w:uiPriority w:val="99"/>
    <w:unhideWhenUsed/>
    <w:rPr>
      <w:sz w:val="16"/>
      <w:szCs w:val="16"/>
    </w:rPr>
  </w:style>
  <w:style w:type="character" w:styleId="Hyperlink">
    <w:name w:val="Hyperlink"/>
    <w:unhideWhenUsed/>
    <w:rPr>
      <w:color w:val="0563C1"/>
      <w:u w:val="single"/>
    </w:rPr>
  </w:style>
  <w:style w:type="paragraph" w:styleId="BodyText">
    <w:name w:val="Body Text"/>
    <w:basedOn w:val="Normal"/>
    <w:link w:val="BodyTextChar"/>
    <w:pPr>
      <w:suppressAutoHyphens/>
      <w:spacing w:after="120" w:line="240" w:lineRule="auto"/>
    </w:pPr>
    <w:rPr>
      <w:rFonts w:eastAsia="Times New Roman" w:cs="Times New Roman"/>
      <w:color w:val="auto"/>
      <w:sz w:val="28"/>
      <w:szCs w:val="20"/>
      <w:lang w:eastAsia="ar-SA"/>
    </w:rPr>
  </w:style>
  <w:style w:type="character" w:customStyle="1" w:styleId="BodyTextChar">
    <w:name w:val="Body Text Char"/>
    <w:link w:val="BodyText"/>
    <w:rPr>
      <w:rFonts w:ascii="Times New Roman" w:hAnsi="Times New Roman"/>
      <w:sz w:val="28"/>
      <w:lang w:eastAsia="ar-SA"/>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link w:val="CommentText"/>
    <w:uiPriority w:val="99"/>
    <w:semiHidden/>
    <w:rPr>
      <w:rFonts w:ascii="Calibri" w:eastAsia="Calibri" w:hAnsi="Calibri" w:cs="Calibri"/>
      <w:color w:val="000000"/>
      <w:sz w:val="20"/>
      <w:szCs w:val="20"/>
    </w:rPr>
  </w:style>
  <w:style w:type="paragraph" w:styleId="NormalWeb">
    <w:name w:val="Normal (Web)"/>
    <w:basedOn w:val="Normal"/>
    <w:pPr>
      <w:suppressAutoHyphens/>
      <w:spacing w:before="280" w:after="280" w:line="240" w:lineRule="auto"/>
    </w:pPr>
    <w:rPr>
      <w:rFonts w:ascii="Arial Unicode MS" w:eastAsia="Arial Unicode MS" w:hAnsi="Arial Unicode MS" w:cs="Arial Unicode MS"/>
      <w:color w:val="auto"/>
      <w:sz w:val="20"/>
      <w:szCs w:val="20"/>
      <w:lang w:eastAsia="ar-SA"/>
    </w:rPr>
  </w:style>
  <w:style w:type="paragraph" w:styleId="Header">
    <w:name w:val="header"/>
    <w:basedOn w:val="Normal"/>
    <w:link w:val="HeaderChar"/>
    <w:unhideWhenUsed/>
    <w:pPr>
      <w:tabs>
        <w:tab w:val="center" w:pos="4252"/>
        <w:tab w:val="right" w:pos="8504"/>
      </w:tabs>
      <w:spacing w:line="240" w:lineRule="auto"/>
    </w:pPr>
  </w:style>
  <w:style w:type="character" w:customStyle="1" w:styleId="HeaderChar">
    <w:name w:val="Header Char"/>
    <w:link w:val="Header"/>
    <w:rPr>
      <w:rFonts w:ascii="Calibri" w:eastAsia="Calibri" w:hAnsi="Calibri" w:cs="Calibri"/>
      <w:color w:val="000000"/>
    </w:rPr>
  </w:style>
  <w:style w:type="paragraph" w:styleId="CommentSubject">
    <w:name w:val="annotation subject"/>
    <w:basedOn w:val="CommentText"/>
    <w:next w:val="CommentText"/>
    <w:link w:val="CommentSubjectChar"/>
    <w:uiPriority w:val="99"/>
    <w:unhideWhenUsed/>
    <w:rPr>
      <w:b/>
      <w:bCs/>
    </w:rPr>
  </w:style>
  <w:style w:type="character" w:customStyle="1" w:styleId="CommentSubjectChar">
    <w:name w:val="Comment Subject Char"/>
    <w:link w:val="CommentSubject"/>
    <w:uiPriority w:val="99"/>
    <w:semiHidden/>
    <w:rPr>
      <w:rFonts w:ascii="Calibri" w:eastAsia="Calibri" w:hAnsi="Calibri" w:cs="Calibri"/>
      <w:b/>
      <w:bCs/>
      <w:color w:val="000000"/>
      <w:sz w:val="20"/>
      <w:szCs w:val="20"/>
    </w:rPr>
  </w:style>
  <w:style w:type="paragraph" w:styleId="Footer">
    <w:name w:val="footer"/>
    <w:basedOn w:val="Normal"/>
    <w:link w:val="FooterChar"/>
    <w:uiPriority w:val="99"/>
    <w:unhideWhenUsed/>
    <w:pPr>
      <w:tabs>
        <w:tab w:val="center" w:pos="4252"/>
        <w:tab w:val="right" w:pos="8504"/>
      </w:tabs>
      <w:spacing w:line="240" w:lineRule="auto"/>
    </w:pPr>
  </w:style>
  <w:style w:type="character" w:customStyle="1" w:styleId="FooterChar">
    <w:name w:val="Footer Char"/>
    <w:link w:val="Footer"/>
    <w:uiPriority w:val="99"/>
    <w:rPr>
      <w:rFonts w:ascii="Calibri" w:eastAsia="Calibri" w:hAnsi="Calibri" w:cs="Calibri"/>
      <w:color w:val="000000"/>
    </w:rPr>
  </w:style>
  <w:style w:type="paragraph" w:styleId="BalloonText">
    <w:name w:val="Balloon Text"/>
    <w:basedOn w:val="Normal"/>
    <w:link w:val="BalloonTextChar"/>
    <w:unhideWhenUsed/>
    <w:pPr>
      <w:spacing w:line="240" w:lineRule="auto"/>
    </w:pPr>
    <w:rPr>
      <w:rFonts w:ascii="Tahoma" w:hAnsi="Tahoma" w:cs="Tahoma"/>
      <w:sz w:val="16"/>
      <w:szCs w:val="16"/>
    </w:rPr>
  </w:style>
  <w:style w:type="character" w:customStyle="1" w:styleId="BalloonTextChar">
    <w:name w:val="Balloon Text Char"/>
    <w:link w:val="BalloonText"/>
    <w:rPr>
      <w:rFonts w:ascii="Tahoma" w:eastAsia="Calibri" w:hAnsi="Tahoma" w:cs="Tahoma"/>
      <w:color w:val="000000"/>
      <w:sz w:val="16"/>
      <w:szCs w:val="16"/>
    </w:rPr>
  </w:style>
  <w:style w:type="table" w:styleId="TableGrid">
    <w:name w:val="Table Grid"/>
    <w:basedOn w:val="TableNormal"/>
    <w:uiPriority w:val="39"/>
    <w:rPr>
      <w:rFonts w:ascii="Calibri" w:eastAsia="Times New Roman"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Pr>
      <w:sz w:val="22"/>
      <w:szCs w:val="22"/>
      <w:lang w:val="pt-BR" w:eastAsia="pt-BR"/>
    </w:rPr>
    <w:tblPr>
      <w:tblCellMar>
        <w:top w:w="0" w:type="dxa"/>
        <w:left w:w="0" w:type="dxa"/>
        <w:bottom w:w="0" w:type="dxa"/>
        <w:right w:w="0" w:type="dxa"/>
      </w:tblCellMar>
    </w:tbl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locked/>
    <w:rPr>
      <w:rFonts w:eastAsia="Calibri" w:cs="Calibri"/>
      <w:color w:val="000000"/>
      <w:sz w:val="22"/>
      <w:szCs w:val="22"/>
    </w:rPr>
  </w:style>
  <w:style w:type="paragraph" w:customStyle="1" w:styleId="Default">
    <w:name w:val="Default"/>
    <w:pPr>
      <w:autoSpaceDE w:val="0"/>
      <w:autoSpaceDN w:val="0"/>
      <w:adjustRightInd w:val="0"/>
    </w:pPr>
    <w:rPr>
      <w:rFonts w:ascii="Arial" w:hAnsi="Arial" w:cs="Arial"/>
      <w:color w:val="000000"/>
      <w:sz w:val="24"/>
      <w:szCs w:val="24"/>
      <w:lang w:val="pt-BR" w:eastAsia="pt-BR"/>
    </w:rPr>
  </w:style>
  <w:style w:type="character" w:customStyle="1" w:styleId="Fontepargpadro1">
    <w:name w:val="Fonte parág. padrão1"/>
  </w:style>
  <w:style w:type="paragraph" w:customStyle="1" w:styleId="Nivel1">
    <w:name w:val="Nivel1"/>
    <w:basedOn w:val="Heading1"/>
    <w:link w:val="Nivel1Char"/>
    <w:qFormat/>
    <w:pPr>
      <w:numPr>
        <w:numId w:val="1"/>
      </w:numPr>
      <w:tabs>
        <w:tab w:val="left" w:pos="0"/>
      </w:tabs>
      <w:suppressAutoHyphens/>
      <w:spacing w:after="120"/>
      <w:jc w:val="both"/>
    </w:pPr>
    <w:rPr>
      <w:rFonts w:ascii="Arial" w:eastAsia="MS Gothic" w:hAnsi="Arial"/>
      <w:bCs w:val="0"/>
      <w:color w:val="000000"/>
      <w:sz w:val="20"/>
      <w:szCs w:val="20"/>
      <w:lang w:eastAsia="ar-SA"/>
    </w:rPr>
  </w:style>
  <w:style w:type="character" w:customStyle="1" w:styleId="Nivel1Char">
    <w:name w:val="Nivel1 Char"/>
    <w:link w:val="Nivel1"/>
    <w:rPr>
      <w:rFonts w:ascii="Arial" w:eastAsia="MS Gothic" w:hAnsi="Arial"/>
      <w:b/>
      <w:color w:val="000000"/>
      <w:lang w:eastAsia="ar-SA"/>
    </w:rPr>
  </w:style>
  <w:style w:type="paragraph" w:customStyle="1" w:styleId="Normal1">
    <w:name w:val="Normal1"/>
    <w:pPr>
      <w:suppressAutoHyphens/>
      <w:spacing w:line="100" w:lineRule="atLeast"/>
    </w:pPr>
    <w:rPr>
      <w:rFonts w:ascii="Arial" w:hAnsi="Arial" w:cs="Tahoma"/>
      <w:szCs w:val="24"/>
      <w:lang w:val="pt-BR" w:eastAsia="ar-SA"/>
    </w:rPr>
  </w:style>
  <w:style w:type="paragraph" w:styleId="Quote">
    <w:name w:val="Quote"/>
    <w:basedOn w:val="Normal1"/>
    <w:next w:val="Normal1"/>
    <w:link w:val="QuoteChar"/>
    <w:uiPriority w:val="29"/>
    <w:qFormat/>
    <w:pPr>
      <w:pBdr>
        <w:top w:val="single" w:sz="4" w:space="1" w:color="008080"/>
        <w:left w:val="single" w:sz="4" w:space="4" w:color="008080"/>
        <w:bottom w:val="single" w:sz="4" w:space="1" w:color="008080"/>
        <w:right w:val="single" w:sz="4" w:space="4" w:color="008080"/>
      </w:pBdr>
      <w:shd w:val="clear" w:color="auto" w:fill="FFFFCC"/>
      <w:spacing w:before="120"/>
      <w:jc w:val="both"/>
    </w:pPr>
    <w:rPr>
      <w:rFonts w:eastAsia="Calibri" w:cs="Times New Roman"/>
      <w:i/>
      <w:iCs/>
      <w:color w:val="000000"/>
    </w:rPr>
  </w:style>
  <w:style w:type="character" w:customStyle="1" w:styleId="QuoteChar">
    <w:name w:val="Quote Char"/>
    <w:link w:val="Quote"/>
    <w:uiPriority w:val="29"/>
    <w:rPr>
      <w:rFonts w:ascii="Arial" w:eastAsia="Calibri" w:hAnsi="Arial" w:cs="Times New Roman"/>
      <w:i/>
      <w:iCs/>
      <w:color w:val="000000"/>
      <w:sz w:val="20"/>
      <w:szCs w:val="24"/>
      <w:shd w:val="clear" w:color="auto" w:fill="FFFFCC"/>
      <w:lang w:eastAsia="ar-SA"/>
    </w:rPr>
  </w:style>
  <w:style w:type="paragraph" w:customStyle="1" w:styleId="WW-Corpodetexto3">
    <w:name w:val="WW-Corpo de texto 3"/>
    <w:basedOn w:val="Normal"/>
    <w:pPr>
      <w:suppressAutoHyphens/>
      <w:autoSpaceDE w:val="0"/>
      <w:spacing w:line="240" w:lineRule="auto"/>
      <w:jc w:val="both"/>
    </w:pPr>
    <w:rPr>
      <w:rFonts w:ascii="Arial" w:eastAsia="Times New Roman" w:hAnsi="Arial" w:cs="Times New Roman"/>
      <w:kern w:val="2"/>
      <w:sz w:val="24"/>
      <w:szCs w:val="24"/>
      <w:lang w:eastAsia="ar-SA"/>
    </w:rPr>
  </w:style>
  <w:style w:type="character" w:customStyle="1" w:styleId="CorpodetextoChar">
    <w:name w:val="Corpo de texto Char"/>
    <w:semiHidden/>
    <w:rPr>
      <w:rFonts w:eastAsia="Calibri" w:cs="Calibri"/>
      <w:color w:val="000000"/>
      <w:sz w:val="22"/>
      <w:szCs w:val="22"/>
    </w:rPr>
  </w:style>
  <w:style w:type="character" w:styleId="UnresolvedMention">
    <w:name w:val="Unresolved Mention"/>
    <w:uiPriority w:val="99"/>
    <w:unhideWhenUsed/>
    <w:rPr>
      <w:color w:val="605E5C"/>
      <w:shd w:val="clear" w:color="auto" w:fill="E1DFDD"/>
    </w:rPr>
  </w:style>
  <w:style w:type="paragraph" w:customStyle="1" w:styleId="Contedodatabela">
    <w:name w:val="Conteúdo da tabela"/>
    <w:basedOn w:val="Normal"/>
    <w:pPr>
      <w:widowControl w:val="0"/>
      <w:suppressLineNumbers/>
      <w:suppressAutoHyphens/>
      <w:spacing w:line="240" w:lineRule="auto"/>
      <w:textAlignment w:val="center"/>
    </w:pPr>
    <w:rPr>
      <w:rFonts w:ascii="Liberation Serif" w:eastAsia="SimSun" w:hAnsi="Liberation Serif" w:cs="Mangal"/>
      <w:color w:val="auto"/>
      <w:kern w:val="2"/>
      <w:sz w:val="24"/>
      <w:szCs w:val="24"/>
      <w:lang w:eastAsia="zh-CN" w:bidi="hi-IN"/>
    </w:rPr>
  </w:style>
  <w:style w:type="paragraph" w:customStyle="1" w:styleId="Nivel2">
    <w:name w:val="Nivel 2"/>
    <w:basedOn w:val="Normal"/>
    <w:link w:val="Nivel2Char"/>
    <w:qFormat/>
    <w:pPr>
      <w:numPr>
        <w:ilvl w:val="1"/>
        <w:numId w:val="2"/>
      </w:numPr>
      <w:spacing w:before="120" w:after="120"/>
      <w:jc w:val="both"/>
    </w:pPr>
    <w:rPr>
      <w:rFonts w:ascii="Arial" w:eastAsia="Arial" w:hAnsi="Arial" w:cs="Arial"/>
      <w:sz w:val="20"/>
      <w:szCs w:val="20"/>
    </w:rPr>
  </w:style>
  <w:style w:type="character" w:customStyle="1" w:styleId="Nivel2Char">
    <w:name w:val="Nivel 2 Char"/>
    <w:link w:val="Nivel2"/>
    <w:qFormat/>
    <w:locked/>
    <w:rPr>
      <w:rFonts w:ascii="Arial" w:eastAsia="Arial" w:hAnsi="Arial" w:cs="Arial"/>
      <w:color w:val="000000"/>
    </w:rPr>
  </w:style>
  <w:style w:type="paragraph" w:customStyle="1" w:styleId="Nivel3">
    <w:name w:val="Nivel 3"/>
    <w:basedOn w:val="Normal"/>
    <w:link w:val="Nivel3Char"/>
    <w:qFormat/>
    <w:pPr>
      <w:numPr>
        <w:ilvl w:val="2"/>
        <w:numId w:val="2"/>
      </w:numPr>
      <w:spacing w:before="120" w:after="120"/>
      <w:ind w:left="284" w:firstLine="0"/>
      <w:jc w:val="both"/>
    </w:pPr>
    <w:rPr>
      <w:rFonts w:ascii="Arial" w:eastAsia="Times New Roman" w:hAnsi="Arial" w:cs="Arial"/>
      <w:sz w:val="20"/>
      <w:szCs w:val="20"/>
    </w:rPr>
  </w:style>
  <w:style w:type="character" w:customStyle="1" w:styleId="Nivel3Char">
    <w:name w:val="Nivel 3 Char"/>
    <w:link w:val="Nivel3"/>
    <w:qFormat/>
    <w:rPr>
      <w:rFonts w:ascii="Arial" w:eastAsia="Times New Roman" w:hAnsi="Arial" w:cs="Arial"/>
      <w:color w:val="000000"/>
    </w:rPr>
  </w:style>
  <w:style w:type="paragraph" w:customStyle="1" w:styleId="Nvel1-SemNum">
    <w:name w:val="Nível 1-Sem Num"/>
    <w:basedOn w:val="Nivel01"/>
    <w:qFormat/>
    <w:pPr>
      <w:numPr>
        <w:numId w:val="0"/>
      </w:numPr>
      <w:outlineLvl w:val="1"/>
    </w:pPr>
    <w:rPr>
      <w:rFonts w:ascii="Bahnschrift Light" w:hAnsi="Bahnschrift Light" w:cs="Bahnschrift Light"/>
      <w:bCs w:val="0"/>
      <w:iCs/>
      <w:color w:val="000000"/>
      <w:sz w:val="24"/>
      <w:szCs w:val="24"/>
      <w:u w:val="single"/>
    </w:rPr>
  </w:style>
  <w:style w:type="paragraph" w:customStyle="1" w:styleId="Nivel01">
    <w:name w:val="Nivel 01"/>
    <w:basedOn w:val="Heading1"/>
    <w:next w:val="Normal"/>
    <w:qFormat/>
    <w:pPr>
      <w:numPr>
        <w:numId w:val="3"/>
      </w:numPr>
      <w:tabs>
        <w:tab w:val="left" w:pos="360"/>
        <w:tab w:val="left" w:pos="567"/>
      </w:tabs>
      <w:spacing w:before="240" w:after="120"/>
      <w:ind w:left="0" w:firstLine="0"/>
      <w:jc w:val="both"/>
    </w:pPr>
    <w:rPr>
      <w:rFonts w:ascii="Arial" w:hAnsi="Arial" w:cs="Arial"/>
      <w:color w:val="auto"/>
      <w:sz w:val="20"/>
      <w:szCs w:val="20"/>
    </w:rPr>
  </w:style>
  <w:style w:type="character" w:customStyle="1" w:styleId="Nvel2-RedChar">
    <w:name w:val="Nível 2 -Red Char"/>
    <w:link w:val="Nvel2-Red"/>
    <w:qFormat/>
    <w:locked/>
    <w:rPr>
      <w:rFonts w:ascii="Arial" w:eastAsia="Arial" w:hAnsi="Arial" w:cs="Arial"/>
      <w:i/>
      <w:iCs/>
      <w:color w:val="FF0000"/>
      <w:lang w:val="pt-BR" w:eastAsia="pt-BR"/>
    </w:rPr>
  </w:style>
  <w:style w:type="paragraph" w:customStyle="1" w:styleId="Nvel2-Red">
    <w:name w:val="Nível 2 -Red"/>
    <w:basedOn w:val="Nivel2"/>
    <w:link w:val="Nvel2-RedChar"/>
    <w:qFormat/>
    <w:pPr>
      <w:numPr>
        <w:ilvl w:val="0"/>
        <w:numId w:val="0"/>
      </w:numPr>
      <w:ind w:left="999" w:hanging="432"/>
    </w:pPr>
    <w:rPr>
      <w:i/>
      <w:iCs/>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208739">
      <w:bodyDiv w:val="1"/>
      <w:marLeft w:val="0"/>
      <w:marRight w:val="0"/>
      <w:marTop w:val="0"/>
      <w:marBottom w:val="0"/>
      <w:divBdr>
        <w:top w:val="none" w:sz="0" w:space="0" w:color="auto"/>
        <w:left w:val="none" w:sz="0" w:space="0" w:color="auto"/>
        <w:bottom w:val="none" w:sz="0" w:space="0" w:color="auto"/>
        <w:right w:val="none" w:sz="0" w:space="0" w:color="auto"/>
      </w:divBdr>
    </w:div>
    <w:div w:id="364142279">
      <w:bodyDiv w:val="1"/>
      <w:marLeft w:val="0"/>
      <w:marRight w:val="0"/>
      <w:marTop w:val="0"/>
      <w:marBottom w:val="0"/>
      <w:divBdr>
        <w:top w:val="none" w:sz="0" w:space="0" w:color="auto"/>
        <w:left w:val="none" w:sz="0" w:space="0" w:color="auto"/>
        <w:bottom w:val="none" w:sz="0" w:space="0" w:color="auto"/>
        <w:right w:val="none" w:sz="0" w:space="0" w:color="auto"/>
      </w:divBdr>
    </w:div>
    <w:div w:id="407196417">
      <w:bodyDiv w:val="1"/>
      <w:marLeft w:val="0"/>
      <w:marRight w:val="0"/>
      <w:marTop w:val="0"/>
      <w:marBottom w:val="0"/>
      <w:divBdr>
        <w:top w:val="none" w:sz="0" w:space="0" w:color="auto"/>
        <w:left w:val="none" w:sz="0" w:space="0" w:color="auto"/>
        <w:bottom w:val="none" w:sz="0" w:space="0" w:color="auto"/>
        <w:right w:val="none" w:sz="0" w:space="0" w:color="auto"/>
      </w:divBdr>
    </w:div>
    <w:div w:id="660083969">
      <w:bodyDiv w:val="1"/>
      <w:marLeft w:val="0"/>
      <w:marRight w:val="0"/>
      <w:marTop w:val="0"/>
      <w:marBottom w:val="0"/>
      <w:divBdr>
        <w:top w:val="none" w:sz="0" w:space="0" w:color="auto"/>
        <w:left w:val="none" w:sz="0" w:space="0" w:color="auto"/>
        <w:bottom w:val="none" w:sz="0" w:space="0" w:color="auto"/>
        <w:right w:val="none" w:sz="0" w:space="0" w:color="auto"/>
      </w:divBdr>
    </w:div>
    <w:div w:id="664095132">
      <w:bodyDiv w:val="1"/>
      <w:marLeft w:val="0"/>
      <w:marRight w:val="0"/>
      <w:marTop w:val="0"/>
      <w:marBottom w:val="0"/>
      <w:divBdr>
        <w:top w:val="none" w:sz="0" w:space="0" w:color="auto"/>
        <w:left w:val="none" w:sz="0" w:space="0" w:color="auto"/>
        <w:bottom w:val="none" w:sz="0" w:space="0" w:color="auto"/>
        <w:right w:val="none" w:sz="0" w:space="0" w:color="auto"/>
      </w:divBdr>
    </w:div>
    <w:div w:id="1352878400">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https://www.gov.br/economia/pt-br/assuntos/drei/legislacao/arquivos/legislacoes-federais/indrei772020.pdf" TargetMode="External"/><Relationship Id="rId13" Type="http://schemas.openxmlformats.org/officeDocument/2006/relationships/hyperlink" Target="http://www.planalto.gov.br/ccivil_03/_ato2019-2022/2021/lei/L14133.htm"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https://www.gov.br/empresas-e-negocios/pt-br/empreendedor" TargetMode="External"/><Relationship Id="rId12" Type="http://schemas.openxmlformats.org/officeDocument/2006/relationships/hyperlink" Target="https://www.gov.br/compras/pt-br/acesso-a-informacao/legislacao/instrucoes-normativas/instrucao-normativa-seges-me-no-116-de-21-de-dezembro-de-2021" TargetMode="External"/><Relationship Id="rId17" Type="http://schemas.openxmlformats.org/officeDocument/2006/relationships/hyperlink" Target="http://www.planalto.gov.br/ccivil_03/_Ato2019-2022/2021/Lei/L14133.htm" TargetMode="External"/><Relationship Id="rId2" Type="http://schemas.openxmlformats.org/officeDocument/2006/relationships/styles" Target="styles.xml"/><Relationship Id="rId16" Type="http://schemas.openxmlformats.org/officeDocument/2006/relationships/hyperlink" Target="https://www.planalto.gov.br/ccivil_03/leis/lcp/lcp123.htm"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v.br/trabalho-e-previdencia/pt-br/servicos/empregador/programa-de-alimentacao-do-trabalhador-pat/arquivos-legislacao/instrucoes-normativas/pat_in_971_2009.pdf"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planalto.gov.br/ccivil_03/_ato2019-2022/2021/lei/L14133.htm" TargetMode="External"/><Relationship Id="rId23" Type="http://schemas.openxmlformats.org/officeDocument/2006/relationships/fontTable" Target="fontTable.xml"/><Relationship Id="rId10" Type="http://schemas.openxmlformats.org/officeDocument/2006/relationships/hyperlink" Target="https://www.planalto.gov.br/ccivil_03/_ato2019-2022/2021/decreto/d10880.htm"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www.planalto.gov.br/ccivil_03/leis/l5764.htm" TargetMode="External"/><Relationship Id="rId14" Type="http://schemas.openxmlformats.org/officeDocument/2006/relationships/hyperlink" Target="http://www.planalto.gov.br/ccivil_03/_ato2019-2022/2021/lei/L14133.htm" TargetMode="External"/><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4315</Words>
  <Characters>24600</Characters>
  <Application>Microsoft Office Word</Application>
  <DocSecurity>4</DocSecurity>
  <Lines>205</Lines>
  <Paragraphs>57</Paragraphs>
  <ScaleCrop>false</ScaleCrop>
  <HeadingPairs>
    <vt:vector size="2" baseType="variant">
      <vt:variant>
        <vt:lpstr>Título</vt:lpstr>
      </vt:variant>
      <vt:variant>
        <vt:i4>1</vt:i4>
      </vt:variant>
    </vt:vector>
  </HeadingPairs>
  <TitlesOfParts>
    <vt:vector size="1" baseType="lpstr">
      <vt:lpstr>NOTAS EXPLICATIVAS</vt:lpstr>
    </vt:vector>
  </TitlesOfParts>
  <Company/>
  <LinksUpToDate>false</LinksUpToDate>
  <CharactersWithSpaces>28858</CharactersWithSpaces>
  <SharedDoc>false</SharedDoc>
  <HLinks>
    <vt:vector size="66" baseType="variant">
      <vt:variant>
        <vt:i4>7798840</vt:i4>
      </vt:variant>
      <vt:variant>
        <vt:i4>30</vt:i4>
      </vt:variant>
      <vt:variant>
        <vt:i4>0</vt:i4>
      </vt:variant>
      <vt:variant>
        <vt:i4>5</vt:i4>
      </vt:variant>
      <vt:variant>
        <vt:lpwstr>http://www.planalto.gov.br/ccivil_03/_Ato2019-2022/2021/Lei/L14133.htm</vt:lpwstr>
      </vt:variant>
      <vt:variant>
        <vt:lpwstr>art124iid</vt:lpwstr>
      </vt:variant>
      <vt:variant>
        <vt:i4>852025</vt:i4>
      </vt:variant>
      <vt:variant>
        <vt:i4>27</vt:i4>
      </vt:variant>
      <vt:variant>
        <vt:i4>0</vt:i4>
      </vt:variant>
      <vt:variant>
        <vt:i4>5</vt:i4>
      </vt:variant>
      <vt:variant>
        <vt:lpwstr>https://www.planalto.gov.br/ccivil_03/leis/lcp/lcp123.htm</vt:lpwstr>
      </vt:variant>
      <vt:variant>
        <vt:lpwstr/>
      </vt:variant>
      <vt:variant>
        <vt:i4>2949219</vt:i4>
      </vt:variant>
      <vt:variant>
        <vt:i4>24</vt:i4>
      </vt:variant>
      <vt:variant>
        <vt:i4>0</vt:i4>
      </vt:variant>
      <vt:variant>
        <vt:i4>5</vt:i4>
      </vt:variant>
      <vt:variant>
        <vt:lpwstr>http://www.planalto.gov.br/ccivil_03/_ato2019-2022/2021/lei/L14133.htm</vt:lpwstr>
      </vt:variant>
      <vt:variant>
        <vt:lpwstr>art68</vt:lpwstr>
      </vt:variant>
      <vt:variant>
        <vt:i4>2883683</vt:i4>
      </vt:variant>
      <vt:variant>
        <vt:i4>21</vt:i4>
      </vt:variant>
      <vt:variant>
        <vt:i4>0</vt:i4>
      </vt:variant>
      <vt:variant>
        <vt:i4>5</vt:i4>
      </vt:variant>
      <vt:variant>
        <vt:lpwstr>http://www.planalto.gov.br/ccivil_03/_ato2019-2022/2021/lei/L14133.htm</vt:lpwstr>
      </vt:variant>
      <vt:variant>
        <vt:lpwstr>art75</vt:lpwstr>
      </vt:variant>
      <vt:variant>
        <vt:i4>2949219</vt:i4>
      </vt:variant>
      <vt:variant>
        <vt:i4>18</vt:i4>
      </vt:variant>
      <vt:variant>
        <vt:i4>0</vt:i4>
      </vt:variant>
      <vt:variant>
        <vt:i4>5</vt:i4>
      </vt:variant>
      <vt:variant>
        <vt:lpwstr>http://www.planalto.gov.br/ccivil_03/_ato2019-2022/2021/lei/L14133.htm</vt:lpwstr>
      </vt:variant>
      <vt:variant>
        <vt:lpwstr>art69</vt:lpwstr>
      </vt:variant>
      <vt:variant>
        <vt:i4>3801194</vt:i4>
      </vt:variant>
      <vt:variant>
        <vt:i4>15</vt:i4>
      </vt:variant>
      <vt:variant>
        <vt:i4>0</vt:i4>
      </vt:variant>
      <vt:variant>
        <vt:i4>5</vt:i4>
      </vt:variant>
      <vt:variant>
        <vt:lpwstr>https://www.gov.br/compras/pt-br/acesso-a-informacao/legislacao/instrucoes-normativas/instrucao-normativa-seges-me-no-116-de-21-de-dezembro-de-2021</vt:lpwstr>
      </vt:variant>
      <vt:variant>
        <vt:lpwstr>art5</vt:lpwstr>
      </vt:variant>
      <vt:variant>
        <vt:i4>1638513</vt:i4>
      </vt:variant>
      <vt:variant>
        <vt:i4>12</vt:i4>
      </vt:variant>
      <vt:variant>
        <vt:i4>0</vt:i4>
      </vt:variant>
      <vt:variant>
        <vt:i4>5</vt:i4>
      </vt:variant>
      <vt:variant>
        <vt:lpwstr>https://www.gov.br/trabalho-e-previdencia/pt-br/servicos/empregador/programa-de-alimentacao-do-trabalhador-pat/arquivos-legislacao/instrucoes-normativas/pat_in_971_2009.pdf</vt:lpwstr>
      </vt:variant>
      <vt:variant>
        <vt:lpwstr/>
      </vt:variant>
      <vt:variant>
        <vt:i4>1376465</vt:i4>
      </vt:variant>
      <vt:variant>
        <vt:i4>9</vt:i4>
      </vt:variant>
      <vt:variant>
        <vt:i4>0</vt:i4>
      </vt:variant>
      <vt:variant>
        <vt:i4>5</vt:i4>
      </vt:variant>
      <vt:variant>
        <vt:lpwstr>https://www.planalto.gov.br/ccivil_03/_ato2019-2022/2021/decreto/d10880.htm</vt:lpwstr>
      </vt:variant>
      <vt:variant>
        <vt:lpwstr>art4§2</vt:lpwstr>
      </vt:variant>
      <vt:variant>
        <vt:i4>8060928</vt:i4>
      </vt:variant>
      <vt:variant>
        <vt:i4>6</vt:i4>
      </vt:variant>
      <vt:variant>
        <vt:i4>0</vt:i4>
      </vt:variant>
      <vt:variant>
        <vt:i4>5</vt:i4>
      </vt:variant>
      <vt:variant>
        <vt:lpwstr>https://www.planalto.gov.br/ccivil_03/leis/l5764.htm</vt:lpwstr>
      </vt:variant>
      <vt:variant>
        <vt:lpwstr>art107</vt:lpwstr>
      </vt:variant>
      <vt:variant>
        <vt:i4>5701697</vt:i4>
      </vt:variant>
      <vt:variant>
        <vt:i4>3</vt:i4>
      </vt:variant>
      <vt:variant>
        <vt:i4>0</vt:i4>
      </vt:variant>
      <vt:variant>
        <vt:i4>5</vt:i4>
      </vt:variant>
      <vt:variant>
        <vt:lpwstr>https://www.gov.br/economia/pt-br/assuntos/drei/legislacao/arquivos/legislacoes-federais/indrei772020.pdf</vt:lpwstr>
      </vt:variant>
      <vt:variant>
        <vt:lpwstr/>
      </vt:variant>
      <vt:variant>
        <vt:i4>4259855</vt:i4>
      </vt:variant>
      <vt:variant>
        <vt:i4>0</vt:i4>
      </vt:variant>
      <vt:variant>
        <vt:i4>0</vt:i4>
      </vt:variant>
      <vt:variant>
        <vt:i4>5</vt:i4>
      </vt:variant>
      <vt:variant>
        <vt:lpwstr>https://www.gov.br/empresas-e-negocios/pt-br/empreendedor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NOTAS EXPLICATIVAS</dc:title>
  <dc:subject/>
  <dc:creator>Adriano</dc:creator>
  <cp:keywords/>
  <cp:lastModifiedBy>cloudconvert_6</cp:lastModifiedBy>
  <cp:revision>2</cp:revision>
  <cp:lastPrinted>2024-04-03T09:14:00Z</cp:lastPrinted>
  <dcterms:created xsi:type="dcterms:W3CDTF">2026-03-11T01:30:00Z</dcterms:created>
  <dcterms:modified xsi:type="dcterms:W3CDTF">2026-03-11T01:30:00Z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1046-12.2.0.17119</vt:lpwstr>
  </property>
  <property fmtid="{D5CDD505-2E9C-101B-9397-08002B2CF9AE}" pid="3" name="ICV">
    <vt:lpwstr>B36483E3594E4EDAA9D864D74EE52B75_13</vt:lpwstr>
  </property>
</Properties>
</file>