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D894A" w14:textId="6BF84C43" w:rsidR="000768AB" w:rsidRPr="000768AB" w:rsidRDefault="00687B1D" w:rsidP="000768AB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Аналіз трьох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модеелй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машинного навчання на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датасеті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Titanic</w:t>
      </w:r>
    </w:p>
    <w:p w14:paraId="31D8AD1B" w14:textId="7777777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Загальна постановка задачі</w:t>
      </w:r>
    </w:p>
    <w:p w14:paraId="6075BAC0" w14:textId="7777777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8AB">
        <w:rPr>
          <w:rFonts w:ascii="Times New Roman" w:hAnsi="Times New Roman" w:cs="Times New Roman"/>
          <w:sz w:val="28"/>
          <w:szCs w:val="28"/>
        </w:rPr>
        <w:t xml:space="preserve">Мета лабораторної роботи полягає у розв'язанні задачі бінарної класифікації, тобто передбаченні факту виживання пасажирів корабля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на основі їх характеристик. Вихідна змінна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Survived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набуває значень 1, якщо пасажир вижив, і 0, якщо не вижив. Використання однакових вхідних ознак у всіх моделях дозволяє порівняти ефективність різних алгоритмів машинного навчання на одному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датасеті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>.</w:t>
      </w:r>
    </w:p>
    <w:p w14:paraId="1F8A3EB4" w14:textId="6ADE4992" w:rsidR="000768AB" w:rsidRPr="000768AB" w:rsidRDefault="000768AB" w:rsidP="00687B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8AB">
        <w:rPr>
          <w:rFonts w:ascii="Times New Roman" w:hAnsi="Times New Roman" w:cs="Times New Roman"/>
          <w:sz w:val="28"/>
          <w:szCs w:val="28"/>
        </w:rPr>
        <w:t xml:space="preserve">Для аналізу було використано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Disaster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, опублікований на платформі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0768AB">
          <w:rPr>
            <w:rStyle w:val="ae"/>
            <w:rFonts w:ascii="Times New Roman" w:hAnsi="Times New Roman" w:cs="Times New Roman"/>
            <w:sz w:val="28"/>
            <w:szCs w:val="28"/>
          </w:rPr>
          <w:t>https://www.kaggle.com/competitio</w:t>
        </w:r>
        <w:r w:rsidRPr="000768AB">
          <w:rPr>
            <w:rStyle w:val="ae"/>
            <w:rFonts w:ascii="Times New Roman" w:hAnsi="Times New Roman" w:cs="Times New Roman"/>
            <w:sz w:val="28"/>
            <w:szCs w:val="28"/>
          </w:rPr>
          <w:t>n</w:t>
        </w:r>
        <w:r w:rsidRPr="000768AB">
          <w:rPr>
            <w:rStyle w:val="ae"/>
            <w:rFonts w:ascii="Times New Roman" w:hAnsi="Times New Roman" w:cs="Times New Roman"/>
            <w:sz w:val="28"/>
            <w:szCs w:val="28"/>
          </w:rPr>
          <w:t>s/titanic</w:t>
        </w:r>
      </w:hyperlink>
      <w:r w:rsidRPr="000768A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містить інформацію про соціальний клас пасажира (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Pclass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>), стать (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Sex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>), вік (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>), вартість квитка (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Fare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>) та факту виживання (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Survived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>).</w:t>
      </w:r>
    </w:p>
    <w:p w14:paraId="159448E6" w14:textId="6E711C5B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ВАРІАНТ 1. LOGISTIC REGRESSION (BASELINE)</w:t>
      </w:r>
    </w:p>
    <w:p w14:paraId="74BD5A4C" w14:textId="7777777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Структура моделі</w:t>
      </w:r>
    </w:p>
    <w:p w14:paraId="33FF4673" w14:textId="6F251D66" w:rsidR="00687B1D" w:rsidRDefault="00687B1D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B1D">
        <w:rPr>
          <w:rFonts w:ascii="Times New Roman" w:hAnsi="Times New Roman" w:cs="Times New Roman"/>
          <w:sz w:val="28"/>
          <w:szCs w:val="28"/>
        </w:rPr>
        <w:t>Логістична регресія є лінійним алгоритмом, який обчислює зважену суму ознак та пропускає її через логістичну (</w:t>
      </w:r>
      <w:proofErr w:type="spellStart"/>
      <w:r w:rsidRPr="00687B1D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687B1D">
        <w:rPr>
          <w:rFonts w:ascii="Times New Roman" w:hAnsi="Times New Roman" w:cs="Times New Roman"/>
          <w:sz w:val="28"/>
          <w:szCs w:val="28"/>
        </w:rPr>
        <w:t xml:space="preserve">) функцію для отримання ймовірності класу. Вибір цієї моделі обґрунтований її простотою та зрозумілістю, що робить її ідеальним </w:t>
      </w:r>
      <w:proofErr w:type="spellStart"/>
      <w:r w:rsidRPr="00687B1D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687B1D">
        <w:rPr>
          <w:rFonts w:ascii="Times New Roman" w:hAnsi="Times New Roman" w:cs="Times New Roman"/>
          <w:sz w:val="28"/>
          <w:szCs w:val="28"/>
        </w:rPr>
        <w:t xml:space="preserve"> для подальшого порівняння з більш складними підходами. Логістична регресія часто використовується у задачах бінарної класифікації табличних даних і добре пояснюється у навчальних та практичних прикладах, зокрема на </w:t>
      </w:r>
      <w:proofErr w:type="spellStart"/>
      <w:r w:rsidRPr="00687B1D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687B1D">
        <w:rPr>
          <w:rFonts w:ascii="Times New Roman" w:hAnsi="Times New Roman" w:cs="Times New Roman"/>
          <w:sz w:val="28"/>
          <w:szCs w:val="28"/>
        </w:rPr>
        <w:t>.</w:t>
      </w:r>
    </w:p>
    <w:p w14:paraId="1F3DFF09" w14:textId="11C7AB32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8AB">
        <w:rPr>
          <w:rFonts w:ascii="Times New Roman" w:hAnsi="Times New Roman" w:cs="Times New Roman"/>
          <w:sz w:val="28"/>
          <w:szCs w:val="28"/>
        </w:rPr>
        <w:t>В якості вхідних ознак використано:</w:t>
      </w:r>
    </w:p>
    <w:p w14:paraId="286DC5A0" w14:textId="77777777" w:rsidR="000768AB" w:rsidRPr="000768AB" w:rsidRDefault="000768AB" w:rsidP="000768AB">
      <w:pPr>
        <w:pStyle w:val="a9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sz w:val="28"/>
          <w:szCs w:val="28"/>
        </w:rPr>
        <w:t>Pclass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— клас каюти пасажира,</w:t>
      </w:r>
    </w:p>
    <w:p w14:paraId="16435E4C" w14:textId="77777777" w:rsidR="000768AB" w:rsidRPr="000768AB" w:rsidRDefault="000768AB" w:rsidP="000768AB">
      <w:pPr>
        <w:pStyle w:val="a9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sz w:val="28"/>
          <w:szCs w:val="28"/>
        </w:rPr>
        <w:t>Sex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— стать (закодована як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male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female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>=1),</w:t>
      </w:r>
    </w:p>
    <w:p w14:paraId="318554EA" w14:textId="77777777" w:rsidR="000768AB" w:rsidRPr="000768AB" w:rsidRDefault="000768AB" w:rsidP="000768AB">
      <w:pPr>
        <w:pStyle w:val="a9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— вік,</w:t>
      </w:r>
    </w:p>
    <w:p w14:paraId="63175D89" w14:textId="77777777" w:rsidR="000768AB" w:rsidRPr="000768AB" w:rsidRDefault="000768AB" w:rsidP="000768AB">
      <w:pPr>
        <w:pStyle w:val="a9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sz w:val="28"/>
          <w:szCs w:val="28"/>
        </w:rPr>
        <w:t>Fare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— вартість квитка.</w:t>
      </w:r>
    </w:p>
    <w:p w14:paraId="126C4A62" w14:textId="7777777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Обробка даних та навчання</w:t>
      </w:r>
    </w:p>
    <w:p w14:paraId="5F6E3D82" w14:textId="7777777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8AB">
        <w:rPr>
          <w:rFonts w:ascii="Times New Roman" w:hAnsi="Times New Roman" w:cs="Times New Roman"/>
          <w:sz w:val="28"/>
          <w:szCs w:val="28"/>
        </w:rPr>
        <w:t xml:space="preserve">Пропущені значення у віці було заповнено медіаною, категоріальна змінна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Sex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закодована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чисельно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. Дані розділено на навчальну та тестову вибірки у </w:t>
      </w:r>
      <w:r w:rsidRPr="000768AB">
        <w:rPr>
          <w:rFonts w:ascii="Times New Roman" w:hAnsi="Times New Roman" w:cs="Times New Roman"/>
          <w:sz w:val="28"/>
          <w:szCs w:val="28"/>
        </w:rPr>
        <w:lastRenderedPageBreak/>
        <w:t xml:space="preserve">співвідношенні 80% / 20%, виконано стандартизацію числових ознак за допомогою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. Навчання здійснювалося з використанням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з бібліотеки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>.</w:t>
      </w:r>
    </w:p>
    <w:p w14:paraId="233A8F00" w14:textId="7777777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Принцип роботи</w:t>
      </w:r>
    </w:p>
    <w:p w14:paraId="4652471C" w14:textId="1A2E4429" w:rsid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8AB">
        <w:rPr>
          <w:rFonts w:ascii="Times New Roman" w:hAnsi="Times New Roman" w:cs="Times New Roman"/>
          <w:sz w:val="28"/>
          <w:szCs w:val="28"/>
        </w:rPr>
        <w:t>Логістична регресія обчислює ймовірність виживання для кожного пасажира як: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Y=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-(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X+b)</m:t>
                </m:r>
              </m:sup>
            </m:sSup>
          </m:den>
        </m:f>
      </m:oMath>
    </w:p>
    <w:p w14:paraId="188CC69F" w14:textId="15931326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8AB">
        <w:rPr>
          <w:rFonts w:ascii="Times New Roman" w:hAnsi="Times New Roman" w:cs="Times New Roman"/>
          <w:sz w:val="28"/>
          <w:szCs w:val="28"/>
        </w:rPr>
        <w:t>де (w) — вагові коефіцієнти, (b) — зміщення, а (X) — вектор ознак.</w:t>
      </w:r>
    </w:p>
    <w:p w14:paraId="6BAC9082" w14:textId="7777777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8AB">
        <w:rPr>
          <w:rFonts w:ascii="Times New Roman" w:hAnsi="Times New Roman" w:cs="Times New Roman"/>
          <w:sz w:val="28"/>
          <w:szCs w:val="28"/>
        </w:rPr>
        <w:t>Результати</w:t>
      </w:r>
    </w:p>
    <w:p w14:paraId="5630C7C2" w14:textId="77777777" w:rsidR="000768AB" w:rsidRPr="000768AB" w:rsidRDefault="000768AB" w:rsidP="000768AB">
      <w:pPr>
        <w:pStyle w:val="a9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Accuracy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0.7933</w:t>
      </w:r>
    </w:p>
    <w:p w14:paraId="286C331F" w14:textId="77777777" w:rsidR="000768AB" w:rsidRPr="000768AB" w:rsidRDefault="000768AB" w:rsidP="000768AB">
      <w:pPr>
        <w:pStyle w:val="a9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Precision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0768AB">
        <w:rPr>
          <w:rFonts w:ascii="Times New Roman" w:hAnsi="Times New Roman" w:cs="Times New Roman"/>
          <w:sz w:val="28"/>
          <w:szCs w:val="28"/>
        </w:rPr>
        <w:t>0.7681</w:t>
      </w:r>
    </w:p>
    <w:p w14:paraId="59F1F757" w14:textId="77777777" w:rsidR="000768AB" w:rsidRPr="000768AB" w:rsidRDefault="000768AB" w:rsidP="000768AB">
      <w:pPr>
        <w:pStyle w:val="a9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Recall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0.7162</w:t>
      </w:r>
    </w:p>
    <w:p w14:paraId="32AA9E98" w14:textId="77777777" w:rsidR="000768AB" w:rsidRPr="000768AB" w:rsidRDefault="000768AB" w:rsidP="000768AB">
      <w:pPr>
        <w:pStyle w:val="a9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 xml:space="preserve">F1-score: </w:t>
      </w:r>
      <w:r w:rsidRPr="000768AB">
        <w:rPr>
          <w:rFonts w:ascii="Times New Roman" w:hAnsi="Times New Roman" w:cs="Times New Roman"/>
          <w:sz w:val="28"/>
          <w:szCs w:val="28"/>
        </w:rPr>
        <w:t>0.7413</w:t>
      </w:r>
    </w:p>
    <w:p w14:paraId="56930CD4" w14:textId="77777777" w:rsid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68AB">
        <w:rPr>
          <w:rFonts w:ascii="Times New Roman" w:hAnsi="Times New Roman" w:cs="Times New Roman"/>
          <w:sz w:val="28"/>
          <w:szCs w:val="28"/>
        </w:rPr>
        <w:t>Аналіз коефіцієнтів показав, що стать та клас каюти мають найбільший вплив на виживання, тоді як вік та вартість квитка менш значущі.</w:t>
      </w:r>
    </w:p>
    <w:p w14:paraId="4BB2C5E9" w14:textId="77777777" w:rsidR="000768AB" w:rsidRPr="000768AB" w:rsidRDefault="000768AB" w:rsidP="000768AB">
      <w:pPr>
        <w:pStyle w:val="a9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  <w:lang w:val="en-US"/>
        </w:rPr>
        <w:t>Pclass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768AB">
        <w:rPr>
          <w:rFonts w:ascii="Times New Roman" w:hAnsi="Times New Roman" w:cs="Times New Roman"/>
          <w:sz w:val="28"/>
          <w:szCs w:val="28"/>
          <w:lang w:val="en-US"/>
        </w:rPr>
        <w:t xml:space="preserve"> -0.837</w:t>
      </w:r>
    </w:p>
    <w:p w14:paraId="245F5ABB" w14:textId="77777777" w:rsidR="000768AB" w:rsidRPr="000768AB" w:rsidRDefault="000768AB" w:rsidP="000768AB">
      <w:pPr>
        <w:pStyle w:val="a9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  <w:lang w:val="en-US"/>
        </w:rPr>
        <w:t>Sex:</w:t>
      </w:r>
      <w:r w:rsidRPr="000768AB">
        <w:rPr>
          <w:rFonts w:ascii="Times New Roman" w:hAnsi="Times New Roman" w:cs="Times New Roman"/>
          <w:sz w:val="28"/>
          <w:szCs w:val="28"/>
          <w:lang w:val="en-US"/>
        </w:rPr>
        <w:t xml:space="preserve"> 1.210</w:t>
      </w:r>
    </w:p>
    <w:p w14:paraId="79287EAA" w14:textId="77777777" w:rsidR="000768AB" w:rsidRPr="000768AB" w:rsidRDefault="000768AB" w:rsidP="000768AB">
      <w:pPr>
        <w:pStyle w:val="a9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  <w:lang w:val="en-US"/>
        </w:rPr>
        <w:t>Age:</w:t>
      </w:r>
      <w:r w:rsidRPr="000768AB">
        <w:rPr>
          <w:rFonts w:ascii="Times New Roman" w:hAnsi="Times New Roman" w:cs="Times New Roman"/>
          <w:sz w:val="28"/>
          <w:szCs w:val="28"/>
          <w:lang w:val="en-US"/>
        </w:rPr>
        <w:t xml:space="preserve"> -0.326</w:t>
      </w:r>
    </w:p>
    <w:p w14:paraId="63BCE37D" w14:textId="21902B95" w:rsidR="000768AB" w:rsidRPr="000768AB" w:rsidRDefault="000768AB" w:rsidP="000768AB">
      <w:pPr>
        <w:pStyle w:val="a9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  <w:lang w:val="en-US"/>
        </w:rPr>
        <w:t>Fare:</w:t>
      </w:r>
      <w:r w:rsidRPr="000768AB">
        <w:rPr>
          <w:rFonts w:ascii="Times New Roman" w:hAnsi="Times New Roman" w:cs="Times New Roman"/>
          <w:sz w:val="28"/>
          <w:szCs w:val="28"/>
          <w:lang w:val="en-US"/>
        </w:rPr>
        <w:t xml:space="preserve"> 0.056</w:t>
      </w:r>
    </w:p>
    <w:p w14:paraId="625FF229" w14:textId="7777777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 xml:space="preserve">Використані </w:t>
      </w: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референси</w:t>
      </w:r>
      <w:proofErr w:type="spellEnd"/>
    </w:p>
    <w:p w14:paraId="15DA043C" w14:textId="77777777" w:rsidR="000768AB" w:rsidRPr="000768AB" w:rsidRDefault="000768AB" w:rsidP="000768AB">
      <w:pPr>
        <w:pStyle w:val="a9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Tutorial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history="1">
        <w:r w:rsidRPr="000768AB">
          <w:rPr>
            <w:rStyle w:val="ae"/>
            <w:rFonts w:ascii="Times New Roman" w:hAnsi="Times New Roman" w:cs="Times New Roman"/>
            <w:sz w:val="28"/>
            <w:szCs w:val="28"/>
          </w:rPr>
          <w:t>ht</w:t>
        </w:r>
        <w:r w:rsidRPr="000768AB">
          <w:rPr>
            <w:rStyle w:val="ae"/>
            <w:rFonts w:ascii="Times New Roman" w:hAnsi="Times New Roman" w:cs="Times New Roman"/>
            <w:sz w:val="28"/>
            <w:szCs w:val="28"/>
          </w:rPr>
          <w:t>t</w:t>
        </w:r>
        <w:r w:rsidRPr="000768AB">
          <w:rPr>
            <w:rStyle w:val="ae"/>
            <w:rFonts w:ascii="Times New Roman" w:hAnsi="Times New Roman" w:cs="Times New Roman"/>
            <w:sz w:val="28"/>
            <w:szCs w:val="28"/>
          </w:rPr>
          <w:t>ps://www.kaggle.com/competitions/titanic</w:t>
        </w:r>
      </w:hyperlink>
      <w:r w:rsidRPr="000768AB">
        <w:rPr>
          <w:rFonts w:ascii="Times New Roman" w:hAnsi="Times New Roman" w:cs="Times New Roman"/>
          <w:sz w:val="28"/>
          <w:szCs w:val="28"/>
        </w:rPr>
        <w:t xml:space="preserve"> — взято ідею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та обробку даних.</w:t>
      </w:r>
    </w:p>
    <w:p w14:paraId="67E13681" w14:textId="77777777" w:rsidR="000768AB" w:rsidRPr="000768AB" w:rsidRDefault="000768AB" w:rsidP="000768AB">
      <w:pPr>
        <w:pStyle w:val="a9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Logistic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anchor="logistic-regression" w:history="1">
        <w:r w:rsidRPr="000768AB">
          <w:rPr>
            <w:rStyle w:val="ae"/>
            <w:rFonts w:ascii="Times New Roman" w:hAnsi="Times New Roman" w:cs="Times New Roman"/>
            <w:sz w:val="28"/>
            <w:szCs w:val="28"/>
          </w:rPr>
          <w:t>https://scikit-learn.org/stable/modules/linear_model.html#logistic-regression</w:t>
        </w:r>
      </w:hyperlink>
      <w:r w:rsidRPr="000768AB">
        <w:rPr>
          <w:rFonts w:ascii="Times New Roman" w:hAnsi="Times New Roman" w:cs="Times New Roman"/>
          <w:sz w:val="28"/>
          <w:szCs w:val="28"/>
        </w:rPr>
        <w:t xml:space="preserve"> — для принципу роботи та налаштування параметрів.</w:t>
      </w:r>
    </w:p>
    <w:p w14:paraId="45F4E25B" w14:textId="3F2A25C5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ВАРІАНТ 2. RANDOM FOREST</w:t>
      </w:r>
    </w:p>
    <w:p w14:paraId="5E9CA1B0" w14:textId="7777777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Структура моделі</w:t>
      </w:r>
    </w:p>
    <w:p w14:paraId="009B3766" w14:textId="77777777" w:rsidR="00687B1D" w:rsidRDefault="00687B1D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7B1D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687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7B1D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687B1D">
        <w:rPr>
          <w:rFonts w:ascii="Times New Roman" w:hAnsi="Times New Roman" w:cs="Times New Roman"/>
          <w:sz w:val="28"/>
          <w:szCs w:val="28"/>
        </w:rPr>
        <w:t xml:space="preserve"> — це ансамблевий метод, що складається з множини дерев рішень. Кожне дерево навчається на випадковій підвибірці об'єктів та ознак. Фінальне рішення визначається голосуванням дерев. Вибір </w:t>
      </w:r>
      <w:proofErr w:type="spellStart"/>
      <w:r w:rsidRPr="00687B1D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687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7B1D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687B1D">
        <w:rPr>
          <w:rFonts w:ascii="Times New Roman" w:hAnsi="Times New Roman" w:cs="Times New Roman"/>
          <w:sz w:val="28"/>
          <w:szCs w:val="28"/>
        </w:rPr>
        <w:t xml:space="preserve"> обумовлений його здатністю ефективно моделювати нелінійні залежності та </w:t>
      </w:r>
      <w:r w:rsidRPr="00687B1D">
        <w:rPr>
          <w:rFonts w:ascii="Times New Roman" w:hAnsi="Times New Roman" w:cs="Times New Roman"/>
          <w:sz w:val="28"/>
          <w:szCs w:val="28"/>
        </w:rPr>
        <w:lastRenderedPageBreak/>
        <w:t xml:space="preserve">стійкістю до шуму у даних, що робить його підходящим для складніших </w:t>
      </w:r>
      <w:proofErr w:type="spellStart"/>
      <w:r w:rsidRPr="00687B1D">
        <w:rPr>
          <w:rFonts w:ascii="Times New Roman" w:hAnsi="Times New Roman" w:cs="Times New Roman"/>
          <w:sz w:val="28"/>
          <w:szCs w:val="28"/>
        </w:rPr>
        <w:t>патернів</w:t>
      </w:r>
      <w:proofErr w:type="spellEnd"/>
      <w:r w:rsidRPr="00687B1D">
        <w:rPr>
          <w:rFonts w:ascii="Times New Roman" w:hAnsi="Times New Roman" w:cs="Times New Roman"/>
          <w:sz w:val="28"/>
          <w:szCs w:val="28"/>
        </w:rPr>
        <w:t>, які не можна відобразити лінійною моделлю.</w:t>
      </w:r>
    </w:p>
    <w:p w14:paraId="556465B7" w14:textId="4D9FA574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Навчання та обробка</w:t>
      </w:r>
    </w:p>
    <w:p w14:paraId="079EFB4B" w14:textId="7777777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8AB">
        <w:rPr>
          <w:rFonts w:ascii="Times New Roman" w:hAnsi="Times New Roman" w:cs="Times New Roman"/>
          <w:sz w:val="28"/>
          <w:szCs w:val="28"/>
        </w:rPr>
        <w:t xml:space="preserve">Використано ті самі ознаки, що і у варіанті 1. Масштабування не застосовувалося, оскільки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не чутливий до масштабу даних. Встановлено 200 дерев,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>=5.</w:t>
      </w:r>
    </w:p>
    <w:p w14:paraId="791B2F9A" w14:textId="7777777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Принцип роботи</w:t>
      </w:r>
    </w:p>
    <w:p w14:paraId="22FE3277" w14:textId="7777777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8AB">
        <w:rPr>
          <w:rFonts w:ascii="Times New Roman" w:hAnsi="Times New Roman" w:cs="Times New Roman"/>
          <w:sz w:val="28"/>
          <w:szCs w:val="28"/>
        </w:rPr>
        <w:t xml:space="preserve">Кожне дерево формує власне передбачення. Рішення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базується на голосуванні всіх дерев, що дозволяє зменшити дисперсію та покращити стійкість до шуму.</w:t>
      </w:r>
    </w:p>
    <w:p w14:paraId="0CE2BB1A" w14:textId="7777777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Результати</w:t>
      </w:r>
    </w:p>
    <w:p w14:paraId="71308CF0" w14:textId="77777777" w:rsidR="000768AB" w:rsidRPr="000768AB" w:rsidRDefault="000768AB" w:rsidP="000768AB">
      <w:pPr>
        <w:pStyle w:val="a9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Accuracy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0.8101</w:t>
      </w:r>
    </w:p>
    <w:p w14:paraId="6E9BD1BD" w14:textId="77777777" w:rsidR="000768AB" w:rsidRPr="000768AB" w:rsidRDefault="000768AB" w:rsidP="000768AB">
      <w:pPr>
        <w:pStyle w:val="a9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Precision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0.8333</w:t>
      </w:r>
    </w:p>
    <w:p w14:paraId="6ACA37EB" w14:textId="77777777" w:rsidR="000768AB" w:rsidRPr="000768AB" w:rsidRDefault="000768AB" w:rsidP="000768AB">
      <w:pPr>
        <w:pStyle w:val="a9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Recall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0.6757</w:t>
      </w:r>
    </w:p>
    <w:p w14:paraId="6AD020BD" w14:textId="77777777" w:rsidR="000768AB" w:rsidRPr="000768AB" w:rsidRDefault="000768AB" w:rsidP="000768AB">
      <w:pPr>
        <w:pStyle w:val="a9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F1-score:</w:t>
      </w:r>
      <w:r w:rsidRPr="000768AB">
        <w:rPr>
          <w:rFonts w:ascii="Times New Roman" w:hAnsi="Times New Roman" w:cs="Times New Roman"/>
          <w:sz w:val="28"/>
          <w:szCs w:val="28"/>
        </w:rPr>
        <w:t xml:space="preserve"> 0.7463</w:t>
      </w:r>
    </w:p>
    <w:p w14:paraId="4D84E1EE" w14:textId="7777777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Важливість ознак</w:t>
      </w:r>
    </w:p>
    <w:p w14:paraId="7DDC3742" w14:textId="77777777" w:rsidR="000768AB" w:rsidRPr="000768AB" w:rsidRDefault="000768AB" w:rsidP="000768AB">
      <w:pPr>
        <w:pStyle w:val="a9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Sex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0.496</w:t>
      </w:r>
    </w:p>
    <w:p w14:paraId="0440C9FA" w14:textId="77777777" w:rsidR="000768AB" w:rsidRPr="000768AB" w:rsidRDefault="000768AB" w:rsidP="000768AB">
      <w:pPr>
        <w:pStyle w:val="a9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Fare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0.197</w:t>
      </w:r>
    </w:p>
    <w:p w14:paraId="44913DFB" w14:textId="77777777" w:rsidR="000768AB" w:rsidRPr="000768AB" w:rsidRDefault="000768AB" w:rsidP="000768AB">
      <w:pPr>
        <w:pStyle w:val="a9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Pclass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0.161</w:t>
      </w:r>
    </w:p>
    <w:p w14:paraId="1303AEF0" w14:textId="77777777" w:rsidR="000768AB" w:rsidRPr="000768AB" w:rsidRDefault="000768AB" w:rsidP="000768AB">
      <w:pPr>
        <w:pStyle w:val="a9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Age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0.146</w:t>
      </w:r>
    </w:p>
    <w:p w14:paraId="0F5ADE1E" w14:textId="48F7C74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 xml:space="preserve">Використані </w:t>
      </w: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референси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07EFD4" w14:textId="77777777" w:rsidR="000768AB" w:rsidRPr="000768AB" w:rsidRDefault="000768AB" w:rsidP="000768AB">
      <w:pPr>
        <w:pStyle w:val="a9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Solutions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): </w:t>
      </w:r>
      <w:hyperlink r:id="rId8" w:history="1">
        <w:r w:rsidRPr="000768AB">
          <w:rPr>
            <w:rStyle w:val="ae"/>
            <w:rFonts w:ascii="Times New Roman" w:hAnsi="Times New Roman" w:cs="Times New Roman"/>
            <w:sz w:val="28"/>
            <w:szCs w:val="28"/>
          </w:rPr>
          <w:t>https://www.kaggle.com/code/startupsci/titanic-data-science-solutions</w:t>
        </w:r>
      </w:hyperlink>
      <w:r w:rsidRPr="000768AB">
        <w:rPr>
          <w:rFonts w:ascii="Times New Roman" w:hAnsi="Times New Roman" w:cs="Times New Roman"/>
          <w:sz w:val="28"/>
          <w:szCs w:val="28"/>
        </w:rPr>
        <w:t xml:space="preserve"> — взято ідею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>, аналіз важливості ознак та методологію порівняння моделей.</w:t>
      </w:r>
    </w:p>
    <w:p w14:paraId="47886411" w14:textId="7DD86C5B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ВАРІАНТ 3. NEURAL NETWORK (PYTORCH)</w:t>
      </w:r>
    </w:p>
    <w:p w14:paraId="5673C806" w14:textId="7777777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Структура моделі</w:t>
      </w:r>
    </w:p>
    <w:p w14:paraId="369FE89D" w14:textId="77777777" w:rsidR="00687B1D" w:rsidRDefault="00687B1D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7B1D">
        <w:rPr>
          <w:rFonts w:ascii="Times New Roman" w:hAnsi="Times New Roman" w:cs="Times New Roman"/>
          <w:sz w:val="28"/>
          <w:szCs w:val="28"/>
        </w:rPr>
        <w:t>Feedforward</w:t>
      </w:r>
      <w:proofErr w:type="spellEnd"/>
      <w:r w:rsidRPr="00687B1D">
        <w:rPr>
          <w:rFonts w:ascii="Times New Roman" w:hAnsi="Times New Roman" w:cs="Times New Roman"/>
          <w:sz w:val="28"/>
          <w:szCs w:val="28"/>
        </w:rPr>
        <w:t xml:space="preserve"> нейронна мережа з архітектурою 4→16→8→1. Використовуються функції активації </w:t>
      </w:r>
      <w:proofErr w:type="spellStart"/>
      <w:r w:rsidRPr="00687B1D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687B1D">
        <w:rPr>
          <w:rFonts w:ascii="Times New Roman" w:hAnsi="Times New Roman" w:cs="Times New Roman"/>
          <w:sz w:val="28"/>
          <w:szCs w:val="28"/>
        </w:rPr>
        <w:t xml:space="preserve"> у схованих шарах та </w:t>
      </w:r>
      <w:proofErr w:type="spellStart"/>
      <w:r w:rsidRPr="00687B1D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687B1D">
        <w:rPr>
          <w:rFonts w:ascii="Times New Roman" w:hAnsi="Times New Roman" w:cs="Times New Roman"/>
          <w:sz w:val="28"/>
          <w:szCs w:val="28"/>
        </w:rPr>
        <w:t xml:space="preserve"> на виході для бінарної класифікації. Обрана нейронна мережа через її здатність моделювати складні нелінійні взаємозв'язки, що особливо корисно для </w:t>
      </w:r>
      <w:r w:rsidRPr="00687B1D">
        <w:rPr>
          <w:rFonts w:ascii="Times New Roman" w:hAnsi="Times New Roman" w:cs="Times New Roman"/>
          <w:sz w:val="28"/>
          <w:szCs w:val="28"/>
        </w:rPr>
        <w:lastRenderedPageBreak/>
        <w:t xml:space="preserve">невеликих, але неоднорідних табличних даних. </w:t>
      </w:r>
      <w:proofErr w:type="spellStart"/>
      <w:r w:rsidRPr="00687B1D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Pr="00687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7B1D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687B1D">
        <w:rPr>
          <w:rFonts w:ascii="Times New Roman" w:hAnsi="Times New Roman" w:cs="Times New Roman"/>
          <w:sz w:val="28"/>
          <w:szCs w:val="28"/>
        </w:rPr>
        <w:t xml:space="preserve"> дозволяє виявляти приховані закономірності, які не можуть бути вловлені класичними алгоритмами.</w:t>
      </w:r>
    </w:p>
    <w:p w14:paraId="1171E792" w14:textId="656D8BFA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Навчання та обробка</w:t>
      </w:r>
    </w:p>
    <w:p w14:paraId="59CD9398" w14:textId="77777777" w:rsidR="000768AB" w:rsidRPr="000768AB" w:rsidRDefault="000768AB" w:rsidP="000768AB">
      <w:pPr>
        <w:pStyle w:val="a9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Loss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BCELoss</w:t>
      </w:r>
      <w:proofErr w:type="spellEnd"/>
    </w:p>
    <w:p w14:paraId="3EA419F7" w14:textId="77777777" w:rsidR="000768AB" w:rsidRPr="000768AB" w:rsidRDefault="000768AB" w:rsidP="000768AB">
      <w:pPr>
        <w:pStyle w:val="a9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Optimizer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Adam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>=0.001</w:t>
      </w:r>
    </w:p>
    <w:p w14:paraId="3884FA37" w14:textId="77777777" w:rsidR="000768AB" w:rsidRPr="000768AB" w:rsidRDefault="000768AB" w:rsidP="000768AB">
      <w:pPr>
        <w:pStyle w:val="a9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Epochs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50, </w:t>
      </w: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batch_size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32</w:t>
      </w:r>
    </w:p>
    <w:p w14:paraId="607FCF85" w14:textId="77777777" w:rsidR="000768AB" w:rsidRPr="000768AB" w:rsidRDefault="000768AB" w:rsidP="000768AB">
      <w:pPr>
        <w:pStyle w:val="a9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Масштабування:</w:t>
      </w:r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14:paraId="2248FC5B" w14:textId="7777777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Принцип роботи</w:t>
      </w:r>
    </w:p>
    <w:p w14:paraId="54CE99A6" w14:textId="77777777" w:rsidR="00687B1D" w:rsidRDefault="00687B1D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B1D">
        <w:rPr>
          <w:rFonts w:ascii="Times New Roman" w:hAnsi="Times New Roman" w:cs="Times New Roman"/>
          <w:sz w:val="28"/>
          <w:szCs w:val="28"/>
        </w:rPr>
        <w:t xml:space="preserve">Дані проходять через шари мережі, де кожен нейрон обчислює лінійну комбінацію вхідних значень та застосовує нелінійну активацію. Навчання відбувається через </w:t>
      </w:r>
      <w:proofErr w:type="spellStart"/>
      <w:r w:rsidRPr="00687B1D">
        <w:rPr>
          <w:rFonts w:ascii="Times New Roman" w:hAnsi="Times New Roman" w:cs="Times New Roman"/>
          <w:sz w:val="28"/>
          <w:szCs w:val="28"/>
        </w:rPr>
        <w:t>backpropagation</w:t>
      </w:r>
      <w:proofErr w:type="spellEnd"/>
      <w:r w:rsidRPr="00687B1D">
        <w:rPr>
          <w:rFonts w:ascii="Times New Roman" w:hAnsi="Times New Roman" w:cs="Times New Roman"/>
          <w:sz w:val="28"/>
          <w:szCs w:val="28"/>
        </w:rPr>
        <w:t>. Для оцінки приблизної важливості ознак використано середнє абсолютне значення ваг першого шару.</w:t>
      </w:r>
    </w:p>
    <w:p w14:paraId="31CCE588" w14:textId="64F98E22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Результати</w:t>
      </w:r>
    </w:p>
    <w:p w14:paraId="1C8E66A1" w14:textId="77777777" w:rsidR="000768AB" w:rsidRPr="000768AB" w:rsidRDefault="000768AB" w:rsidP="000768AB">
      <w:pPr>
        <w:pStyle w:val="a9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Accuracy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0.8156</w:t>
      </w:r>
    </w:p>
    <w:p w14:paraId="1E03E843" w14:textId="77777777" w:rsidR="000768AB" w:rsidRPr="000768AB" w:rsidRDefault="000768AB" w:rsidP="000768AB">
      <w:pPr>
        <w:pStyle w:val="a9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Precision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0.8475</w:t>
      </w:r>
    </w:p>
    <w:p w14:paraId="16F2078B" w14:textId="77777777" w:rsidR="000768AB" w:rsidRPr="000768AB" w:rsidRDefault="000768AB" w:rsidP="000768AB">
      <w:pPr>
        <w:pStyle w:val="a9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Recall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0.6757</w:t>
      </w:r>
    </w:p>
    <w:p w14:paraId="5E18119F" w14:textId="77777777" w:rsidR="000768AB" w:rsidRPr="000768AB" w:rsidRDefault="000768AB" w:rsidP="000768AB">
      <w:pPr>
        <w:pStyle w:val="a9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F1-score:</w:t>
      </w:r>
      <w:r w:rsidRPr="000768AB">
        <w:rPr>
          <w:rFonts w:ascii="Times New Roman" w:hAnsi="Times New Roman" w:cs="Times New Roman"/>
          <w:sz w:val="28"/>
          <w:szCs w:val="28"/>
        </w:rPr>
        <w:t xml:space="preserve"> 0.7519</w:t>
      </w:r>
    </w:p>
    <w:p w14:paraId="5C68EE75" w14:textId="7777777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8AB">
        <w:rPr>
          <w:rFonts w:ascii="Times New Roman" w:hAnsi="Times New Roman" w:cs="Times New Roman"/>
          <w:sz w:val="28"/>
          <w:szCs w:val="28"/>
        </w:rPr>
        <w:t>Орієнтовна важливість ознак (перший шар)</w:t>
      </w:r>
    </w:p>
    <w:p w14:paraId="4090D559" w14:textId="77777777" w:rsidR="000768AB" w:rsidRPr="000768AB" w:rsidRDefault="000768AB" w:rsidP="000768AB">
      <w:pPr>
        <w:pStyle w:val="a9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Sex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0.351</w:t>
      </w:r>
    </w:p>
    <w:p w14:paraId="0F557ED1" w14:textId="77777777" w:rsidR="000768AB" w:rsidRPr="000768AB" w:rsidRDefault="000768AB" w:rsidP="000768AB">
      <w:pPr>
        <w:pStyle w:val="a9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Pclass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0.395</w:t>
      </w:r>
    </w:p>
    <w:p w14:paraId="5DEED657" w14:textId="77777777" w:rsidR="000768AB" w:rsidRPr="000768AB" w:rsidRDefault="000768AB" w:rsidP="000768AB">
      <w:pPr>
        <w:pStyle w:val="a9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Age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0.299</w:t>
      </w:r>
    </w:p>
    <w:p w14:paraId="2EA1AD36" w14:textId="77777777" w:rsidR="000768AB" w:rsidRPr="000768AB" w:rsidRDefault="000768AB" w:rsidP="000768AB">
      <w:pPr>
        <w:pStyle w:val="a9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Fare</w:t>
      </w:r>
      <w:proofErr w:type="spellEnd"/>
      <w:r w:rsidRPr="00076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8AB">
        <w:rPr>
          <w:rFonts w:ascii="Times New Roman" w:hAnsi="Times New Roman" w:cs="Times New Roman"/>
          <w:sz w:val="28"/>
          <w:szCs w:val="28"/>
        </w:rPr>
        <w:t xml:space="preserve"> 0.256</w:t>
      </w:r>
    </w:p>
    <w:p w14:paraId="0B7EAFC9" w14:textId="123563D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 xml:space="preserve">Використані </w:t>
      </w:r>
      <w:proofErr w:type="spellStart"/>
      <w:r w:rsidRPr="000768AB">
        <w:rPr>
          <w:rFonts w:ascii="Times New Roman" w:hAnsi="Times New Roman" w:cs="Times New Roman"/>
          <w:b/>
          <w:bCs/>
          <w:sz w:val="28"/>
          <w:szCs w:val="28"/>
        </w:rPr>
        <w:t>референси</w:t>
      </w:r>
      <w:proofErr w:type="spellEnd"/>
    </w:p>
    <w:p w14:paraId="162A6A38" w14:textId="77777777" w:rsidR="000768AB" w:rsidRDefault="000768AB" w:rsidP="000768AB">
      <w:pPr>
        <w:pStyle w:val="a9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68AB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Feedforward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Challenge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: </w:t>
      </w:r>
      <w:hyperlink r:id="rId9" w:history="1">
        <w:r w:rsidRPr="000768AB">
          <w:rPr>
            <w:rStyle w:val="ae"/>
            <w:rFonts w:ascii="Times New Roman" w:hAnsi="Times New Roman" w:cs="Times New Roman"/>
            <w:sz w:val="28"/>
            <w:szCs w:val="28"/>
          </w:rPr>
          <w:t>https://simulationbased.com/2021/02/03/a-deep-feedforward-network-in-pytorch-for-the-</w:t>
        </w:r>
        <w:r w:rsidRPr="000768AB">
          <w:rPr>
            <w:rStyle w:val="ae"/>
            <w:rFonts w:ascii="Times New Roman" w:hAnsi="Times New Roman" w:cs="Times New Roman"/>
            <w:sz w:val="28"/>
            <w:szCs w:val="28"/>
          </w:rPr>
          <w:t>t</w:t>
        </w:r>
        <w:r w:rsidRPr="000768AB">
          <w:rPr>
            <w:rStyle w:val="ae"/>
            <w:rFonts w:ascii="Times New Roman" w:hAnsi="Times New Roman" w:cs="Times New Roman"/>
            <w:sz w:val="28"/>
            <w:szCs w:val="28"/>
          </w:rPr>
          <w:t>itanic-challenge</w:t>
        </w:r>
      </w:hyperlink>
      <w:r w:rsidRPr="000768AB">
        <w:rPr>
          <w:rFonts w:ascii="Times New Roman" w:hAnsi="Times New Roman" w:cs="Times New Roman"/>
          <w:sz w:val="28"/>
          <w:szCs w:val="28"/>
        </w:rPr>
        <w:t xml:space="preserve"> — використано концепцію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feedforward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мережі,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DataLoader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для табличних даних.</w:t>
      </w:r>
    </w:p>
    <w:p w14:paraId="562F08DF" w14:textId="72DDD9AF" w:rsidR="00687B1D" w:rsidRPr="00687B1D" w:rsidRDefault="00687B1D" w:rsidP="00687B1D">
      <w:pPr>
        <w:pStyle w:val="a9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7B1D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687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7B1D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687B1D">
        <w:rPr>
          <w:rFonts w:ascii="Times New Roman" w:hAnsi="Times New Roman" w:cs="Times New Roman"/>
          <w:sz w:val="28"/>
          <w:szCs w:val="28"/>
        </w:rPr>
        <w:t xml:space="preserve"> приклад з аналогічним підходом: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B1D">
        <w:rPr>
          <w:rFonts w:ascii="Times New Roman" w:hAnsi="Times New Roman" w:cs="Times New Roman"/>
          <w:sz w:val="28"/>
          <w:szCs w:val="28"/>
        </w:rPr>
        <w:t>https://www.kaggle.com/code/kenjee/titanic-neural-network-pytorch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B1D">
        <w:rPr>
          <w:rFonts w:ascii="Times New Roman" w:hAnsi="Times New Roman" w:cs="Times New Roman"/>
          <w:sz w:val="28"/>
          <w:szCs w:val="28"/>
        </w:rPr>
        <w:t xml:space="preserve">— демонстрація застосування </w:t>
      </w:r>
      <w:proofErr w:type="spellStart"/>
      <w:r w:rsidRPr="00687B1D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687B1D">
        <w:rPr>
          <w:rFonts w:ascii="Times New Roman" w:hAnsi="Times New Roman" w:cs="Times New Roman"/>
          <w:sz w:val="28"/>
          <w:szCs w:val="28"/>
        </w:rPr>
        <w:t xml:space="preserve"> для моделювання тих самих ознак.</w:t>
      </w:r>
    </w:p>
    <w:p w14:paraId="7439A2A8" w14:textId="7777777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Порівняння моделей</w:t>
      </w:r>
    </w:p>
    <w:tbl>
      <w:tblPr>
        <w:tblStyle w:val="af2"/>
        <w:tblW w:w="10016" w:type="dxa"/>
        <w:tblLook w:val="04A0" w:firstRow="1" w:lastRow="0" w:firstColumn="1" w:lastColumn="0" w:noHBand="0" w:noVBand="1"/>
      </w:tblPr>
      <w:tblGrid>
        <w:gridCol w:w="1544"/>
        <w:gridCol w:w="1740"/>
        <w:gridCol w:w="1362"/>
        <w:gridCol w:w="1330"/>
        <w:gridCol w:w="1042"/>
        <w:gridCol w:w="1042"/>
        <w:gridCol w:w="1956"/>
      </w:tblGrid>
      <w:tr w:rsidR="00687B1D" w14:paraId="237D249C" w14:textId="77777777" w:rsidTr="00687B1D">
        <w:trPr>
          <w:trHeight w:val="532"/>
        </w:trPr>
        <w:tc>
          <w:tcPr>
            <w:tcW w:w="1544" w:type="dxa"/>
            <w:vAlign w:val="center"/>
          </w:tcPr>
          <w:p w14:paraId="06DCE2D5" w14:textId="310C84B1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740" w:type="dxa"/>
            <w:vAlign w:val="center"/>
          </w:tcPr>
          <w:p w14:paraId="62F6B0C3" w14:textId="484B380B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362" w:type="dxa"/>
            <w:vAlign w:val="center"/>
          </w:tcPr>
          <w:p w14:paraId="2CE80933" w14:textId="08B1CB40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1330" w:type="dxa"/>
            <w:vAlign w:val="center"/>
          </w:tcPr>
          <w:p w14:paraId="5CB5B3A1" w14:textId="27CF1424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  <w:proofErr w:type="spellEnd"/>
          </w:p>
        </w:tc>
        <w:tc>
          <w:tcPr>
            <w:tcW w:w="1042" w:type="dxa"/>
            <w:vAlign w:val="center"/>
          </w:tcPr>
          <w:p w14:paraId="41B919FB" w14:textId="4E448444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  <w:proofErr w:type="spellEnd"/>
          </w:p>
        </w:tc>
        <w:tc>
          <w:tcPr>
            <w:tcW w:w="1042" w:type="dxa"/>
            <w:vAlign w:val="center"/>
          </w:tcPr>
          <w:p w14:paraId="75267AA3" w14:textId="359300B7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F1</w:t>
            </w:r>
          </w:p>
        </w:tc>
        <w:tc>
          <w:tcPr>
            <w:tcW w:w="1956" w:type="dxa"/>
            <w:vAlign w:val="center"/>
          </w:tcPr>
          <w:p w14:paraId="603BB1DA" w14:textId="638F486A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Примітки</w:t>
            </w:r>
          </w:p>
        </w:tc>
      </w:tr>
      <w:tr w:rsidR="00687B1D" w14:paraId="40FB35CF" w14:textId="77777777" w:rsidTr="00687B1D">
        <w:trPr>
          <w:trHeight w:val="1066"/>
        </w:trPr>
        <w:tc>
          <w:tcPr>
            <w:tcW w:w="1544" w:type="dxa"/>
            <w:vAlign w:val="center"/>
          </w:tcPr>
          <w:p w14:paraId="7121B86A" w14:textId="0ADA05D8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Logistic</w:t>
            </w:r>
            <w:proofErr w:type="spellEnd"/>
            <w:r w:rsidRPr="000768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Regression</w:t>
            </w:r>
            <w:proofErr w:type="spellEnd"/>
          </w:p>
        </w:tc>
        <w:tc>
          <w:tcPr>
            <w:tcW w:w="1740" w:type="dxa"/>
            <w:vAlign w:val="center"/>
          </w:tcPr>
          <w:p w14:paraId="35ACAFEC" w14:textId="691EE231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Лінійна</w:t>
            </w:r>
          </w:p>
        </w:tc>
        <w:tc>
          <w:tcPr>
            <w:tcW w:w="1362" w:type="dxa"/>
            <w:vAlign w:val="center"/>
          </w:tcPr>
          <w:p w14:paraId="3CE5BC7D" w14:textId="60D870E1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0.7933</w:t>
            </w:r>
          </w:p>
        </w:tc>
        <w:tc>
          <w:tcPr>
            <w:tcW w:w="1330" w:type="dxa"/>
            <w:vAlign w:val="center"/>
          </w:tcPr>
          <w:p w14:paraId="547CD363" w14:textId="6A6F43F9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0.7681</w:t>
            </w:r>
          </w:p>
        </w:tc>
        <w:tc>
          <w:tcPr>
            <w:tcW w:w="1042" w:type="dxa"/>
            <w:vAlign w:val="center"/>
          </w:tcPr>
          <w:p w14:paraId="53C65DD9" w14:textId="498F984C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0.7162</w:t>
            </w:r>
          </w:p>
        </w:tc>
        <w:tc>
          <w:tcPr>
            <w:tcW w:w="1042" w:type="dxa"/>
            <w:vAlign w:val="center"/>
          </w:tcPr>
          <w:p w14:paraId="7C0B2259" w14:textId="24D28A95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0.7413</w:t>
            </w:r>
          </w:p>
        </w:tc>
        <w:tc>
          <w:tcPr>
            <w:tcW w:w="1956" w:type="dxa"/>
            <w:vAlign w:val="center"/>
          </w:tcPr>
          <w:p w14:paraId="5231AC56" w14:textId="3C1B29FB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baseline</w:t>
            </w:r>
            <w:proofErr w:type="spellEnd"/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, проста інтерпретація</w:t>
            </w:r>
          </w:p>
        </w:tc>
      </w:tr>
      <w:tr w:rsidR="00687B1D" w14:paraId="0F3F9B53" w14:textId="77777777" w:rsidTr="00687B1D">
        <w:trPr>
          <w:trHeight w:val="1079"/>
        </w:trPr>
        <w:tc>
          <w:tcPr>
            <w:tcW w:w="1544" w:type="dxa"/>
            <w:vAlign w:val="center"/>
          </w:tcPr>
          <w:p w14:paraId="5200036F" w14:textId="79265055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0768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  <w:proofErr w:type="spellEnd"/>
          </w:p>
        </w:tc>
        <w:tc>
          <w:tcPr>
            <w:tcW w:w="1740" w:type="dxa"/>
            <w:vAlign w:val="center"/>
          </w:tcPr>
          <w:p w14:paraId="659094CF" w14:textId="4DE4B807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Ансамбль дерев</w:t>
            </w:r>
          </w:p>
        </w:tc>
        <w:tc>
          <w:tcPr>
            <w:tcW w:w="1362" w:type="dxa"/>
            <w:vAlign w:val="center"/>
          </w:tcPr>
          <w:p w14:paraId="76A9C115" w14:textId="5A74B4CA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0.8101</w:t>
            </w:r>
          </w:p>
        </w:tc>
        <w:tc>
          <w:tcPr>
            <w:tcW w:w="1330" w:type="dxa"/>
            <w:vAlign w:val="center"/>
          </w:tcPr>
          <w:p w14:paraId="69613471" w14:textId="4A4897D4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0.8333</w:t>
            </w:r>
          </w:p>
        </w:tc>
        <w:tc>
          <w:tcPr>
            <w:tcW w:w="1042" w:type="dxa"/>
            <w:vAlign w:val="center"/>
          </w:tcPr>
          <w:p w14:paraId="5125CFF5" w14:textId="5DF56FD0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0.6757</w:t>
            </w:r>
          </w:p>
        </w:tc>
        <w:tc>
          <w:tcPr>
            <w:tcW w:w="1042" w:type="dxa"/>
            <w:vAlign w:val="center"/>
          </w:tcPr>
          <w:p w14:paraId="32A7BBFA" w14:textId="2BCF6990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0.7463</w:t>
            </w:r>
          </w:p>
        </w:tc>
        <w:tc>
          <w:tcPr>
            <w:tcW w:w="1956" w:type="dxa"/>
            <w:vAlign w:val="center"/>
          </w:tcPr>
          <w:p w14:paraId="67E334B8" w14:textId="4F117B79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 xml:space="preserve">нелінійна, </w:t>
            </w:r>
            <w:proofErr w:type="spellStart"/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  <w:proofErr w:type="spellEnd"/>
            <w:r w:rsidRPr="000768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importance</w:t>
            </w:r>
            <w:proofErr w:type="spellEnd"/>
          </w:p>
        </w:tc>
      </w:tr>
      <w:tr w:rsidR="00687B1D" w14:paraId="04F76060" w14:textId="77777777" w:rsidTr="00687B1D">
        <w:trPr>
          <w:trHeight w:val="1612"/>
        </w:trPr>
        <w:tc>
          <w:tcPr>
            <w:tcW w:w="1544" w:type="dxa"/>
            <w:vAlign w:val="center"/>
          </w:tcPr>
          <w:p w14:paraId="152FE988" w14:textId="6CBAB9B4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Neural</w:t>
            </w:r>
            <w:proofErr w:type="spellEnd"/>
            <w:r w:rsidRPr="000768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Network</w:t>
            </w:r>
            <w:proofErr w:type="spellEnd"/>
          </w:p>
        </w:tc>
        <w:tc>
          <w:tcPr>
            <w:tcW w:w="1740" w:type="dxa"/>
            <w:vAlign w:val="center"/>
          </w:tcPr>
          <w:p w14:paraId="6A1EC44B" w14:textId="52732C0B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Feedforward</w:t>
            </w:r>
            <w:proofErr w:type="spellEnd"/>
            <w:r w:rsidRPr="000768AB">
              <w:rPr>
                <w:rFonts w:ascii="Times New Roman" w:hAnsi="Times New Roman" w:cs="Times New Roman"/>
                <w:sz w:val="28"/>
                <w:szCs w:val="28"/>
              </w:rPr>
              <w:t xml:space="preserve"> NN</w:t>
            </w:r>
          </w:p>
        </w:tc>
        <w:tc>
          <w:tcPr>
            <w:tcW w:w="1362" w:type="dxa"/>
            <w:vAlign w:val="center"/>
          </w:tcPr>
          <w:p w14:paraId="395D72CC" w14:textId="276D935D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0.8156</w:t>
            </w:r>
          </w:p>
        </w:tc>
        <w:tc>
          <w:tcPr>
            <w:tcW w:w="1330" w:type="dxa"/>
            <w:vAlign w:val="center"/>
          </w:tcPr>
          <w:p w14:paraId="5109D81F" w14:textId="31BB29CF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0.8475</w:t>
            </w:r>
          </w:p>
        </w:tc>
        <w:tc>
          <w:tcPr>
            <w:tcW w:w="1042" w:type="dxa"/>
            <w:vAlign w:val="center"/>
          </w:tcPr>
          <w:p w14:paraId="01B4F934" w14:textId="743FA790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0.6757</w:t>
            </w:r>
          </w:p>
        </w:tc>
        <w:tc>
          <w:tcPr>
            <w:tcW w:w="1042" w:type="dxa"/>
            <w:vAlign w:val="center"/>
          </w:tcPr>
          <w:p w14:paraId="16C8EE80" w14:textId="490C3673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0.7519</w:t>
            </w:r>
          </w:p>
        </w:tc>
        <w:tc>
          <w:tcPr>
            <w:tcW w:w="1956" w:type="dxa"/>
            <w:vAlign w:val="center"/>
          </w:tcPr>
          <w:p w14:paraId="3572573B" w14:textId="7491AC6C" w:rsidR="00687B1D" w:rsidRDefault="00687B1D" w:rsidP="00687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B">
              <w:rPr>
                <w:rFonts w:ascii="Times New Roman" w:hAnsi="Times New Roman" w:cs="Times New Roman"/>
                <w:sz w:val="28"/>
                <w:szCs w:val="28"/>
              </w:rPr>
              <w:t>складна, гнучка, приблизна важливість ознак</w:t>
            </w:r>
          </w:p>
        </w:tc>
      </w:tr>
    </w:tbl>
    <w:p w14:paraId="7BB95F9C" w14:textId="77777777" w:rsidR="000768AB" w:rsidRDefault="000768AB" w:rsidP="00687B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55692E" w14:textId="123AA4EC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8AB">
        <w:rPr>
          <w:rFonts w:ascii="Times New Roman" w:hAnsi="Times New Roman" w:cs="Times New Roman"/>
          <w:b/>
          <w:bCs/>
          <w:sz w:val="28"/>
          <w:szCs w:val="28"/>
        </w:rPr>
        <w:t>Висновки</w:t>
      </w:r>
    </w:p>
    <w:p w14:paraId="1AB0F490" w14:textId="77777777" w:rsidR="000768AB" w:rsidRPr="000768AB" w:rsidRDefault="000768AB" w:rsidP="000768AB">
      <w:pPr>
        <w:pStyle w:val="a9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sz w:val="28"/>
          <w:szCs w:val="28"/>
        </w:rPr>
        <w:t>Logistic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забезпечила базовий результат та легку інтерпретацію.</w:t>
      </w:r>
    </w:p>
    <w:p w14:paraId="11A2EC8A" w14:textId="77777777" w:rsidR="000768AB" w:rsidRPr="000768AB" w:rsidRDefault="000768AB" w:rsidP="000768AB">
      <w:pPr>
        <w:pStyle w:val="a9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68AB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покращив точність і дозволив оцінити внесок ознак.</w:t>
      </w:r>
    </w:p>
    <w:p w14:paraId="325934C3" w14:textId="77777777" w:rsidR="000768AB" w:rsidRPr="000768AB" w:rsidRDefault="000768AB" w:rsidP="000768AB">
      <w:pPr>
        <w:pStyle w:val="a9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68AB">
        <w:rPr>
          <w:rFonts w:ascii="Times New Roman" w:hAnsi="Times New Roman" w:cs="Times New Roman"/>
          <w:sz w:val="28"/>
          <w:szCs w:val="28"/>
        </w:rPr>
        <w:t xml:space="preserve">Нейронна мережа дала найвищі показники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та F1, демонструючи ефективність глибокого навчання навіть на невеликому табличному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датасеті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>.</w:t>
      </w:r>
    </w:p>
    <w:p w14:paraId="2349F362" w14:textId="77777777" w:rsidR="000768AB" w:rsidRPr="000768AB" w:rsidRDefault="000768AB" w:rsidP="00076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8AB">
        <w:rPr>
          <w:rFonts w:ascii="Times New Roman" w:hAnsi="Times New Roman" w:cs="Times New Roman"/>
          <w:sz w:val="28"/>
          <w:szCs w:val="28"/>
        </w:rPr>
        <w:t xml:space="preserve">Таким чином, реалізовано три моделі різного рівня складності, отримано порівняння результатів, а також практичні навички роботи з ML та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 xml:space="preserve"> на одному </w:t>
      </w:r>
      <w:proofErr w:type="spellStart"/>
      <w:r w:rsidRPr="000768AB">
        <w:rPr>
          <w:rFonts w:ascii="Times New Roman" w:hAnsi="Times New Roman" w:cs="Times New Roman"/>
          <w:sz w:val="28"/>
          <w:szCs w:val="28"/>
        </w:rPr>
        <w:t>датасеті</w:t>
      </w:r>
      <w:proofErr w:type="spellEnd"/>
      <w:r w:rsidRPr="000768AB">
        <w:rPr>
          <w:rFonts w:ascii="Times New Roman" w:hAnsi="Times New Roman" w:cs="Times New Roman"/>
          <w:sz w:val="28"/>
          <w:szCs w:val="28"/>
        </w:rPr>
        <w:t>.</w:t>
      </w:r>
    </w:p>
    <w:p w14:paraId="51624114" w14:textId="77777777" w:rsidR="00DB2165" w:rsidRDefault="00DB2165" w:rsidP="00DB216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</w:p>
    <w:p w14:paraId="55E8B85E" w14:textId="16F92C09" w:rsidR="00DB2165" w:rsidRPr="00DB2165" w:rsidRDefault="00DB2165" w:rsidP="00DB216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uk-UA"/>
          <w14:ligatures w14:val="none"/>
        </w:rPr>
        <w:t xml:space="preserve">P.S. </w:t>
      </w:r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Пояснення вибору параметрів та архітектури моделей для лабораторної</w:t>
      </w:r>
    </w:p>
    <w:p w14:paraId="5BF5C5D0" w14:textId="77777777" w:rsidR="00DB2165" w:rsidRPr="00DB2165" w:rsidRDefault="00DB2165" w:rsidP="00DB2165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</w:pPr>
      <w:r w:rsidRPr="00DB21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  <w:t xml:space="preserve">Варіант 1: </w:t>
      </w:r>
      <w:proofErr w:type="spellStart"/>
      <w:r w:rsidRPr="00DB21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  <w:t>Logistic</w:t>
      </w:r>
      <w:proofErr w:type="spellEnd"/>
      <w:r w:rsidRPr="00DB21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DB21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  <w:t>Regression</w:t>
      </w:r>
      <w:proofErr w:type="spellEnd"/>
    </w:p>
    <w:p w14:paraId="7EB2AA54" w14:textId="77777777" w:rsidR="00DB2165" w:rsidRPr="00DB2165" w:rsidRDefault="00DB2165" w:rsidP="00DB2165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Вибір параметрів</w:t>
      </w:r>
    </w:p>
    <w:p w14:paraId="273D5CB1" w14:textId="77777777" w:rsidR="00DB2165" w:rsidRPr="00DB2165" w:rsidRDefault="00DB2165" w:rsidP="00DB2165">
      <w:pPr>
        <w:pStyle w:val="a9"/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Використано стандартні налаштування 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LogisticRegression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з 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scikit-learn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7819B5A9" w14:textId="77777777" w:rsidR="00DB2165" w:rsidRPr="00DB2165" w:rsidRDefault="00DB2165" w:rsidP="00DB2165">
      <w:pPr>
        <w:pStyle w:val="a9"/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Стандартний 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penalty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='l2' та 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solver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='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lbfgs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' підходять для невеликого обсягу даних.</w:t>
      </w:r>
    </w:p>
    <w:p w14:paraId="0D5AF98D" w14:textId="77777777" w:rsidR="00DB2165" w:rsidRPr="00DB2165" w:rsidRDefault="00DB2165" w:rsidP="00DB2165">
      <w:pPr>
        <w:pStyle w:val="a9"/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lastRenderedPageBreak/>
        <w:t>Стандартизація ознак (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StandardScaler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) забезпечує рівну шкалу для всіх змінних та стабільне навчання.</w:t>
      </w:r>
    </w:p>
    <w:p w14:paraId="76245216" w14:textId="77777777" w:rsidR="00DB2165" w:rsidRPr="00DB2165" w:rsidRDefault="00DB2165" w:rsidP="00DB2165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Пояснення архітектури</w:t>
      </w:r>
    </w:p>
    <w:p w14:paraId="12685A8D" w14:textId="69F8F7BA" w:rsidR="00DB2165" w:rsidRPr="00DB2165" w:rsidRDefault="00DB2165" w:rsidP="00DB21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Лінійна модель з 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sigmoid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на виході.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Вага кожної ознаки безпосередньо впливає на передбачення, що забезпечує просту інтерпретацію.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Модель проста, швидка та ефективна як 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baseline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для порівняння з іншими алгоритмами.</w:t>
      </w:r>
    </w:p>
    <w:p w14:paraId="48668BF1" w14:textId="77777777" w:rsidR="00DB2165" w:rsidRPr="00DB2165" w:rsidRDefault="00DB2165" w:rsidP="00DB2165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</w:pPr>
      <w:r w:rsidRPr="00DB21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  <w:t xml:space="preserve">Варіант 2: </w:t>
      </w:r>
      <w:proofErr w:type="spellStart"/>
      <w:r w:rsidRPr="00DB21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  <w:t>Random</w:t>
      </w:r>
      <w:proofErr w:type="spellEnd"/>
      <w:r w:rsidRPr="00DB21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DB21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  <w:t>Forest</w:t>
      </w:r>
      <w:proofErr w:type="spellEnd"/>
    </w:p>
    <w:p w14:paraId="211389A6" w14:textId="77777777" w:rsidR="00DB2165" w:rsidRPr="00DB2165" w:rsidRDefault="00DB2165" w:rsidP="00DB2165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Вибір параметрів</w:t>
      </w:r>
    </w:p>
    <w:p w14:paraId="05946AC4" w14:textId="77777777" w:rsidR="00DB2165" w:rsidRPr="00DB2165" w:rsidRDefault="00DB2165" w:rsidP="00DB2165">
      <w:pPr>
        <w:pStyle w:val="a9"/>
        <w:numPr>
          <w:ilvl w:val="0"/>
          <w:numId w:val="4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n_estimators</w:t>
      </w:r>
      <w:proofErr w:type="spellEnd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=200:</w:t>
      </w: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достатня кількість дерев для стабільності результату.</w:t>
      </w:r>
    </w:p>
    <w:p w14:paraId="29D0A34B" w14:textId="77777777" w:rsidR="00DB2165" w:rsidRPr="00DB2165" w:rsidRDefault="00DB2165" w:rsidP="00DB2165">
      <w:pPr>
        <w:pStyle w:val="a9"/>
        <w:numPr>
          <w:ilvl w:val="0"/>
          <w:numId w:val="4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max_depth</w:t>
      </w:r>
      <w:proofErr w:type="spellEnd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=5:</w:t>
      </w: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обмежує глибину дерев, щоб уникнути перенавчання на невеликому 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датасеті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44152FAA" w14:textId="77777777" w:rsidR="00DB2165" w:rsidRPr="00DB2165" w:rsidRDefault="00DB2165" w:rsidP="00DB2165">
      <w:pPr>
        <w:pStyle w:val="a9"/>
        <w:numPr>
          <w:ilvl w:val="0"/>
          <w:numId w:val="4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random_state</w:t>
      </w:r>
      <w:proofErr w:type="spellEnd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=42:</w:t>
      </w: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для відтворюваності результатів.</w:t>
      </w:r>
    </w:p>
    <w:p w14:paraId="7BD2682B" w14:textId="77777777" w:rsidR="00DB2165" w:rsidRPr="00DB2165" w:rsidRDefault="00DB2165" w:rsidP="00DB2165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Пояснення архітектури</w:t>
      </w:r>
    </w:p>
    <w:p w14:paraId="4F79B566" w14:textId="1DFF08CD" w:rsidR="00DB2165" w:rsidRPr="00DB2165" w:rsidRDefault="00DB2165" w:rsidP="00DB2165">
      <w:pPr>
        <w:tabs>
          <w:tab w:val="num" w:pos="72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Модель складається з ансамблю дерев рішень.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Кожне дерево навчається на випадковій підвибірці ознак і об'єктів.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Фінальне рішення визначається голосуванням, що зменшує дисперсію та підвищує стабільність.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Модель здатна виявляти нелінійні залежності та взаємодії між ознаками.</w:t>
      </w:r>
    </w:p>
    <w:p w14:paraId="0B30D9A2" w14:textId="77777777" w:rsidR="00DB2165" w:rsidRPr="00DB2165" w:rsidRDefault="00DB2165" w:rsidP="00DB2165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</w:pPr>
      <w:r w:rsidRPr="00DB21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  <w:t xml:space="preserve">Варіант 3: </w:t>
      </w:r>
      <w:proofErr w:type="spellStart"/>
      <w:r w:rsidRPr="00DB21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  <w:t>Neural</w:t>
      </w:r>
      <w:proofErr w:type="spellEnd"/>
      <w:r w:rsidRPr="00DB21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DB21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  <w:t>Network</w:t>
      </w:r>
      <w:proofErr w:type="spellEnd"/>
      <w:r w:rsidRPr="00DB21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  <w:t xml:space="preserve"> (</w:t>
      </w:r>
      <w:proofErr w:type="spellStart"/>
      <w:r w:rsidRPr="00DB21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  <w:t>PyTorch</w:t>
      </w:r>
      <w:proofErr w:type="spellEnd"/>
      <w:r w:rsidRPr="00DB21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  <w:t>)</w:t>
      </w:r>
    </w:p>
    <w:p w14:paraId="6C19CB94" w14:textId="77777777" w:rsidR="00DB2165" w:rsidRPr="00DB2165" w:rsidRDefault="00DB2165" w:rsidP="00DB2165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Вибір параметрів</w:t>
      </w:r>
    </w:p>
    <w:p w14:paraId="34A3E1A8" w14:textId="77777777" w:rsidR="00DB2165" w:rsidRPr="00DB2165" w:rsidRDefault="00DB2165" w:rsidP="00DB2165">
      <w:pPr>
        <w:pStyle w:val="a9"/>
        <w:numPr>
          <w:ilvl w:val="0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Кількість шарів:</w:t>
      </w: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4 (вхід) → 16 → 8 → 1 (вихід).</w:t>
      </w:r>
    </w:p>
    <w:p w14:paraId="0E14AB4C" w14:textId="77777777" w:rsidR="00DB2165" w:rsidRPr="00DB2165" w:rsidRDefault="00DB2165" w:rsidP="00DB2165">
      <w:pPr>
        <w:pStyle w:val="a9"/>
        <w:numPr>
          <w:ilvl w:val="0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ReLU</w:t>
      </w:r>
      <w:proofErr w:type="spellEnd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 xml:space="preserve"> в схованих шарах:</w:t>
      </w: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ефективна нелінійна активація, запобігає зниканню градієнта.</w:t>
      </w:r>
    </w:p>
    <w:p w14:paraId="49FC3E1A" w14:textId="77777777" w:rsidR="00DB2165" w:rsidRPr="00DB2165" w:rsidRDefault="00DB2165" w:rsidP="00DB2165">
      <w:pPr>
        <w:pStyle w:val="a9"/>
        <w:numPr>
          <w:ilvl w:val="0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Sigmoid</w:t>
      </w:r>
      <w:proofErr w:type="spellEnd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 xml:space="preserve"> на виході:</w:t>
      </w: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перетворює вихід на ймовірність для бінарної класифікації.</w:t>
      </w:r>
    </w:p>
    <w:p w14:paraId="6CE74DD3" w14:textId="77777777" w:rsidR="00DB2165" w:rsidRPr="00DB2165" w:rsidRDefault="00DB2165" w:rsidP="00DB2165">
      <w:pPr>
        <w:pStyle w:val="a9"/>
        <w:numPr>
          <w:ilvl w:val="0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Loss</w:t>
      </w:r>
      <w:proofErr w:type="spellEnd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:</w:t>
      </w: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BCELoss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для задачі бінарної класифікації.</w:t>
      </w:r>
    </w:p>
    <w:p w14:paraId="00A18474" w14:textId="77777777" w:rsidR="00DB2165" w:rsidRPr="00DB2165" w:rsidRDefault="00DB2165" w:rsidP="00DB2165">
      <w:pPr>
        <w:pStyle w:val="a9"/>
        <w:numPr>
          <w:ilvl w:val="0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Optimizer</w:t>
      </w:r>
      <w:proofErr w:type="spellEnd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:</w:t>
      </w: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Adam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з 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lr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=0.001 — швидке та стабільне сходження.</w:t>
      </w:r>
    </w:p>
    <w:p w14:paraId="4F62FFBA" w14:textId="77777777" w:rsidR="00DB2165" w:rsidRPr="00DB2165" w:rsidRDefault="00DB2165" w:rsidP="00DB2165">
      <w:pPr>
        <w:pStyle w:val="a9"/>
        <w:numPr>
          <w:ilvl w:val="0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Batch</w:t>
      </w:r>
      <w:proofErr w:type="spellEnd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size</w:t>
      </w:r>
      <w:proofErr w:type="spellEnd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 xml:space="preserve">=32, </w:t>
      </w:r>
      <w:proofErr w:type="spellStart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Epochs</w:t>
      </w:r>
      <w:proofErr w:type="spellEnd"/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 xml:space="preserve">=50: </w:t>
      </w: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достатньо для стабільного навчання без 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overfitting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23F95525" w14:textId="77777777" w:rsidR="00DB2165" w:rsidRPr="00DB2165" w:rsidRDefault="00DB2165" w:rsidP="00DB2165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DB21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Пояснення архітектури</w:t>
      </w:r>
    </w:p>
    <w:p w14:paraId="76081EF7" w14:textId="701B1063" w:rsidR="00B4483B" w:rsidRDefault="00DB2165" w:rsidP="00DB2165">
      <w:pPr>
        <w:tabs>
          <w:tab w:val="num" w:pos="72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lastRenderedPageBreak/>
        <w:t>Вхідний шар: 4 ознаки (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Pclass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, 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Sex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, 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Age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, 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Fare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).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Перший схований шар: 16 нейронів, 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ReLU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— захоплює базові комбінації ознак.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Другий схований шар: 8 нейронів, 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ReLU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— дозволяє моделювати складніші взаємозв'язки.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Вихідний шар: 1 нейрон, 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Sigmoid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— ймовірність виживання.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Архітектура обрана для балансу між достатньою потужністю моделі та уникненням перенавчання на невеликому </w:t>
      </w:r>
      <w:proofErr w:type="spellStart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датасеті</w:t>
      </w:r>
      <w:proofErr w:type="spellEnd"/>
      <w:r w:rsidRPr="00DB21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7E260849" w14:textId="66DFB4C8" w:rsidR="00DB2165" w:rsidRPr="00D160FB" w:rsidRDefault="00DB2165" w:rsidP="00DB2165">
      <w:pPr>
        <w:tabs>
          <w:tab w:val="num" w:pos="72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 xml:space="preserve">P.P.S.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Усі референси</w:t>
      </w:r>
    </w:p>
    <w:sectPr w:rsidR="00DB2165" w:rsidRPr="00D160F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766D"/>
    <w:multiLevelType w:val="multilevel"/>
    <w:tmpl w:val="EBDE2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40F99"/>
    <w:multiLevelType w:val="multilevel"/>
    <w:tmpl w:val="49BA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15C47"/>
    <w:multiLevelType w:val="multilevel"/>
    <w:tmpl w:val="AF8C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756FB"/>
    <w:multiLevelType w:val="hybridMultilevel"/>
    <w:tmpl w:val="593CE9B6"/>
    <w:lvl w:ilvl="0" w:tplc="04220019">
      <w:start w:val="1"/>
      <w:numFmt w:val="lowerLetter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4041EE"/>
    <w:multiLevelType w:val="hybridMultilevel"/>
    <w:tmpl w:val="0EAAD18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F74C11"/>
    <w:multiLevelType w:val="multilevel"/>
    <w:tmpl w:val="D380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83126"/>
    <w:multiLevelType w:val="hybridMultilevel"/>
    <w:tmpl w:val="776AABF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A5C1E9B"/>
    <w:multiLevelType w:val="hybridMultilevel"/>
    <w:tmpl w:val="C182233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C210AA7"/>
    <w:multiLevelType w:val="hybridMultilevel"/>
    <w:tmpl w:val="C6FADD9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E690857"/>
    <w:multiLevelType w:val="hybridMultilevel"/>
    <w:tmpl w:val="5662811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3CD43CF"/>
    <w:multiLevelType w:val="multilevel"/>
    <w:tmpl w:val="4C28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07AF6"/>
    <w:multiLevelType w:val="hybridMultilevel"/>
    <w:tmpl w:val="23BEAF32"/>
    <w:lvl w:ilvl="0" w:tplc="4D3C60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CA93F38"/>
    <w:multiLevelType w:val="multilevel"/>
    <w:tmpl w:val="18A4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530B2"/>
    <w:multiLevelType w:val="multilevel"/>
    <w:tmpl w:val="B60A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257FF"/>
    <w:multiLevelType w:val="hybridMultilevel"/>
    <w:tmpl w:val="35A09AB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F5C416B"/>
    <w:multiLevelType w:val="multilevel"/>
    <w:tmpl w:val="D44C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36479"/>
    <w:multiLevelType w:val="multilevel"/>
    <w:tmpl w:val="6F02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86F80"/>
    <w:multiLevelType w:val="hybridMultilevel"/>
    <w:tmpl w:val="BB1CBB3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77606D8"/>
    <w:multiLevelType w:val="hybridMultilevel"/>
    <w:tmpl w:val="848A207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8A8680E"/>
    <w:multiLevelType w:val="multilevel"/>
    <w:tmpl w:val="616A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FB4C94"/>
    <w:multiLevelType w:val="multilevel"/>
    <w:tmpl w:val="1F10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E8652E"/>
    <w:multiLevelType w:val="hybridMultilevel"/>
    <w:tmpl w:val="D1205DF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F50424B"/>
    <w:multiLevelType w:val="hybridMultilevel"/>
    <w:tmpl w:val="D536EEF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1A672F0"/>
    <w:multiLevelType w:val="multilevel"/>
    <w:tmpl w:val="7784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180899"/>
    <w:multiLevelType w:val="multilevel"/>
    <w:tmpl w:val="04CC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7152D5"/>
    <w:multiLevelType w:val="multilevel"/>
    <w:tmpl w:val="F9527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2C1A56"/>
    <w:multiLevelType w:val="hybridMultilevel"/>
    <w:tmpl w:val="00D091E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35930C48"/>
    <w:multiLevelType w:val="multilevel"/>
    <w:tmpl w:val="C0DA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521C14"/>
    <w:multiLevelType w:val="multilevel"/>
    <w:tmpl w:val="C2E0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246139"/>
    <w:multiLevelType w:val="hybridMultilevel"/>
    <w:tmpl w:val="4BD2246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D440EE1"/>
    <w:multiLevelType w:val="multilevel"/>
    <w:tmpl w:val="1648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691492"/>
    <w:multiLevelType w:val="hybridMultilevel"/>
    <w:tmpl w:val="02561F3C"/>
    <w:lvl w:ilvl="0" w:tplc="4D3C60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0862855"/>
    <w:multiLevelType w:val="multilevel"/>
    <w:tmpl w:val="1814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2D5696"/>
    <w:multiLevelType w:val="multilevel"/>
    <w:tmpl w:val="F9D8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6D2DF6"/>
    <w:multiLevelType w:val="hybridMultilevel"/>
    <w:tmpl w:val="EEAA8C2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9F04943"/>
    <w:multiLevelType w:val="hybridMultilevel"/>
    <w:tmpl w:val="A7E6BA3C"/>
    <w:lvl w:ilvl="0" w:tplc="4D3C604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0662FE1"/>
    <w:multiLevelType w:val="multilevel"/>
    <w:tmpl w:val="EEA6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EA58EE"/>
    <w:multiLevelType w:val="multilevel"/>
    <w:tmpl w:val="B8841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85070A"/>
    <w:multiLevelType w:val="hybridMultilevel"/>
    <w:tmpl w:val="8F762F0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FC95C3E"/>
    <w:multiLevelType w:val="multilevel"/>
    <w:tmpl w:val="EFB6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FB4C5C"/>
    <w:multiLevelType w:val="hybridMultilevel"/>
    <w:tmpl w:val="9080F06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DFD6431"/>
    <w:multiLevelType w:val="hybridMultilevel"/>
    <w:tmpl w:val="073245C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E72512E"/>
    <w:multiLevelType w:val="multilevel"/>
    <w:tmpl w:val="159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41318C"/>
    <w:multiLevelType w:val="hybridMultilevel"/>
    <w:tmpl w:val="181A028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D2C50CC"/>
    <w:multiLevelType w:val="hybridMultilevel"/>
    <w:tmpl w:val="E5C8E06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74032828">
    <w:abstractNumId w:val="5"/>
  </w:num>
  <w:num w:numId="2" w16cid:durableId="814223424">
    <w:abstractNumId w:val="25"/>
  </w:num>
  <w:num w:numId="3" w16cid:durableId="1873956961">
    <w:abstractNumId w:val="19"/>
  </w:num>
  <w:num w:numId="4" w16cid:durableId="1115053870">
    <w:abstractNumId w:val="26"/>
  </w:num>
  <w:num w:numId="5" w16cid:durableId="261767329">
    <w:abstractNumId w:val="31"/>
  </w:num>
  <w:num w:numId="6" w16cid:durableId="877203346">
    <w:abstractNumId w:val="44"/>
  </w:num>
  <w:num w:numId="7" w16cid:durableId="905215307">
    <w:abstractNumId w:val="3"/>
  </w:num>
  <w:num w:numId="8" w16cid:durableId="340817287">
    <w:abstractNumId w:val="4"/>
  </w:num>
  <w:num w:numId="9" w16cid:durableId="1121143431">
    <w:abstractNumId w:val="10"/>
  </w:num>
  <w:num w:numId="10" w16cid:durableId="939803332">
    <w:abstractNumId w:val="0"/>
  </w:num>
  <w:num w:numId="11" w16cid:durableId="599680731">
    <w:abstractNumId w:val="20"/>
  </w:num>
  <w:num w:numId="12" w16cid:durableId="1195116752">
    <w:abstractNumId w:val="11"/>
  </w:num>
  <w:num w:numId="13" w16cid:durableId="325204023">
    <w:abstractNumId w:val="34"/>
  </w:num>
  <w:num w:numId="14" w16cid:durableId="1624531757">
    <w:abstractNumId w:val="43"/>
  </w:num>
  <w:num w:numId="15" w16cid:durableId="1128089307">
    <w:abstractNumId w:val="16"/>
  </w:num>
  <w:num w:numId="16" w16cid:durableId="318925061">
    <w:abstractNumId w:val="2"/>
  </w:num>
  <w:num w:numId="17" w16cid:durableId="310794896">
    <w:abstractNumId w:val="24"/>
  </w:num>
  <w:num w:numId="18" w16cid:durableId="804011019">
    <w:abstractNumId w:val="13"/>
  </w:num>
  <w:num w:numId="19" w16cid:durableId="1558664438">
    <w:abstractNumId w:val="32"/>
  </w:num>
  <w:num w:numId="20" w16cid:durableId="794755533">
    <w:abstractNumId w:val="12"/>
  </w:num>
  <w:num w:numId="21" w16cid:durableId="60062232">
    <w:abstractNumId w:val="27"/>
  </w:num>
  <w:num w:numId="22" w16cid:durableId="919484965">
    <w:abstractNumId w:val="28"/>
  </w:num>
  <w:num w:numId="23" w16cid:durableId="230043706">
    <w:abstractNumId w:val="36"/>
  </w:num>
  <w:num w:numId="24" w16cid:durableId="774709242">
    <w:abstractNumId w:val="39"/>
  </w:num>
  <w:num w:numId="25" w16cid:durableId="1319190136">
    <w:abstractNumId w:val="37"/>
  </w:num>
  <w:num w:numId="26" w16cid:durableId="1508205376">
    <w:abstractNumId w:val="38"/>
  </w:num>
  <w:num w:numId="27" w16cid:durableId="70198843">
    <w:abstractNumId w:val="41"/>
  </w:num>
  <w:num w:numId="28" w16cid:durableId="442503953">
    <w:abstractNumId w:val="14"/>
  </w:num>
  <w:num w:numId="29" w16cid:durableId="820969601">
    <w:abstractNumId w:val="9"/>
  </w:num>
  <w:num w:numId="30" w16cid:durableId="782383732">
    <w:abstractNumId w:val="18"/>
  </w:num>
  <w:num w:numId="31" w16cid:durableId="665669404">
    <w:abstractNumId w:val="21"/>
  </w:num>
  <w:num w:numId="32" w16cid:durableId="1262690251">
    <w:abstractNumId w:val="40"/>
  </w:num>
  <w:num w:numId="33" w16cid:durableId="580214507">
    <w:abstractNumId w:val="22"/>
  </w:num>
  <w:num w:numId="34" w16cid:durableId="1547378556">
    <w:abstractNumId w:val="7"/>
  </w:num>
  <w:num w:numId="35" w16cid:durableId="1076633691">
    <w:abstractNumId w:val="6"/>
  </w:num>
  <w:num w:numId="36" w16cid:durableId="2145656168">
    <w:abstractNumId w:val="35"/>
  </w:num>
  <w:num w:numId="37" w16cid:durableId="1480416134">
    <w:abstractNumId w:val="30"/>
  </w:num>
  <w:num w:numId="38" w16cid:durableId="371998891">
    <w:abstractNumId w:val="42"/>
  </w:num>
  <w:num w:numId="39" w16cid:durableId="892037862">
    <w:abstractNumId w:val="15"/>
  </w:num>
  <w:num w:numId="40" w16cid:durableId="756711415">
    <w:abstractNumId w:val="33"/>
  </w:num>
  <w:num w:numId="41" w16cid:durableId="897934393">
    <w:abstractNumId w:val="1"/>
  </w:num>
  <w:num w:numId="42" w16cid:durableId="1218711926">
    <w:abstractNumId w:val="23"/>
  </w:num>
  <w:num w:numId="43" w16cid:durableId="566109477">
    <w:abstractNumId w:val="29"/>
  </w:num>
  <w:num w:numId="44" w16cid:durableId="144199288">
    <w:abstractNumId w:val="8"/>
  </w:num>
  <w:num w:numId="45" w16cid:durableId="16496752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08F"/>
    <w:rsid w:val="000768AB"/>
    <w:rsid w:val="00126A88"/>
    <w:rsid w:val="00687B1D"/>
    <w:rsid w:val="00797194"/>
    <w:rsid w:val="009B408F"/>
    <w:rsid w:val="00B4483B"/>
    <w:rsid w:val="00D160FB"/>
    <w:rsid w:val="00DB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62D44"/>
  <w15:chartTrackingRefBased/>
  <w15:docId w15:val="{D7FCB0A6-2FF6-4AAA-B0DE-F8C6245D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4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4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4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4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4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4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4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4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4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4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4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40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40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40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40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40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40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4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B4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4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B4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4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B40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40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40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4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B40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408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B408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B408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9B408F"/>
    <w:rPr>
      <w:color w:val="96607D" w:themeColor="followedHyperlink"/>
      <w:u w:val="single"/>
    </w:rPr>
  </w:style>
  <w:style w:type="character" w:styleId="af1">
    <w:name w:val="Placeholder Text"/>
    <w:basedOn w:val="a0"/>
    <w:uiPriority w:val="99"/>
    <w:semiHidden/>
    <w:rsid w:val="009B408F"/>
    <w:rPr>
      <w:color w:val="666666"/>
    </w:rPr>
  </w:style>
  <w:style w:type="table" w:styleId="af2">
    <w:name w:val="Table Grid"/>
    <w:basedOn w:val="a1"/>
    <w:uiPriority w:val="39"/>
    <w:rsid w:val="009B4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41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17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720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3726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60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33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de/startupsci/titanic-data-science-solut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linear_model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ompetitions/titani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kaggle.com/competitions/titanic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imulationbased.com/2021/02/03/a-deep-feedforward-network-in-pytorch-for-the-titanic-challenge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7</Pages>
  <Words>5431</Words>
  <Characters>3097</Characters>
  <Application>Microsoft Office Word</Application>
  <DocSecurity>0</DocSecurity>
  <Lines>25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Гусар</dc:creator>
  <cp:keywords/>
  <dc:description/>
  <cp:lastModifiedBy>Андрій Гусар</cp:lastModifiedBy>
  <cp:revision>1</cp:revision>
  <dcterms:created xsi:type="dcterms:W3CDTF">2025-12-15T18:03:00Z</dcterms:created>
  <dcterms:modified xsi:type="dcterms:W3CDTF">2025-12-15T20:22:00Z</dcterms:modified>
</cp:coreProperties>
</file>