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gliatabella"/>
        <w:tblW w:w="5000" w:type="pct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4761"/>
        <w:gridCol w:w="4861"/>
      </w:tblGrid>
      <w:tr w:rsidR="00F355A3" w:rsidRPr="00921918" w14:paraId="4085F6BE" w14:textId="77777777" w:rsidTr="001800EF">
        <w:tc>
          <w:tcPr>
            <w:tcW w:w="5000" w:type="pct"/>
            <w:gridSpan w:val="2"/>
          </w:tcPr>
          <w:p w14:paraId="66B9B360" w14:textId="1A951191" w:rsidR="00F355A3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noProof/>
                <w:lang w:val="it-IT"/>
                <w14:ligatures w14:val="standardContextual"/>
              </w:rPr>
              <w:drawing>
                <wp:inline distT="0" distB="0" distL="0" distR="0" wp14:anchorId="63CFB47A" wp14:editId="324B9B7F">
                  <wp:extent cx="728345" cy="571500"/>
                  <wp:effectExtent l="0" t="0" r="0" b="0"/>
                  <wp:docPr id="6" name="Immagin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34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346C8" w14:textId="77777777" w:rsidR="0067037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</w:p>
          <w:p w14:paraId="25B58A43" w14:textId="236EB189" w:rsidR="00670378" w:rsidRPr="00921918" w:rsidRDefault="00670378" w:rsidP="000C0862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1155CC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89D8EB0" wp14:editId="7F77DF6F">
                  <wp:extent cx="1285875" cy="444876"/>
                  <wp:effectExtent l="0" t="0" r="0" b="0"/>
                  <wp:docPr id="1307913340" name="Immagine 5" descr="Immagine che contiene Carattere, testo, bianco, log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13340" name="Immagine 5" descr="Immagine che contiene Carattere, testo, bianco, logo&#10;&#10;Il contenuto generato dall'IA potrebbe non essere corret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570" cy="45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6620C0CD" w14:textId="77777777" w:rsidTr="001800EF">
        <w:tc>
          <w:tcPr>
            <w:tcW w:w="2508" w:type="pct"/>
          </w:tcPr>
          <w:p w14:paraId="6E57BF05" w14:textId="3A52E7FE" w:rsidR="00F355A3" w:rsidRPr="00921918" w:rsidRDefault="000C0862" w:rsidP="00F355A3">
            <w:pPr>
              <w:ind w:right="65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99ABC2A" wp14:editId="36F71129">
                  <wp:extent cx="957262" cy="153845"/>
                  <wp:effectExtent l="0" t="0" r="0" b="0"/>
                  <wp:docPr id="1939907990" name="Immagin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907990" name="Immagine 193990799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055" cy="178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37482784" w14:textId="3FBAAFF0" w:rsidR="00F355A3" w:rsidRPr="00921918" w:rsidRDefault="003B5B6E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5B6E"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</w:rPr>
              <w:drawing>
                <wp:inline distT="0" distB="0" distL="0" distR="0" wp14:anchorId="77FC5723" wp14:editId="367CE9BA">
                  <wp:extent cx="3064587" cy="255915"/>
                  <wp:effectExtent l="0" t="0" r="254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236" cy="25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07EADF5C" w14:textId="77777777" w:rsidTr="001800EF">
        <w:tc>
          <w:tcPr>
            <w:tcW w:w="2508" w:type="pct"/>
          </w:tcPr>
          <w:p w14:paraId="15DA9264" w14:textId="62A73C5C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4C38BCF" wp14:editId="740A631E">
                  <wp:extent cx="1635918" cy="204490"/>
                  <wp:effectExtent l="0" t="0" r="2540" b="0"/>
                  <wp:docPr id="1856702143" name="Immagin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702143" name="Immagine 185670214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95" cy="24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7D2ECFE8" w14:textId="1A457BF3" w:rsidR="00FA6EB2" w:rsidRPr="00921918" w:rsidRDefault="00CA062F" w:rsidP="000C086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A062F">
              <w:rPr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it-IT"/>
              </w:rPr>
              <w:drawing>
                <wp:inline distT="0" distB="0" distL="0" distR="0" wp14:anchorId="76B0EBFF" wp14:editId="5F400319">
                  <wp:extent cx="2879828" cy="468212"/>
                  <wp:effectExtent l="0" t="0" r="0" b="8255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842" cy="470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862" w:rsidRPr="00921918" w14:paraId="229A79A0" w14:textId="77777777" w:rsidTr="001800EF">
        <w:tc>
          <w:tcPr>
            <w:tcW w:w="2508" w:type="pct"/>
          </w:tcPr>
          <w:p w14:paraId="58878B6F" w14:textId="6DF1524D" w:rsidR="00F355A3" w:rsidRPr="00921918" w:rsidRDefault="000C0862" w:rsidP="00D760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DEF4A35" wp14:editId="53FC8A0C">
                  <wp:extent cx="2421731" cy="171402"/>
                  <wp:effectExtent l="0" t="0" r="0" b="0"/>
                  <wp:docPr id="389258275" name="Immagin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258275" name="Immagine 38925827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19" cy="19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</w:tcPr>
          <w:p w14:paraId="62FD184F" w14:textId="2B8E75D7" w:rsidR="00D76079" w:rsidRPr="00921918" w:rsidRDefault="000C0862" w:rsidP="009216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34B7055" wp14:editId="7B0339C5">
                  <wp:extent cx="371177" cy="204787"/>
                  <wp:effectExtent l="0" t="0" r="0" b="0"/>
                  <wp:docPr id="477792438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792438" name="Immagine 47779243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36" cy="224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3A01F9D" w14:textId="77777777" w:rsidTr="001800EF">
        <w:tc>
          <w:tcPr>
            <w:tcW w:w="2508" w:type="pct"/>
          </w:tcPr>
          <w:p w14:paraId="71A371E5" w14:textId="349BDADF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293C9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A287F3E" wp14:editId="5EA64C62">
                  <wp:extent cx="1042736" cy="178363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21990" name="Immagine 136422199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313" cy="187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26555B66" w14:textId="5642F021" w:rsidR="00F739F8" w:rsidRDefault="003F66BA" w:rsidP="0092162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 xml:space="preserve">Inserisci </w:t>
            </w:r>
            <w:r w:rsidR="00F739F8"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qui il testo</w:t>
            </w:r>
          </w:p>
        </w:tc>
      </w:tr>
      <w:tr w:rsidR="00F739F8" w:rsidRPr="00921918" w14:paraId="5A7C8CD6" w14:textId="77777777" w:rsidTr="001800EF">
        <w:tc>
          <w:tcPr>
            <w:tcW w:w="2508" w:type="pct"/>
          </w:tcPr>
          <w:p w14:paraId="364BAB99" w14:textId="2AADD4D6" w:rsidR="00F739F8" w:rsidRDefault="00F739F8" w:rsidP="00D76079">
            <w:pP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69CADAAD" wp14:editId="2633FCE2">
                  <wp:extent cx="1195136" cy="174727"/>
                  <wp:effectExtent l="0" t="0" r="0" b="3175"/>
                  <wp:docPr id="135297370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18495" name="Immagine 166071849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738" cy="178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1002E7A0" w14:textId="7B18AE9F" w:rsidR="00F739F8" w:rsidRDefault="00F739F8" w:rsidP="00921620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36928487" w14:textId="77777777" w:rsidTr="001800EF">
        <w:tc>
          <w:tcPr>
            <w:tcW w:w="2508" w:type="pct"/>
          </w:tcPr>
          <w:p w14:paraId="1B38AA52" w14:textId="51B0D1F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77319E4" wp14:editId="5105738E">
                  <wp:extent cx="1907381" cy="320568"/>
                  <wp:effectExtent l="0" t="0" r="0" b="0"/>
                  <wp:docPr id="225245255" name="Immagine 9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245255" name="Immagine 9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1383" cy="32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67EAD24B" w14:textId="60345BDD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680480F0" w14:textId="77777777" w:rsidTr="001800EF">
        <w:tc>
          <w:tcPr>
            <w:tcW w:w="2508" w:type="pct"/>
          </w:tcPr>
          <w:p w14:paraId="2DF2FD7F" w14:textId="0C981DC2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2BA503A" wp14:editId="6C9107F5">
                  <wp:extent cx="1807210" cy="310274"/>
                  <wp:effectExtent l="0" t="0" r="0" b="0"/>
                  <wp:docPr id="1413765635" name="Immagine 10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765635" name="Immagine 10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782" cy="32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5DF3AB6E" w14:textId="53B51882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748B2795" w14:textId="77777777" w:rsidTr="001800EF">
        <w:tc>
          <w:tcPr>
            <w:tcW w:w="2508" w:type="pct"/>
          </w:tcPr>
          <w:p w14:paraId="5BCE07FE" w14:textId="1CCDF6D3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482CC9A" wp14:editId="7F6FA84F">
                  <wp:extent cx="2107565" cy="304903"/>
                  <wp:effectExtent l="0" t="0" r="635" b="0"/>
                  <wp:docPr id="1477292010" name="Immagine 11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292010" name="Immagine 11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55" cy="31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0A157737" w14:textId="657A0A4B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04B55C9C" w14:textId="77777777" w:rsidTr="001800EF">
        <w:tc>
          <w:tcPr>
            <w:tcW w:w="2508" w:type="pct"/>
          </w:tcPr>
          <w:p w14:paraId="21B20494" w14:textId="1E9CF1BB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5F24657" wp14:editId="7AEBC495">
                  <wp:extent cx="2064385" cy="333695"/>
                  <wp:effectExtent l="0" t="0" r="0" b="0"/>
                  <wp:docPr id="558078330" name="Immagine 12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078330" name="Immagine 12" descr="Immagine che contiene testo, Carattere, bianco, tipografia&#10;&#10;Il contenuto generato dall'IA potrebbe non essere corretto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147" cy="34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45666820" w14:textId="15E9BBA3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6F4016A0" w14:textId="77777777" w:rsidTr="001800EF">
        <w:tc>
          <w:tcPr>
            <w:tcW w:w="2508" w:type="pct"/>
          </w:tcPr>
          <w:p w14:paraId="1487EB0E" w14:textId="3D85A70F" w:rsidR="00F739F8" w:rsidRPr="00921918" w:rsidRDefault="00F739F8" w:rsidP="00D76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4B66C616" wp14:editId="40CA1973">
                  <wp:extent cx="2107844" cy="491466"/>
                  <wp:effectExtent l="0" t="0" r="635" b="4445"/>
                  <wp:docPr id="421488763" name="Immagine 1" descr="Immagine che contiene testo, Carattere, bianc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488763" name="Immagine 1" descr="Immagine che contiene testo, Carattere, bianco&#10;&#10;Il contenuto generato dall'IA potrebbe non essere corretto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574" cy="50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2" w:type="pct"/>
            <w:vAlign w:val="center"/>
          </w:tcPr>
          <w:p w14:paraId="3D5133E1" w14:textId="42D00E44" w:rsidR="00F739F8" w:rsidRPr="00921918" w:rsidRDefault="00F739F8" w:rsidP="004F693C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26934"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  <w:t>Inserisci qui il testo</w:t>
            </w:r>
          </w:p>
        </w:tc>
      </w:tr>
      <w:tr w:rsidR="00F739F8" w:rsidRPr="00921918" w14:paraId="7D932868" w14:textId="77777777" w:rsidTr="001800EF">
        <w:tc>
          <w:tcPr>
            <w:tcW w:w="5000" w:type="pct"/>
            <w:gridSpan w:val="2"/>
          </w:tcPr>
          <w:p w14:paraId="45342C45" w14:textId="2B3CD9E1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87F4FA6" wp14:editId="60F5EB16">
                  <wp:extent cx="3373120" cy="223077"/>
                  <wp:effectExtent l="0" t="0" r="0" b="5715"/>
                  <wp:docPr id="1345281369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81369" name="Immagine 134528136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014" cy="238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2C7A769" w14:textId="77777777" w:rsidTr="001800EF">
        <w:tc>
          <w:tcPr>
            <w:tcW w:w="5000" w:type="pct"/>
            <w:gridSpan w:val="2"/>
          </w:tcPr>
          <w:p w14:paraId="6DEC06A4" w14:textId="5DD0351F" w:rsidR="00F739F8" w:rsidRPr="00921918" w:rsidRDefault="00F739F8" w:rsidP="0092162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1792CF2A" wp14:editId="5D446CB5">
                  <wp:extent cx="5691083" cy="658800"/>
                  <wp:effectExtent l="0" t="0" r="0" b="1905"/>
                  <wp:docPr id="1974168258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168258" name="Immagine 197416825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083" cy="6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6A8E1376" w14:textId="77777777" w:rsidTr="001800EF">
        <w:tc>
          <w:tcPr>
            <w:tcW w:w="5000" w:type="pct"/>
            <w:gridSpan w:val="2"/>
          </w:tcPr>
          <w:p w14:paraId="617A37E5" w14:textId="77777777" w:rsidR="003F66BA" w:rsidRDefault="003F66BA" w:rsidP="003F66BA">
            <w:pPr>
              <w:pStyle w:val="NormaleWeb"/>
            </w:pPr>
            <w:r>
              <w:t xml:space="preserve">Il presente elaborato applica in modo integrato le competenze teoriche e pratiche acquisite durante il percorso di studi nel corso di laurea in </w:t>
            </w:r>
            <w:r>
              <w:rPr>
                <w:b/>
                <w:bCs/>
              </w:rPr>
              <w:t>Informatica per le aziende digitali (L-31)</w:t>
            </w:r>
            <w:r>
              <w:t>. In particolare, sono state valorizzate le conoscenze maturate negli insegnamenti di programmazione avanzata, basi di dati, ingegneria del software e statistica applicata.</w:t>
            </w:r>
          </w:p>
          <w:p w14:paraId="28BF43C7" w14:textId="77777777" w:rsidR="003F66BA" w:rsidRDefault="003F66BA" w:rsidP="003F66BA">
            <w:pPr>
              <w:pStyle w:val="NormaleWeb"/>
            </w:pPr>
            <w:r>
              <w:t xml:space="preserve">Lo sviluppo del prototipo ha richiesto l'utilizzo di paradigmi di programmazione modulare in </w:t>
            </w:r>
            <w:proofErr w:type="spellStart"/>
            <w:r>
              <w:t>Python</w:t>
            </w:r>
            <w:proofErr w:type="spellEnd"/>
            <w:r>
              <w:t>, la gestione strutturata della persistenza dei dati e dei modelli di Machine Learning, nonché la progettazione di un'interfaccia utente interattiva orientata all'analisi aziendale (Business Intelligence). L'uso di strumenti di controllo di versione (</w:t>
            </w:r>
            <w:proofErr w:type="spellStart"/>
            <w:r>
              <w:t>Git</w:t>
            </w:r>
            <w:proofErr w:type="spellEnd"/>
            <w:r>
              <w:t xml:space="preserve">) e di </w:t>
            </w:r>
            <w:proofErr w:type="spellStart"/>
            <w:r>
              <w:t>framework</w:t>
            </w:r>
            <w:proofErr w:type="spellEnd"/>
            <w:r>
              <w:t xml:space="preserve"> per la visualizzazione e l'elaborazione dei dati ha permesso di tradurre concetti algoritmici astratti in una soluzione software robusta e pronta per l'uso professionale.</w:t>
            </w:r>
          </w:p>
          <w:p w14:paraId="1785294C" w14:textId="07A29CD5" w:rsidR="001800EF" w:rsidRPr="00926934" w:rsidRDefault="001800EF" w:rsidP="00F3766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F739F8" w:rsidRPr="00921918" w14:paraId="2B08174B" w14:textId="77777777" w:rsidTr="001800EF">
        <w:tc>
          <w:tcPr>
            <w:tcW w:w="5000" w:type="pct"/>
            <w:gridSpan w:val="2"/>
          </w:tcPr>
          <w:p w14:paraId="3AA6C609" w14:textId="43EA4778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0DC49A5E" wp14:editId="18053B71">
                  <wp:extent cx="5647690" cy="652604"/>
                  <wp:effectExtent l="0" t="0" r="0" b="0"/>
                  <wp:docPr id="66576986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76986" name="Immagine 6657698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027" cy="66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184082E" w14:textId="77777777" w:rsidTr="001800EF">
        <w:tc>
          <w:tcPr>
            <w:tcW w:w="5000" w:type="pct"/>
            <w:gridSpan w:val="2"/>
          </w:tcPr>
          <w:p w14:paraId="7485FAAF" w14:textId="77777777" w:rsidR="003F66BA" w:rsidRPr="003F66BA" w:rsidRDefault="003F66BA" w:rsidP="003F66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Il progetto è stato suddiviso in cinque fasi operative principali, completate nell'arco di circa due settimane:</w:t>
            </w:r>
            <w:bookmarkStart w:id="0" w:name="_GoBack"/>
            <w:bookmarkEnd w:id="0"/>
          </w:p>
          <w:p w14:paraId="52EF0AA7" w14:textId="77777777" w:rsidR="003F66BA" w:rsidRPr="003F66BA" w:rsidRDefault="003F66BA" w:rsidP="003F66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Fase 1: Analisi dei requisiti e architettura (2 giorni)</w:t>
            </w:r>
          </w:p>
          <w:p w14:paraId="377884E8" w14:textId="77777777" w:rsidR="003F66BA" w:rsidRPr="003F66BA" w:rsidRDefault="003F66BA" w:rsidP="003F66B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lastRenderedPageBreak/>
              <w:t>Attività: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Studio approfondito della traccia, definizione della struttura modulare del progetto (</w:t>
            </w:r>
            <w:proofErr w:type="spellStart"/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src</w:t>
            </w:r>
            <w:proofErr w:type="spellEnd"/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/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, </w:t>
            </w:r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data/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, </w:t>
            </w:r>
            <w:proofErr w:type="spellStart"/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models</w:t>
            </w:r>
            <w:proofErr w:type="spellEnd"/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/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, </w:t>
            </w:r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reports/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) e pianificazione dei KPI di business.</w:t>
            </w:r>
          </w:p>
          <w:p w14:paraId="258F82C3" w14:textId="77777777" w:rsidR="003F66BA" w:rsidRPr="003F66BA" w:rsidRDefault="003F66BA" w:rsidP="003F66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Fase 2: Generazione e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pre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-elaborazione dei dati (2 giorni)</w:t>
            </w:r>
          </w:p>
          <w:p w14:paraId="0D983B73" w14:textId="77777777" w:rsidR="003F66BA" w:rsidRPr="003F66BA" w:rsidRDefault="003F66BA" w:rsidP="003F66B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Attività: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Scrittura del generatore di dati sintetici basato su profili comportamentali noti, introduzione controllata di imperfezioni (valori mancanti,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outlier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e duplicati) per simulare un contesto reale.</w:t>
            </w:r>
          </w:p>
          <w:p w14:paraId="242D5EA1" w14:textId="77777777" w:rsidR="003F66BA" w:rsidRPr="003F66BA" w:rsidRDefault="003F66BA" w:rsidP="003F66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Fase 3: Sviluppo della pipeline di Machine Learning (3 giorni)</w:t>
            </w:r>
          </w:p>
          <w:p w14:paraId="7B9414A3" w14:textId="77777777" w:rsidR="003F66BA" w:rsidRPr="003F66BA" w:rsidRDefault="003F66BA" w:rsidP="003F66B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Attività: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Implementazione della pulizia automatica, standardizzazione Z-score, valutazione formale di $K$ tramite il metodo del gomito e l'indice di silhouette, addestramento del modello K-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Means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e confronto con i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Gaussian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Mixture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Models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(GMM). Calcolo delle metriche di validazione (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Adjusted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Rand Index e stabilità ai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seed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).</w:t>
            </w:r>
          </w:p>
          <w:p w14:paraId="7AE89C5C" w14:textId="77777777" w:rsidR="003F66BA" w:rsidRPr="003F66BA" w:rsidRDefault="003F66BA" w:rsidP="003F66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Fase 4: Sviluppo della Dashboard Interattiva (3 giorni)</w:t>
            </w:r>
          </w:p>
          <w:p w14:paraId="48C36C08" w14:textId="77777777" w:rsidR="003F66BA" w:rsidRPr="003F66BA" w:rsidRDefault="003F66BA" w:rsidP="003F66B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Attività: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Realizzazione dell'interfaccia con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Streamlit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e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Plotly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. Integrazione dei filtri dinamici, delle schede di analisi dei segmenti, del modulo di classificazione in tempo reale per nuovi clienti e dell'upload batch da CSV.</w:t>
            </w:r>
          </w:p>
          <w:p w14:paraId="0C145D6E" w14:textId="77777777" w:rsidR="003F66BA" w:rsidRPr="003F66BA" w:rsidRDefault="003F66BA" w:rsidP="003F66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Fase 5: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Testing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, documentazione e stesura del report (2 giorni)</w:t>
            </w:r>
          </w:p>
          <w:p w14:paraId="0450F55E" w14:textId="77777777" w:rsidR="003F66BA" w:rsidRPr="003F66BA" w:rsidRDefault="003F66BA" w:rsidP="003F66BA">
            <w:pPr>
              <w:numPr>
                <w:ilvl w:val="1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Attività: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Verifica dell'orchestrazione tramite script automatizzato (</w:t>
            </w:r>
            <w:r w:rsidRPr="003F66BA">
              <w:rPr>
                <w:rFonts w:ascii="Courier New" w:eastAsia="Times New Roman" w:hAnsi="Courier New" w:cs="Courier New"/>
                <w:sz w:val="20"/>
                <w:szCs w:val="20"/>
                <w:lang w:val="it-IT"/>
              </w:rPr>
              <w:t>run_all.py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), stesura del README e formalizzazione delle valutazioni critiche sui limiti del modello.</w:t>
            </w:r>
          </w:p>
          <w:p w14:paraId="707271C8" w14:textId="24CEC749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1976A2EA" w14:textId="77777777" w:rsidTr="001800EF">
        <w:tc>
          <w:tcPr>
            <w:tcW w:w="5000" w:type="pct"/>
            <w:gridSpan w:val="2"/>
          </w:tcPr>
          <w:p w14:paraId="74812508" w14:textId="323A2E90" w:rsidR="00F739F8" w:rsidRPr="00921918" w:rsidRDefault="00F739F8" w:rsidP="009216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7D19177C" wp14:editId="3F847FD5">
                  <wp:extent cx="5690870" cy="1016818"/>
                  <wp:effectExtent l="0" t="0" r="0" b="0"/>
                  <wp:docPr id="1148801748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01748" name="Immagine 114880174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804" cy="102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03A4547B" w14:textId="77777777" w:rsidTr="001800EF">
        <w:tc>
          <w:tcPr>
            <w:tcW w:w="5000" w:type="pct"/>
            <w:gridSpan w:val="2"/>
          </w:tcPr>
          <w:p w14:paraId="48534261" w14:textId="77777777" w:rsidR="003F66BA" w:rsidRDefault="003F66BA" w:rsidP="003F66BA">
            <w:pPr>
              <w:pStyle w:val="Normale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Linguaggio di programmazione:</w:t>
            </w:r>
            <w:r>
              <w:t xml:space="preserve"> </w:t>
            </w:r>
            <w:proofErr w:type="spellStart"/>
            <w:r>
              <w:t>Python</w:t>
            </w:r>
            <w:proofErr w:type="spellEnd"/>
            <w:r>
              <w:t xml:space="preserve"> (versione 3.10+).</w:t>
            </w:r>
          </w:p>
          <w:p w14:paraId="3D266060" w14:textId="77777777" w:rsidR="003F66BA" w:rsidRDefault="003F66BA" w:rsidP="003F66BA">
            <w:pPr>
              <w:pStyle w:val="Normale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Librerie di Data Science e Machine Learning:</w:t>
            </w:r>
            <w:r>
              <w:t xml:space="preserve"> </w:t>
            </w:r>
            <w:proofErr w:type="spellStart"/>
            <w:r>
              <w:t>Pandas</w:t>
            </w:r>
            <w:proofErr w:type="spellEnd"/>
            <w:r>
              <w:t xml:space="preserve"> e </w:t>
            </w:r>
            <w:proofErr w:type="spellStart"/>
            <w:r>
              <w:t>NumPy</w:t>
            </w:r>
            <w:proofErr w:type="spellEnd"/>
            <w:r>
              <w:t xml:space="preserve"> per la manipolazione matriciale e tabellare; </w:t>
            </w:r>
            <w:proofErr w:type="spellStart"/>
            <w:r>
              <w:t>Scikit-Learn</w:t>
            </w:r>
            <w:proofErr w:type="spellEnd"/>
            <w:r>
              <w:t xml:space="preserve"> per la standardizzazione (</w:t>
            </w:r>
            <w:proofErr w:type="spellStart"/>
            <w:r>
              <w:rPr>
                <w:rStyle w:val="CodiceHTML"/>
                <w:rFonts w:eastAsiaTheme="majorEastAsia"/>
              </w:rPr>
              <w:t>StandardScaler</w:t>
            </w:r>
            <w:proofErr w:type="spellEnd"/>
            <w:r>
              <w:t xml:space="preserve">), il </w:t>
            </w:r>
            <w:proofErr w:type="spellStart"/>
            <w:r>
              <w:t>clustering</w:t>
            </w:r>
            <w:proofErr w:type="spellEnd"/>
            <w:r>
              <w:t xml:space="preserve"> (</w:t>
            </w:r>
            <w:proofErr w:type="spellStart"/>
            <w:r>
              <w:rPr>
                <w:rStyle w:val="CodiceHTML"/>
                <w:rFonts w:eastAsiaTheme="majorEastAsia"/>
              </w:rPr>
              <w:t>KMeans</w:t>
            </w:r>
            <w:proofErr w:type="spellEnd"/>
            <w:r>
              <w:t xml:space="preserve">, </w:t>
            </w:r>
            <w:proofErr w:type="spellStart"/>
            <w:r>
              <w:rPr>
                <w:rStyle w:val="CodiceHTML"/>
                <w:rFonts w:eastAsiaTheme="majorEastAsia"/>
              </w:rPr>
              <w:t>GaussianMixture</w:t>
            </w:r>
            <w:proofErr w:type="spellEnd"/>
            <w:r>
              <w:t>), la riduzione dimensionali (</w:t>
            </w:r>
            <w:r>
              <w:rPr>
                <w:rStyle w:val="CodiceHTML"/>
                <w:rFonts w:eastAsiaTheme="majorEastAsia"/>
              </w:rPr>
              <w:t>PCA</w:t>
            </w:r>
            <w:r>
              <w:t>) e le metriche di valutazione (</w:t>
            </w:r>
            <w:proofErr w:type="spellStart"/>
            <w:r>
              <w:rPr>
                <w:rStyle w:val="CodiceHTML"/>
                <w:rFonts w:eastAsiaTheme="majorEastAsia"/>
              </w:rPr>
              <w:t>silhouette_score</w:t>
            </w:r>
            <w:proofErr w:type="spellEnd"/>
            <w:r>
              <w:t xml:space="preserve">, </w:t>
            </w:r>
            <w:proofErr w:type="spellStart"/>
            <w:r>
              <w:rPr>
                <w:rStyle w:val="CodiceHTML"/>
                <w:rFonts w:eastAsiaTheme="majorEastAsia"/>
              </w:rPr>
              <w:t>adjusted_rand_score</w:t>
            </w:r>
            <w:proofErr w:type="spellEnd"/>
            <w:r>
              <w:t>).</w:t>
            </w:r>
          </w:p>
          <w:p w14:paraId="044C1440" w14:textId="77777777" w:rsidR="003F66BA" w:rsidRDefault="003F66BA" w:rsidP="003F66BA">
            <w:pPr>
              <w:pStyle w:val="Normale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Visualizzazione e Interfaccia:</w:t>
            </w:r>
            <w:r>
              <w:t xml:space="preserve"> </w:t>
            </w:r>
            <w:proofErr w:type="spellStart"/>
            <w:r>
              <w:t>Plotly</w:t>
            </w:r>
            <w:proofErr w:type="spellEnd"/>
            <w:r>
              <w:t xml:space="preserve"> Express per la generazione di grafici interattivi multidimensionali; </w:t>
            </w:r>
            <w:proofErr w:type="spellStart"/>
            <w:r>
              <w:t>Streamlit</w:t>
            </w:r>
            <w:proofErr w:type="spellEnd"/>
            <w:r>
              <w:t xml:space="preserve"> per la costruzione della </w:t>
            </w:r>
            <w:proofErr w:type="spellStart"/>
            <w:r>
              <w:t>dashboard</w:t>
            </w:r>
            <w:proofErr w:type="spellEnd"/>
            <w:r>
              <w:t xml:space="preserve"> web.</w:t>
            </w:r>
          </w:p>
          <w:p w14:paraId="75B198C3" w14:textId="77777777" w:rsidR="003F66BA" w:rsidRDefault="003F66BA" w:rsidP="003F66BA">
            <w:pPr>
              <w:pStyle w:val="Normale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Persistenza:</w:t>
            </w:r>
            <w:r>
              <w:t xml:space="preserve"> </w:t>
            </w:r>
            <w:proofErr w:type="spellStart"/>
            <w:r>
              <w:t>Joblib</w:t>
            </w:r>
            <w:proofErr w:type="spellEnd"/>
            <w:r>
              <w:t xml:space="preserve"> per il salvataggio sicuro di modelli e </w:t>
            </w:r>
            <w:proofErr w:type="spellStart"/>
            <w:r>
              <w:t>scaler</w:t>
            </w:r>
            <w:proofErr w:type="spellEnd"/>
            <w:r>
              <w:t xml:space="preserve"> (</w:t>
            </w:r>
            <w:r>
              <w:rPr>
                <w:rStyle w:val="CodiceHTML"/>
                <w:rFonts w:eastAsiaTheme="majorEastAsia"/>
              </w:rPr>
              <w:t>.</w:t>
            </w:r>
            <w:proofErr w:type="spellStart"/>
            <w:r>
              <w:rPr>
                <w:rStyle w:val="CodiceHTML"/>
                <w:rFonts w:eastAsiaTheme="majorEastAsia"/>
              </w:rPr>
              <w:t>pkl</w:t>
            </w:r>
            <w:proofErr w:type="spellEnd"/>
            <w:r>
              <w:t>).</w:t>
            </w:r>
          </w:p>
          <w:p w14:paraId="393E75EA" w14:textId="77777777" w:rsidR="003F66BA" w:rsidRDefault="003F66BA" w:rsidP="003F66BA">
            <w:pPr>
              <w:pStyle w:val="Normale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Strumenti di sviluppo:</w:t>
            </w:r>
            <w:r>
              <w:t xml:space="preserve"> Visual Studio Code, </w:t>
            </w:r>
            <w:proofErr w:type="spellStart"/>
            <w:r>
              <w:t>Git</w:t>
            </w:r>
            <w:proofErr w:type="spellEnd"/>
            <w:r>
              <w:t xml:space="preserve"> e </w:t>
            </w:r>
            <w:proofErr w:type="spellStart"/>
            <w:r>
              <w:t>GitHub</w:t>
            </w:r>
            <w:proofErr w:type="spellEnd"/>
            <w:r>
              <w:t xml:space="preserve"> per il </w:t>
            </w:r>
            <w:proofErr w:type="spellStart"/>
            <w:r>
              <w:t>versionamento</w:t>
            </w:r>
            <w:proofErr w:type="spellEnd"/>
            <w:r>
              <w:t xml:space="preserve"> del codice.</w:t>
            </w:r>
          </w:p>
          <w:p w14:paraId="2C3E5C43" w14:textId="77777777" w:rsidR="003F66BA" w:rsidRDefault="003F66BA" w:rsidP="003F66BA">
            <w:pPr>
              <w:pStyle w:val="Normale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Riferimenti bibliografici e teorici:</w:t>
            </w:r>
          </w:p>
          <w:p w14:paraId="6F665067" w14:textId="77777777" w:rsidR="003F66BA" w:rsidRDefault="003F66BA" w:rsidP="003F66BA">
            <w:pPr>
              <w:pStyle w:val="NormaleWeb"/>
              <w:numPr>
                <w:ilvl w:val="0"/>
                <w:numId w:val="2"/>
              </w:numPr>
            </w:pPr>
            <w:r>
              <w:t xml:space="preserve">Documentazione ufficiale di </w:t>
            </w:r>
            <w:proofErr w:type="spellStart"/>
            <w:r>
              <w:t>Scikit-Learn</w:t>
            </w:r>
            <w:proofErr w:type="spellEnd"/>
            <w:r>
              <w:t xml:space="preserve"> e </w:t>
            </w:r>
            <w:proofErr w:type="spellStart"/>
            <w:r>
              <w:t>Streamlit</w:t>
            </w:r>
            <w:proofErr w:type="spellEnd"/>
            <w:r>
              <w:t>.</w:t>
            </w:r>
          </w:p>
          <w:p w14:paraId="432765FF" w14:textId="77777777" w:rsidR="003F66BA" w:rsidRDefault="003F66BA" w:rsidP="003F66BA">
            <w:pPr>
              <w:pStyle w:val="NormaleWeb"/>
              <w:numPr>
                <w:ilvl w:val="0"/>
                <w:numId w:val="2"/>
              </w:numPr>
            </w:pPr>
            <w:proofErr w:type="spellStart"/>
            <w:r w:rsidRPr="003F66BA">
              <w:rPr>
                <w:lang w:val="en-US"/>
              </w:rPr>
              <w:t>Rousseeuw</w:t>
            </w:r>
            <w:proofErr w:type="spellEnd"/>
            <w:r w:rsidRPr="003F66BA">
              <w:rPr>
                <w:lang w:val="en-US"/>
              </w:rPr>
              <w:t xml:space="preserve">, P. J. (1987). </w:t>
            </w:r>
            <w:r w:rsidRPr="003F66BA">
              <w:rPr>
                <w:i/>
                <w:iCs/>
                <w:lang w:val="en-US"/>
              </w:rPr>
              <w:t>Silhouettes: A graphical aid to the interpretation and validation of cluster analysis</w:t>
            </w:r>
            <w:r w:rsidRPr="003F66BA">
              <w:rPr>
                <w:lang w:val="en-US"/>
              </w:rPr>
              <w:t xml:space="preserve">. </w:t>
            </w:r>
            <w:r>
              <w:t xml:space="preserve">Journal of </w:t>
            </w:r>
            <w:proofErr w:type="spellStart"/>
            <w:r>
              <w:t>Computational</w:t>
            </w:r>
            <w:proofErr w:type="spellEnd"/>
            <w:r>
              <w:t xml:space="preserve"> and </w:t>
            </w:r>
            <w:proofErr w:type="spellStart"/>
            <w:r>
              <w:t>Applied</w:t>
            </w:r>
            <w:proofErr w:type="spellEnd"/>
            <w:r>
              <w:t xml:space="preserve"> </w:t>
            </w:r>
            <w:proofErr w:type="spellStart"/>
            <w:r>
              <w:t>Mathematics</w:t>
            </w:r>
            <w:proofErr w:type="spellEnd"/>
            <w:r>
              <w:t>.</w:t>
            </w:r>
          </w:p>
          <w:p w14:paraId="5980B4BD" w14:textId="77777777" w:rsidR="003F66BA" w:rsidRDefault="003F66BA" w:rsidP="003F66BA">
            <w:pPr>
              <w:pStyle w:val="NormaleWeb"/>
              <w:numPr>
                <w:ilvl w:val="0"/>
                <w:numId w:val="2"/>
              </w:numPr>
            </w:pPr>
            <w:r>
              <w:t>Framework RFM (</w:t>
            </w:r>
            <w:proofErr w:type="spellStart"/>
            <w:r>
              <w:t>Recency</w:t>
            </w:r>
            <w:proofErr w:type="spellEnd"/>
            <w:r>
              <w:t xml:space="preserve">, </w:t>
            </w:r>
            <w:proofErr w:type="spellStart"/>
            <w:r>
              <w:t>Frequency</w:t>
            </w:r>
            <w:proofErr w:type="spellEnd"/>
            <w:r>
              <w:t xml:space="preserve">, </w:t>
            </w:r>
            <w:proofErr w:type="spellStart"/>
            <w:r>
              <w:t>Monetary</w:t>
            </w:r>
            <w:proofErr w:type="spellEnd"/>
            <w:r>
              <w:t>) ampiamente validato nella letteratura di marketing analitico.</w:t>
            </w:r>
          </w:p>
          <w:p w14:paraId="4BAAB0A1" w14:textId="7777777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  <w:p w14:paraId="775499FC" w14:textId="0945D038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EE80B07" w14:textId="77777777" w:rsidTr="001800EF">
        <w:trPr>
          <w:trHeight w:val="386"/>
        </w:trPr>
        <w:tc>
          <w:tcPr>
            <w:tcW w:w="5000" w:type="pct"/>
            <w:gridSpan w:val="2"/>
          </w:tcPr>
          <w:p w14:paraId="73CCB27B" w14:textId="22F8FBA8" w:rsidR="00F739F8" w:rsidRPr="00921918" w:rsidRDefault="00F739F8" w:rsidP="0092162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44DB15A7" wp14:editId="0ED393D1">
                  <wp:extent cx="4236244" cy="175044"/>
                  <wp:effectExtent l="0" t="0" r="0" b="3175"/>
                  <wp:docPr id="534992202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992202" name="Immagine 53499220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888" cy="1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7C85F5BA" w14:textId="77777777" w:rsidTr="001800EF">
        <w:tc>
          <w:tcPr>
            <w:tcW w:w="5000" w:type="pct"/>
            <w:gridSpan w:val="2"/>
          </w:tcPr>
          <w:p w14:paraId="5D9A1E36" w14:textId="1B2F159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785AEFE7" wp14:editId="07BB0C54">
                  <wp:extent cx="5222081" cy="498244"/>
                  <wp:effectExtent l="0" t="0" r="0" b="0"/>
                  <wp:docPr id="619160371" name="Immagin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60371" name="Immagine 61916037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905" cy="53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5B5A757B" w14:textId="77777777" w:rsidTr="001800EF">
        <w:tc>
          <w:tcPr>
            <w:tcW w:w="5000" w:type="pct"/>
            <w:gridSpan w:val="2"/>
          </w:tcPr>
          <w:p w14:paraId="3D8244F5" w14:textId="77777777" w:rsidR="003F66BA" w:rsidRDefault="003F66BA" w:rsidP="003F66BA">
            <w:pPr>
              <w:pStyle w:val="NormaleWeb"/>
            </w:pPr>
            <w:r>
              <w:t xml:space="preserve">L'elaborato si pone l'obiettivo di realizzare un prototipo funzionale di segmentazione comportamentale della clientela basato sul modello </w:t>
            </w:r>
            <w:r>
              <w:rPr>
                <w:b/>
                <w:bCs/>
              </w:rPr>
              <w:t>RFM</w:t>
            </w:r>
            <w:r>
              <w:t xml:space="preserve"> (</w:t>
            </w:r>
            <w:proofErr w:type="spellStart"/>
            <w:r>
              <w:t>Recency</w:t>
            </w:r>
            <w:proofErr w:type="spellEnd"/>
            <w:r>
              <w:t xml:space="preserve">, </w:t>
            </w:r>
            <w:proofErr w:type="spellStart"/>
            <w:r>
              <w:t>Frequency</w:t>
            </w:r>
            <w:proofErr w:type="spellEnd"/>
            <w:r>
              <w:t xml:space="preserve">, </w:t>
            </w:r>
            <w:proofErr w:type="spellStart"/>
            <w:r>
              <w:t>Monetary</w:t>
            </w:r>
            <w:proofErr w:type="spellEnd"/>
            <w:r>
              <w:t>) applicando algoritmi di apprendimento non supervisionato. Gli obiettivi specifici comprendono:</w:t>
            </w:r>
          </w:p>
          <w:p w14:paraId="499C394E" w14:textId="77777777" w:rsidR="003F66BA" w:rsidRDefault="003F66BA" w:rsidP="003F66BA">
            <w:pPr>
              <w:pStyle w:val="NormaleWeb"/>
              <w:numPr>
                <w:ilvl w:val="0"/>
                <w:numId w:val="3"/>
              </w:numPr>
            </w:pPr>
            <w:r>
              <w:t xml:space="preserve">Generare un </w:t>
            </w:r>
            <w:proofErr w:type="spellStart"/>
            <w:r>
              <w:t>dataset</w:t>
            </w:r>
            <w:proofErr w:type="spellEnd"/>
            <w:r>
              <w:t xml:space="preserve"> di almeno 500 record con distribuzioni realistiche e sovrapposizioni comportamentali.</w:t>
            </w:r>
          </w:p>
          <w:p w14:paraId="094F380F" w14:textId="77777777" w:rsidR="003F66BA" w:rsidRDefault="003F66BA" w:rsidP="003F66BA">
            <w:pPr>
              <w:pStyle w:val="NormaleWeb"/>
              <w:numPr>
                <w:ilvl w:val="0"/>
                <w:numId w:val="3"/>
              </w:numPr>
            </w:pPr>
            <w:r>
              <w:t xml:space="preserve">Strutturare una pipeline di pulizia robusta in grado di gestire valori mancanti, duplicati e </w:t>
            </w:r>
            <w:proofErr w:type="spellStart"/>
            <w:r>
              <w:t>outlier</w:t>
            </w:r>
            <w:proofErr w:type="spellEnd"/>
            <w:r>
              <w:t>.</w:t>
            </w:r>
          </w:p>
          <w:p w14:paraId="3F265F4E" w14:textId="77777777" w:rsidR="003F66BA" w:rsidRDefault="003F66BA" w:rsidP="003F66BA">
            <w:pPr>
              <w:pStyle w:val="NormaleWeb"/>
              <w:numPr>
                <w:ilvl w:val="0"/>
                <w:numId w:val="3"/>
              </w:numPr>
            </w:pPr>
            <w:r>
              <w:t>Determinare in modo rigoroso e motivato il numero ottimale di cluster (</w:t>
            </w:r>
            <w:r>
              <w:rPr>
                <w:rStyle w:val="math-inline"/>
                <w:rFonts w:eastAsiaTheme="majorEastAsia"/>
              </w:rPr>
              <w:t>$K$</w:t>
            </w:r>
            <w:r>
              <w:t>).</w:t>
            </w:r>
          </w:p>
          <w:p w14:paraId="3E231498" w14:textId="77777777" w:rsidR="003F66BA" w:rsidRDefault="003F66BA" w:rsidP="003F66BA">
            <w:pPr>
              <w:pStyle w:val="NormaleWeb"/>
              <w:numPr>
                <w:ilvl w:val="0"/>
                <w:numId w:val="3"/>
              </w:numPr>
            </w:pPr>
            <w:r>
              <w:t xml:space="preserve">Applicare un sistema di etichettatura automatica dei segmenti basato sui </w:t>
            </w:r>
            <w:proofErr w:type="spellStart"/>
            <w:r>
              <w:t>centroidi</w:t>
            </w:r>
            <w:proofErr w:type="spellEnd"/>
            <w:r>
              <w:t xml:space="preserve"> (es. </w:t>
            </w:r>
            <w:r>
              <w:rPr>
                <w:i/>
                <w:iCs/>
              </w:rPr>
              <w:t>Campioni</w:t>
            </w:r>
            <w:r>
              <w:t xml:space="preserve">, </w:t>
            </w:r>
            <w:r>
              <w:rPr>
                <w:i/>
                <w:iCs/>
              </w:rPr>
              <w:t>Fedeli</w:t>
            </w:r>
            <w:r>
              <w:t xml:space="preserve">, </w:t>
            </w:r>
            <w:r>
              <w:rPr>
                <w:i/>
                <w:iCs/>
              </w:rPr>
              <w:t>A Rischio</w:t>
            </w:r>
            <w:r>
              <w:t xml:space="preserve">, </w:t>
            </w:r>
            <w:r>
              <w:rPr>
                <w:i/>
                <w:iCs/>
              </w:rPr>
              <w:t>Nuovi</w:t>
            </w:r>
            <w:r>
              <w:t>).</w:t>
            </w:r>
          </w:p>
          <w:p w14:paraId="62D9DC37" w14:textId="77777777" w:rsidR="003F66BA" w:rsidRDefault="003F66BA" w:rsidP="003F66BA">
            <w:pPr>
              <w:pStyle w:val="NormaleWeb"/>
              <w:numPr>
                <w:ilvl w:val="0"/>
                <w:numId w:val="3"/>
              </w:numPr>
            </w:pPr>
            <w:r>
              <w:t xml:space="preserve">Sviluppare una </w:t>
            </w:r>
            <w:proofErr w:type="spellStart"/>
            <w:r>
              <w:t>dashboard</w:t>
            </w:r>
            <w:proofErr w:type="spellEnd"/>
            <w:r>
              <w:t xml:space="preserve"> interattiva che consenta il filtraggio dei dati, la classificazione istantanea di nuovi clienti senza riaddestramento del modello e l'analisi comparativa delle performance.</w:t>
            </w:r>
          </w:p>
          <w:p w14:paraId="688BEEF1" w14:textId="7AE903B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02055475" w14:textId="77777777" w:rsidTr="001800EF">
        <w:tc>
          <w:tcPr>
            <w:tcW w:w="5000" w:type="pct"/>
            <w:gridSpan w:val="2"/>
          </w:tcPr>
          <w:p w14:paraId="69E7F094" w14:textId="28509A6F" w:rsidR="00F739F8" w:rsidRPr="00921918" w:rsidRDefault="00F739F8" w:rsidP="006139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37415849" wp14:editId="7538DF91">
                  <wp:extent cx="4379118" cy="374171"/>
                  <wp:effectExtent l="0" t="0" r="2540" b="0"/>
                  <wp:docPr id="1881388224" name="Immagin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388224" name="Immagine 188138822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949" cy="384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161D9F9D" w14:textId="77777777" w:rsidTr="001800EF">
        <w:tc>
          <w:tcPr>
            <w:tcW w:w="5000" w:type="pct"/>
            <w:gridSpan w:val="2"/>
          </w:tcPr>
          <w:p w14:paraId="770C6497" w14:textId="77777777" w:rsidR="003F66BA" w:rsidRPr="003F66BA" w:rsidRDefault="003F66BA" w:rsidP="003F66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Symbol" w:cs="Times New Roman"/>
                <w:sz w:val="24"/>
                <w:szCs w:val="24"/>
                <w:lang w:val="it-IT"/>
              </w:rPr>
              <w:t>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Contesto teorico: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Il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clustering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non supervisionato permette di raggruppare osservazioni non etichettate in base alla loro somiglianza geometrica nello spazio delle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feature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. In ambito marketing, l'analisi RFM misura rispettivamente la freschezza dell'ultimo acquisto, la frequenza delle transazioni e il valore economico generato, offrendo una fotografia precisa del valore del cliente (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Customer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Lifetime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 Value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).</w:t>
            </w:r>
          </w:p>
          <w:p w14:paraId="317BFB3E" w14:textId="77777777" w:rsidR="003F66BA" w:rsidRPr="003F66BA" w:rsidRDefault="003F66BA" w:rsidP="003F66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Symbol" w:cs="Times New Roman"/>
                <w:sz w:val="24"/>
                <w:szCs w:val="24"/>
                <w:lang w:val="it-IT"/>
              </w:rPr>
              <w:t>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Contesto applicativo: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Startup digitali e aziende di servizi on-demand che necessitano di superare logiche di marketing indifferenziato per adottare strategie di comunicazione mirate, programmi fedeltà personalizzati e campagne di recupero (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win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-back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) per i clienti a rischio di abbandono.</w:t>
            </w:r>
          </w:p>
          <w:p w14:paraId="4F7D5473" w14:textId="0DEDEEA4" w:rsidR="00F739F8" w:rsidRPr="00921918" w:rsidRDefault="00F739F8" w:rsidP="0092191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4AAF346E" w14:textId="77777777" w:rsidTr="001800EF">
        <w:tc>
          <w:tcPr>
            <w:tcW w:w="5000" w:type="pct"/>
            <w:gridSpan w:val="2"/>
          </w:tcPr>
          <w:p w14:paraId="68CE3AB6" w14:textId="5A41A6F0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23AE1969" wp14:editId="6EA82EB9">
                  <wp:extent cx="3300412" cy="363895"/>
                  <wp:effectExtent l="0" t="0" r="1905" b="4445"/>
                  <wp:docPr id="960715847" name="Immagin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15847" name="Immagine 960715847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95" cy="379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FF38530" w14:textId="77777777" w:rsidTr="001800EF">
        <w:tc>
          <w:tcPr>
            <w:tcW w:w="5000" w:type="pct"/>
            <w:gridSpan w:val="2"/>
          </w:tcPr>
          <w:p w14:paraId="4DA17663" w14:textId="77777777" w:rsidR="003F66BA" w:rsidRDefault="003F66BA" w:rsidP="003F66BA">
            <w:pPr>
              <w:pStyle w:val="NormaleWeb"/>
            </w:pPr>
            <w:r>
              <w:t>Il progetto è stato sviluppato seguendo un'architettura software pulita e componibile:</w:t>
            </w:r>
          </w:p>
          <w:p w14:paraId="4647881C" w14:textId="77777777" w:rsidR="003F66BA" w:rsidRDefault="003F66BA" w:rsidP="003F66BA">
            <w:pPr>
              <w:pStyle w:val="NormaleWeb"/>
              <w:numPr>
                <w:ilvl w:val="0"/>
                <w:numId w:val="4"/>
              </w:numPr>
            </w:pPr>
            <w:r>
              <w:rPr>
                <w:b/>
                <w:bCs/>
              </w:rPr>
              <w:t>Generazione e Pulizia (</w:t>
            </w:r>
            <w:r>
              <w:rPr>
                <w:rStyle w:val="CodiceHTML"/>
                <w:rFonts w:eastAsiaTheme="majorEastAsia"/>
                <w:b/>
                <w:bCs/>
              </w:rPr>
              <w:t>data_generator.py</w:t>
            </w:r>
            <w:r>
              <w:rPr>
                <w:b/>
                <w:bCs/>
              </w:rPr>
              <w:t xml:space="preserve"> e </w:t>
            </w:r>
            <w:r>
              <w:rPr>
                <w:rStyle w:val="CodiceHTML"/>
                <w:rFonts w:eastAsiaTheme="majorEastAsia"/>
                <w:b/>
                <w:bCs/>
              </w:rPr>
              <w:t>clustering_pipeline.py</w:t>
            </w:r>
            <w:r>
              <w:rPr>
                <w:b/>
                <w:bCs/>
              </w:rPr>
              <w:t>):</w:t>
            </w:r>
            <w:r>
              <w:t xml:space="preserve"> Il </w:t>
            </w:r>
            <w:proofErr w:type="spellStart"/>
            <w:r>
              <w:t>dataset</w:t>
            </w:r>
            <w:proofErr w:type="spellEnd"/>
            <w:r>
              <w:t xml:space="preserve"> viene generato introducendo rumore gaussiano per evitare separazioni artificiali. La fase di pulizia rimuove i duplicati, imputa i valori mancanti con la mediana (robusta agli </w:t>
            </w:r>
            <w:proofErr w:type="spellStart"/>
            <w:r>
              <w:t>outlier</w:t>
            </w:r>
            <w:proofErr w:type="spellEnd"/>
            <w:r>
              <w:t xml:space="preserve">) e applica un </w:t>
            </w:r>
            <w:proofErr w:type="spellStart"/>
            <w:r>
              <w:t>capping</w:t>
            </w:r>
            <w:proofErr w:type="spellEnd"/>
            <w:r>
              <w:t xml:space="preserve"> al 99° percentile sull'importo medio per evitare distorsioni nel modello.</w:t>
            </w:r>
          </w:p>
          <w:p w14:paraId="413D7356" w14:textId="77777777" w:rsidR="003F66BA" w:rsidRDefault="003F66BA" w:rsidP="003F66BA">
            <w:pPr>
              <w:pStyle w:val="NormaleWeb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Selezione di </w:t>
            </w:r>
            <w:r>
              <w:rPr>
                <w:rStyle w:val="math-inline"/>
                <w:rFonts w:eastAsiaTheme="majorEastAsia"/>
                <w:b/>
                <w:bCs/>
              </w:rPr>
              <w:t>$K$</w:t>
            </w:r>
            <w:r>
              <w:rPr>
                <w:b/>
                <w:bCs/>
              </w:rPr>
              <w:t xml:space="preserve"> e Modello:</w:t>
            </w:r>
            <w:r>
              <w:t xml:space="preserve"> Mediante l'analisi combinata del metodo del gomito e dell'indice di silhouette, viene selezionato il valore ottimale di </w:t>
            </w:r>
            <w:r>
              <w:rPr>
                <w:rStyle w:val="math-inline"/>
                <w:rFonts w:eastAsiaTheme="majorEastAsia"/>
              </w:rPr>
              <w:t>$K$</w:t>
            </w:r>
            <w:r>
              <w:t xml:space="preserve"> (pari a 4). L'addestramento del K-</w:t>
            </w:r>
            <w:proofErr w:type="spellStart"/>
            <w:r>
              <w:t>Means</w:t>
            </w:r>
            <w:proofErr w:type="spellEnd"/>
            <w:r>
              <w:t xml:space="preserve"> viene affiancato da un confronto con i </w:t>
            </w:r>
            <w:proofErr w:type="spellStart"/>
            <w:r>
              <w:t>Gaussian</w:t>
            </w:r>
            <w:proofErr w:type="spellEnd"/>
            <w:r>
              <w:t xml:space="preserve"> </w:t>
            </w:r>
            <w:proofErr w:type="spellStart"/>
            <w:r>
              <w:t>Mixture</w:t>
            </w:r>
            <w:proofErr w:type="spellEnd"/>
            <w:r>
              <w:t xml:space="preserve"> </w:t>
            </w:r>
            <w:proofErr w:type="spellStart"/>
            <w:r>
              <w:t>Models</w:t>
            </w:r>
            <w:proofErr w:type="spellEnd"/>
            <w:r>
              <w:t xml:space="preserve"> (GMM) per valutarne la robustezza.</w:t>
            </w:r>
          </w:p>
          <w:p w14:paraId="6D7E89EC" w14:textId="77777777" w:rsidR="003F66BA" w:rsidRDefault="003F66BA" w:rsidP="003F66BA">
            <w:pPr>
              <w:pStyle w:val="NormaleWeb"/>
              <w:numPr>
                <w:ilvl w:val="0"/>
                <w:numId w:val="4"/>
              </w:numPr>
            </w:pPr>
            <w:r>
              <w:rPr>
                <w:b/>
                <w:bCs/>
              </w:rPr>
              <w:t xml:space="preserve">Mappatura dei </w:t>
            </w:r>
            <w:proofErr w:type="spellStart"/>
            <w:r>
              <w:rPr>
                <w:b/>
                <w:bCs/>
              </w:rPr>
              <w:t>Centroidi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Viene eseguita un'etichettatura logica e univoca dei cluster basata sui valori medi dei </w:t>
            </w:r>
            <w:proofErr w:type="spellStart"/>
            <w:r>
              <w:t>centroidi</w:t>
            </w:r>
            <w:proofErr w:type="spellEnd"/>
            <w:r>
              <w:t xml:space="preserve"> (es. elevata frequenza e spesa elevata identificano i </w:t>
            </w:r>
            <w:r>
              <w:rPr>
                <w:i/>
                <w:iCs/>
              </w:rPr>
              <w:t>Campioni</w:t>
            </w:r>
            <w:r>
              <w:t xml:space="preserve">; alta </w:t>
            </w:r>
            <w:proofErr w:type="spellStart"/>
            <w:r>
              <w:t>recency</w:t>
            </w:r>
            <w:proofErr w:type="spellEnd"/>
            <w:r>
              <w:t xml:space="preserve"> individua i clienti </w:t>
            </w:r>
            <w:r>
              <w:rPr>
                <w:i/>
                <w:iCs/>
              </w:rPr>
              <w:t>A Rischio</w:t>
            </w:r>
            <w:r>
              <w:t>).</w:t>
            </w:r>
          </w:p>
          <w:p w14:paraId="2A7E2137" w14:textId="77777777" w:rsidR="003F66BA" w:rsidRDefault="003F66BA" w:rsidP="003F66BA">
            <w:pPr>
              <w:pStyle w:val="NormaleWeb"/>
              <w:numPr>
                <w:ilvl w:val="0"/>
                <w:numId w:val="4"/>
              </w:numPr>
            </w:pPr>
            <w:r>
              <w:rPr>
                <w:b/>
                <w:bCs/>
              </w:rPr>
              <w:t>Dashboard e Persistenza (</w:t>
            </w:r>
            <w:r>
              <w:rPr>
                <w:rStyle w:val="CodiceHTML"/>
                <w:rFonts w:eastAsiaTheme="majorEastAsia"/>
                <w:b/>
                <w:bCs/>
              </w:rPr>
              <w:t>dashboard.py</w:t>
            </w:r>
            <w:r>
              <w:rPr>
                <w:b/>
                <w:bCs/>
              </w:rPr>
              <w:t>):</w:t>
            </w:r>
            <w:r>
              <w:t xml:space="preserve"> Grazie all'utilizzo di artefatti salvati (</w:t>
            </w:r>
            <w:proofErr w:type="spellStart"/>
            <w:r>
              <w:rPr>
                <w:rStyle w:val="CodiceHTML"/>
                <w:rFonts w:eastAsiaTheme="majorEastAsia"/>
              </w:rPr>
              <w:t>scaler.pkl</w:t>
            </w:r>
            <w:proofErr w:type="spellEnd"/>
            <w:r>
              <w:t xml:space="preserve">, </w:t>
            </w:r>
            <w:proofErr w:type="spellStart"/>
            <w:r>
              <w:rPr>
                <w:rStyle w:val="CodiceHTML"/>
                <w:rFonts w:eastAsiaTheme="majorEastAsia"/>
              </w:rPr>
              <w:t>kmeans.pkl</w:t>
            </w:r>
            <w:proofErr w:type="spellEnd"/>
            <w:r>
              <w:t xml:space="preserve">, </w:t>
            </w:r>
            <w:proofErr w:type="spellStart"/>
            <w:r>
              <w:rPr>
                <w:rStyle w:val="CodiceHTML"/>
                <w:rFonts w:eastAsiaTheme="majorEastAsia"/>
              </w:rPr>
              <w:t>pca.pkl</w:t>
            </w:r>
            <w:proofErr w:type="spellEnd"/>
            <w:r>
              <w:t xml:space="preserve">), la </w:t>
            </w:r>
            <w:proofErr w:type="spellStart"/>
            <w:r>
              <w:t>dashboard</w:t>
            </w:r>
            <w:proofErr w:type="spellEnd"/>
            <w:r>
              <w:t xml:space="preserve"> classifica nuovi record in tempo reale </w:t>
            </w:r>
            <w:r>
              <w:lastRenderedPageBreak/>
              <w:t>eseguendo esclusivamente la proiezione e la predizione, azzerando i rischi di instabilità e riducendo a zero il tempo di calcolo.</w:t>
            </w:r>
          </w:p>
          <w:p w14:paraId="4AE0DFB8" w14:textId="044C5C74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5C7B01B7" w14:textId="77777777" w:rsidTr="001800EF">
        <w:tc>
          <w:tcPr>
            <w:tcW w:w="5000" w:type="pct"/>
            <w:gridSpan w:val="2"/>
          </w:tcPr>
          <w:p w14:paraId="515C4976" w14:textId="6BD6229A" w:rsidR="00F739F8" w:rsidRPr="00921918" w:rsidRDefault="00F739F8" w:rsidP="006139D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it-IT"/>
                <w14:ligatures w14:val="standardContextual"/>
              </w:rPr>
              <w:lastRenderedPageBreak/>
              <w:drawing>
                <wp:inline distT="0" distB="0" distL="0" distR="0" wp14:anchorId="10FA6396" wp14:editId="0747D029">
                  <wp:extent cx="5607843" cy="561832"/>
                  <wp:effectExtent l="0" t="0" r="0" b="0"/>
                  <wp:docPr id="1036204661" name="Immagin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204661" name="Immagine 103620466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577" cy="57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3D13DB4B" w14:textId="77777777" w:rsidTr="001800EF">
        <w:tc>
          <w:tcPr>
            <w:tcW w:w="5000" w:type="pct"/>
            <w:gridSpan w:val="2"/>
          </w:tcPr>
          <w:p w14:paraId="1DEB63A4" w14:textId="77777777" w:rsidR="003F66BA" w:rsidRDefault="003F66BA" w:rsidP="003F66BA">
            <w:pPr>
              <w:pStyle w:val="NormaleWeb"/>
            </w:pPr>
            <w:r>
              <w:t xml:space="preserve">Il sistema di segmentazione progettato trova applicazione diretta nei settori dell'e-commerce, del </w:t>
            </w:r>
            <w:proofErr w:type="spellStart"/>
            <w:r>
              <w:t>retail</w:t>
            </w:r>
            <w:proofErr w:type="spellEnd"/>
            <w:r>
              <w:t xml:space="preserve"> e delle piattaforme di servizi digitali in abbonamento o on-demand.</w:t>
            </w:r>
          </w:p>
          <w:p w14:paraId="6A5A46AB" w14:textId="77777777" w:rsidR="003F66BA" w:rsidRDefault="003F66BA" w:rsidP="003F66BA">
            <w:pPr>
              <w:pStyle w:val="NormaleWeb"/>
              <w:numPr>
                <w:ilvl w:val="0"/>
                <w:numId w:val="5"/>
              </w:numPr>
            </w:pPr>
            <w:r>
              <w:rPr>
                <w:b/>
                <w:bCs/>
              </w:rPr>
              <w:t>Vantaggi operativi:</w:t>
            </w:r>
          </w:p>
          <w:p w14:paraId="245601E3" w14:textId="77777777" w:rsidR="003F66BA" w:rsidRDefault="003F66BA" w:rsidP="003F66BA">
            <w:pPr>
              <w:pStyle w:val="NormaleWeb"/>
              <w:numPr>
                <w:ilvl w:val="1"/>
                <w:numId w:val="5"/>
              </w:numPr>
            </w:pPr>
            <w:r>
              <w:t>Automazione delle decisioni di marketing strategico.</w:t>
            </w:r>
          </w:p>
          <w:p w14:paraId="12932D4C" w14:textId="77777777" w:rsidR="003F66BA" w:rsidRDefault="003F66BA" w:rsidP="003F66BA">
            <w:pPr>
              <w:pStyle w:val="NormaleWeb"/>
              <w:numPr>
                <w:ilvl w:val="1"/>
                <w:numId w:val="5"/>
              </w:numPr>
            </w:pPr>
            <w:r>
              <w:t>Ottimizzazione del budget pubblicitario concentrandolo sui segmenti ad alto valore (</w:t>
            </w:r>
            <w:r>
              <w:rPr>
                <w:i/>
                <w:iCs/>
              </w:rPr>
              <w:t>Campioni</w:t>
            </w:r>
            <w:r>
              <w:t xml:space="preserve"> e </w:t>
            </w:r>
            <w:r>
              <w:rPr>
                <w:i/>
                <w:iCs/>
              </w:rPr>
              <w:t>Fedeli</w:t>
            </w:r>
            <w:r>
              <w:t>).</w:t>
            </w:r>
          </w:p>
          <w:p w14:paraId="333D6931" w14:textId="77777777" w:rsidR="003F66BA" w:rsidRDefault="003F66BA" w:rsidP="003F66BA">
            <w:pPr>
              <w:pStyle w:val="NormaleWeb"/>
              <w:numPr>
                <w:ilvl w:val="1"/>
                <w:numId w:val="5"/>
              </w:numPr>
            </w:pPr>
            <w:r>
              <w:t>Riduzione del tasso di abbandono (</w:t>
            </w:r>
            <w:proofErr w:type="spellStart"/>
            <w:r>
              <w:rPr>
                <w:i/>
                <w:iCs/>
              </w:rPr>
              <w:t>churn</w:t>
            </w:r>
            <w:proofErr w:type="spellEnd"/>
            <w:r>
              <w:rPr>
                <w:i/>
                <w:iCs/>
              </w:rPr>
              <w:t xml:space="preserve"> rate</w:t>
            </w:r>
            <w:r>
              <w:t xml:space="preserve">) grazie a interventi tempestivi sui clienti identificati come </w:t>
            </w:r>
            <w:r>
              <w:rPr>
                <w:i/>
                <w:iCs/>
              </w:rPr>
              <w:t>A Rischio</w:t>
            </w:r>
            <w:r>
              <w:t>.</w:t>
            </w:r>
          </w:p>
          <w:p w14:paraId="17C6B4D4" w14:textId="60EDCD57" w:rsidR="00F739F8" w:rsidRPr="00921918" w:rsidRDefault="00F739F8" w:rsidP="00F3766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</w:p>
        </w:tc>
      </w:tr>
      <w:tr w:rsidR="00F739F8" w:rsidRPr="00921918" w14:paraId="7AE7F6D0" w14:textId="77777777" w:rsidTr="001800EF">
        <w:tc>
          <w:tcPr>
            <w:tcW w:w="5000" w:type="pct"/>
            <w:gridSpan w:val="2"/>
          </w:tcPr>
          <w:p w14:paraId="07D1138F" w14:textId="72C38DB8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  <w:lang w:val="it-IT"/>
                <w14:ligatures w14:val="standardContextual"/>
              </w:rPr>
              <w:drawing>
                <wp:inline distT="0" distB="0" distL="0" distR="0" wp14:anchorId="5320CE4B" wp14:editId="21D945C5">
                  <wp:extent cx="6116320" cy="417195"/>
                  <wp:effectExtent l="0" t="0" r="5080" b="1905"/>
                  <wp:docPr id="1769099874" name="Immagin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99874" name="Immagine 1769099874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417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39F8" w:rsidRPr="00921918" w14:paraId="2D095103" w14:textId="77777777" w:rsidTr="001800EF">
        <w:tc>
          <w:tcPr>
            <w:tcW w:w="5000" w:type="pct"/>
            <w:gridSpan w:val="2"/>
          </w:tcPr>
          <w:p w14:paraId="5E843CDC" w14:textId="77777777" w:rsidR="003F66BA" w:rsidRPr="003F66BA" w:rsidRDefault="003F66BA" w:rsidP="003F66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Symbol" w:cs="Times New Roman"/>
                <w:sz w:val="24"/>
                <w:szCs w:val="24"/>
                <w:lang w:val="it-IT"/>
              </w:rPr>
              <w:t>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Potenzialità: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Il prototipo garantisce un'elevata interpretabilità di business grazie all'uso delle etichette descrittive e alla proiezione bidimensionale PCA. L'automazione tramite script di orchestrazione assicura la totale riproducibilità dei risultati. La validazione effettuata mediante l'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Adjusted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Rand Index (ARI) rispetto ai profili di origine ha confermato un'ottima aderenza del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clustering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alla struttura reale dei dati.</w:t>
            </w:r>
          </w:p>
          <w:p w14:paraId="121FA3AF" w14:textId="77777777" w:rsidR="003F66BA" w:rsidRPr="003F66BA" w:rsidRDefault="003F66BA" w:rsidP="003F66B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</w:pPr>
            <w:r w:rsidRPr="003F66BA">
              <w:rPr>
                <w:rFonts w:ascii="Times New Roman" w:eastAsia="Times New Roman" w:hAnsi="Symbol" w:cs="Times New Roman"/>
                <w:sz w:val="24"/>
                <w:szCs w:val="24"/>
                <w:lang w:val="it-IT"/>
              </w:rPr>
              <w:t>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Pr="003F66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t-IT"/>
              </w:rPr>
              <w:t>Limiti metodologici:</w:t>
            </w:r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Poiché i dati di partenza sono sintetici, i cluster vengono individuati "per costruzione"; su dati reali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reali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, la separazione geometrica potrebbe risultare meno netta. Inoltre, il K-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Means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 xml:space="preserve"> assume cluster di forma sferica ed è sensibile alla presenza di distribuzioni asimmetriche. Si evidenzia infine la necessità di un aggiornamento periodico dei modelli per prevenire fenomeni di decadimento predittivo (</w:t>
            </w:r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 xml:space="preserve">data </w:t>
            </w:r>
            <w:proofErr w:type="spellStart"/>
            <w:r w:rsidRPr="003F66B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t-IT"/>
              </w:rPr>
              <w:t>drift</w:t>
            </w:r>
            <w:proofErr w:type="spellEnd"/>
            <w:r w:rsidRPr="003F66BA">
              <w:rPr>
                <w:rFonts w:ascii="Times New Roman" w:eastAsia="Times New Roman" w:hAnsi="Times New Roman" w:cs="Times New Roman"/>
                <w:sz w:val="24"/>
                <w:szCs w:val="24"/>
                <w:lang w:val="it-IT"/>
              </w:rPr>
              <w:t>).</w:t>
            </w:r>
          </w:p>
          <w:p w14:paraId="79CF9EBA" w14:textId="1AEF044A" w:rsidR="00F739F8" w:rsidRPr="00921918" w:rsidRDefault="00F739F8" w:rsidP="006139D6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</w:p>
        </w:tc>
      </w:tr>
    </w:tbl>
    <w:p w14:paraId="38FD97C5" w14:textId="77777777" w:rsidR="00E972BA" w:rsidRPr="00A70EF0" w:rsidRDefault="00E972BA">
      <w:pPr>
        <w:rPr>
          <w:lang w:val="it-IT"/>
        </w:rPr>
      </w:pPr>
    </w:p>
    <w:p w14:paraId="69E553B7" w14:textId="77777777" w:rsidR="00D76079" w:rsidRPr="00A70EF0" w:rsidRDefault="00D76079">
      <w:pPr>
        <w:rPr>
          <w:lang w:val="it-IT"/>
        </w:rPr>
      </w:pPr>
    </w:p>
    <w:p w14:paraId="5745087D" w14:textId="77777777" w:rsidR="00D76079" w:rsidRPr="00A70EF0" w:rsidRDefault="00D76079">
      <w:pPr>
        <w:rPr>
          <w:lang w:val="it-IT"/>
        </w:rPr>
      </w:pPr>
    </w:p>
    <w:p w14:paraId="1C74F325" w14:textId="77777777" w:rsidR="00D76079" w:rsidRPr="00A70EF0" w:rsidRDefault="00D76079">
      <w:pPr>
        <w:rPr>
          <w:lang w:val="it-IT"/>
        </w:rPr>
      </w:pPr>
    </w:p>
    <w:p w14:paraId="24AB3E1C" w14:textId="77777777" w:rsidR="00D76079" w:rsidRPr="00A70EF0" w:rsidRDefault="00D76079">
      <w:pPr>
        <w:rPr>
          <w:lang w:val="it-IT"/>
        </w:rPr>
      </w:pPr>
    </w:p>
    <w:p w14:paraId="58560980" w14:textId="77777777" w:rsidR="00D76079" w:rsidRPr="00A70EF0" w:rsidRDefault="00D76079">
      <w:pPr>
        <w:rPr>
          <w:lang w:val="it-IT"/>
        </w:rPr>
      </w:pPr>
    </w:p>
    <w:p w14:paraId="4E6C70C9" w14:textId="77777777" w:rsidR="00D76079" w:rsidRPr="00A70EF0" w:rsidRDefault="00D76079">
      <w:pPr>
        <w:rPr>
          <w:lang w:val="it-IT"/>
        </w:rPr>
      </w:pPr>
    </w:p>
    <w:p w14:paraId="0CF20BA6" w14:textId="77777777" w:rsidR="00D76079" w:rsidRPr="00A70EF0" w:rsidRDefault="00D76079">
      <w:pPr>
        <w:rPr>
          <w:lang w:val="it-IT"/>
        </w:rPr>
      </w:pPr>
    </w:p>
    <w:p w14:paraId="1D11D13A" w14:textId="77777777" w:rsidR="00D76079" w:rsidRPr="00A70EF0" w:rsidRDefault="00D76079">
      <w:pPr>
        <w:rPr>
          <w:lang w:val="it-IT"/>
        </w:rPr>
      </w:pPr>
    </w:p>
    <w:p w14:paraId="0A64DE60" w14:textId="77777777" w:rsidR="00D76079" w:rsidRPr="00A70EF0" w:rsidRDefault="00D76079">
      <w:pPr>
        <w:rPr>
          <w:lang w:val="it-IT"/>
        </w:rPr>
      </w:pPr>
    </w:p>
    <w:p w14:paraId="3EC5FDEA" w14:textId="77777777" w:rsidR="00D76079" w:rsidRPr="00A70EF0" w:rsidRDefault="00D76079">
      <w:pPr>
        <w:rPr>
          <w:lang w:val="it-IT"/>
        </w:rPr>
      </w:pPr>
    </w:p>
    <w:p w14:paraId="23437905" w14:textId="34D22D83" w:rsidR="00D76079" w:rsidRPr="00A70EF0" w:rsidRDefault="00D76079">
      <w:pPr>
        <w:rPr>
          <w:lang w:val="it-IT"/>
        </w:rPr>
      </w:pPr>
    </w:p>
    <w:sectPr w:rsidR="00D76079" w:rsidRPr="00A70EF0" w:rsidSect="00FA6EB2">
      <w:pgSz w:w="11900" w:h="16840"/>
      <w:pgMar w:top="563" w:right="1134" w:bottom="1134" w:left="1134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F070A0"/>
    <w:multiLevelType w:val="multilevel"/>
    <w:tmpl w:val="0D0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875BA"/>
    <w:multiLevelType w:val="multilevel"/>
    <w:tmpl w:val="5D4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45C01"/>
    <w:multiLevelType w:val="multilevel"/>
    <w:tmpl w:val="9230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F555D0"/>
    <w:multiLevelType w:val="multilevel"/>
    <w:tmpl w:val="CD4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34EE9"/>
    <w:multiLevelType w:val="multilevel"/>
    <w:tmpl w:val="077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/>
  <w:defaultTabStop w:val="708"/>
  <w:hyphenationZone w:val="283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079"/>
    <w:rsid w:val="000565C6"/>
    <w:rsid w:val="000711E2"/>
    <w:rsid w:val="000A7833"/>
    <w:rsid w:val="000C0862"/>
    <w:rsid w:val="0013124A"/>
    <w:rsid w:val="00151389"/>
    <w:rsid w:val="00162472"/>
    <w:rsid w:val="001800EF"/>
    <w:rsid w:val="001813BA"/>
    <w:rsid w:val="001921E2"/>
    <w:rsid w:val="001D0F3B"/>
    <w:rsid w:val="00237535"/>
    <w:rsid w:val="002563CD"/>
    <w:rsid w:val="00267E93"/>
    <w:rsid w:val="00313C31"/>
    <w:rsid w:val="00374F4E"/>
    <w:rsid w:val="003864BB"/>
    <w:rsid w:val="003B5B6E"/>
    <w:rsid w:val="003F66BA"/>
    <w:rsid w:val="00423C5D"/>
    <w:rsid w:val="00464580"/>
    <w:rsid w:val="004970E0"/>
    <w:rsid w:val="004E7B39"/>
    <w:rsid w:val="004F693C"/>
    <w:rsid w:val="00560C93"/>
    <w:rsid w:val="005A3E13"/>
    <w:rsid w:val="005C4D24"/>
    <w:rsid w:val="00605805"/>
    <w:rsid w:val="006139D6"/>
    <w:rsid w:val="00670378"/>
    <w:rsid w:val="006879EC"/>
    <w:rsid w:val="006B744E"/>
    <w:rsid w:val="006C2130"/>
    <w:rsid w:val="006F5669"/>
    <w:rsid w:val="007958DD"/>
    <w:rsid w:val="007F0DC5"/>
    <w:rsid w:val="0083108E"/>
    <w:rsid w:val="0085555D"/>
    <w:rsid w:val="008575DC"/>
    <w:rsid w:val="00921620"/>
    <w:rsid w:val="00921918"/>
    <w:rsid w:val="00926934"/>
    <w:rsid w:val="009609EE"/>
    <w:rsid w:val="00973274"/>
    <w:rsid w:val="0098374D"/>
    <w:rsid w:val="009A1C56"/>
    <w:rsid w:val="009A534D"/>
    <w:rsid w:val="009B393D"/>
    <w:rsid w:val="00A12AA9"/>
    <w:rsid w:val="00A23D5E"/>
    <w:rsid w:val="00A70EF0"/>
    <w:rsid w:val="00B05ECC"/>
    <w:rsid w:val="00BA540A"/>
    <w:rsid w:val="00BD1506"/>
    <w:rsid w:val="00C0123C"/>
    <w:rsid w:val="00C549A8"/>
    <w:rsid w:val="00C62812"/>
    <w:rsid w:val="00CA062F"/>
    <w:rsid w:val="00CB2938"/>
    <w:rsid w:val="00D00FCE"/>
    <w:rsid w:val="00D44801"/>
    <w:rsid w:val="00D76079"/>
    <w:rsid w:val="00DD5C18"/>
    <w:rsid w:val="00E24A6C"/>
    <w:rsid w:val="00E972BA"/>
    <w:rsid w:val="00EB363F"/>
    <w:rsid w:val="00EC6AA9"/>
    <w:rsid w:val="00F01B80"/>
    <w:rsid w:val="00F355A3"/>
    <w:rsid w:val="00F37664"/>
    <w:rsid w:val="00F739F8"/>
    <w:rsid w:val="00F853DD"/>
    <w:rsid w:val="00F94ACA"/>
    <w:rsid w:val="00FA200B"/>
    <w:rsid w:val="00F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F4E7"/>
  <w15:docId w15:val="{D244E8E3-1FC8-47B5-A334-02158C9F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ourier New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76079"/>
    <w:pPr>
      <w:spacing w:line="276" w:lineRule="auto"/>
    </w:pPr>
    <w:rPr>
      <w:rFonts w:ascii="Arial" w:eastAsia="Arial" w:hAnsi="Arial" w:cs="Arial"/>
      <w:kern w:val="0"/>
      <w:sz w:val="22"/>
      <w:szCs w:val="22"/>
      <w:lang w:val="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7607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 w:eastAsia="en-US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 w:eastAsia="en-US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6079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t-IT" w:eastAsia="en-US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it-IT" w:eastAsia="en-US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6079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:lang w:val="it-IT" w:eastAsia="en-US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6079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it-IT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6079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:lang w:val="it-IT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6079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it-IT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6079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:lang w:val="it-IT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607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6079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6079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6079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6079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6079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6079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</w:rPr>
  </w:style>
  <w:style w:type="character" w:customStyle="1" w:styleId="TitoloCarattere">
    <w:name w:val="Titolo Carattere"/>
    <w:basedOn w:val="Carpredefinitoparagrafo"/>
    <w:link w:val="Titolo"/>
    <w:uiPriority w:val="10"/>
    <w:rsid w:val="00D7607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6079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t-IT"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607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6079"/>
    <w:pPr>
      <w:spacing w:before="160" w:after="160" w:line="240" w:lineRule="auto"/>
      <w:jc w:val="center"/>
    </w:pPr>
    <w:rPr>
      <w:rFonts w:asciiTheme="minorHAnsi" w:eastAsia="Courier New" w:hAnsiTheme="minorHAnsi" w:cstheme="minorBidi"/>
      <w:i/>
      <w:iCs/>
      <w:color w:val="404040" w:themeColor="text1" w:themeTint="BF"/>
      <w:szCs w:val="24"/>
      <w:lang w:val="it-IT"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6079"/>
    <w:rPr>
      <w:i/>
      <w:iCs/>
      <w:color w:val="404040" w:themeColor="text1" w:themeTint="BF"/>
      <w:kern w:val="0"/>
      <w:sz w:val="22"/>
      <w14:ligatures w14:val="none"/>
    </w:rPr>
  </w:style>
  <w:style w:type="paragraph" w:styleId="Paragrafoelenco">
    <w:name w:val="List Paragraph"/>
    <w:basedOn w:val="Normale"/>
    <w:uiPriority w:val="34"/>
    <w:qFormat/>
    <w:rsid w:val="00D76079"/>
    <w:pPr>
      <w:spacing w:line="240" w:lineRule="auto"/>
      <w:ind w:left="720"/>
      <w:contextualSpacing/>
    </w:pPr>
    <w:rPr>
      <w:rFonts w:asciiTheme="minorHAnsi" w:eastAsia="Courier New" w:hAnsiTheme="minorHAnsi" w:cstheme="minorBidi"/>
      <w:szCs w:val="24"/>
      <w:lang w:val="it-IT" w:eastAsia="en-US"/>
    </w:rPr>
  </w:style>
  <w:style w:type="character" w:styleId="Enfasiintensa">
    <w:name w:val="Intense Emphasis"/>
    <w:basedOn w:val="Carpredefinitoparagrafo"/>
    <w:uiPriority w:val="21"/>
    <w:qFormat/>
    <w:rsid w:val="00D760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="Courier New" w:hAnsiTheme="minorHAnsi" w:cstheme="minorBidi"/>
      <w:i/>
      <w:iCs/>
      <w:color w:val="0F4761" w:themeColor="accent1" w:themeShade="BF"/>
      <w:szCs w:val="24"/>
      <w:lang w:val="it-IT" w:eastAsia="en-US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6079"/>
    <w:rPr>
      <w:i/>
      <w:iCs/>
      <w:color w:val="0F4761" w:themeColor="accent1" w:themeShade="BF"/>
      <w:kern w:val="0"/>
      <w:sz w:val="22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D76079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76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94A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94ACA"/>
    <w:rPr>
      <w:rFonts w:ascii="Tahoma" w:eastAsia="Arial" w:hAnsi="Tahoma" w:cs="Tahoma"/>
      <w:kern w:val="0"/>
      <w:sz w:val="16"/>
      <w:szCs w:val="16"/>
      <w:lang w:val="it" w:eastAsia="it-IT"/>
      <w14:ligatures w14:val="none"/>
    </w:rPr>
  </w:style>
  <w:style w:type="paragraph" w:styleId="NormaleWeb">
    <w:name w:val="Normal (Web)"/>
    <w:basedOn w:val="Normale"/>
    <w:uiPriority w:val="99"/>
    <w:unhideWhenUsed/>
    <w:rsid w:val="003F6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/>
    </w:rPr>
  </w:style>
  <w:style w:type="character" w:styleId="CodiceHTML">
    <w:name w:val="HTML Code"/>
    <w:basedOn w:val="Carpredefinitoparagrafo"/>
    <w:uiPriority w:val="99"/>
    <w:semiHidden/>
    <w:unhideWhenUsed/>
    <w:rsid w:val="003F66B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Carpredefinitoparagrafo"/>
    <w:rsid w:val="003F6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2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Eugenio D'Angelo</dc:creator>
  <cp:lastModifiedBy>Luigi Romano</cp:lastModifiedBy>
  <cp:revision>3</cp:revision>
  <dcterms:created xsi:type="dcterms:W3CDTF">2025-10-07T09:29:00Z</dcterms:created>
  <dcterms:modified xsi:type="dcterms:W3CDTF">2026-10-19T13:31:00Z</dcterms:modified>
</cp:coreProperties>
</file>