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PBL - Graffiti Shop - Meeting #2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https://vult.sharepoint.com/sites/PBL-GraffitiLibrary/Shared%20Documents/General/Recordings/Meeting%20_2-20210906_202142-Meeting%20Recording.mp4?web=1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our second meeting since the initial introduction on Sep 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finalized our periodic events in the Team Contract.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Gintautas has introduced us to the Miro tool.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Miro tool, we have created a Project Vision board, where we brainstorm about the project, think of functional/non-functional requirements, and think of the questions for the supervisor. We have thought of various subproblems, solutions to them.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Held a 5 minute brainstorm session.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decided our short group name.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