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043C2" w14:textId="30DA4F02" w:rsidR="00BF5D1B" w:rsidRPr="005B0F0D" w:rsidRDefault="0013498A" w:rsidP="005B0F0D">
      <w:pPr>
        <w:jc w:val="center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&lt;</w:t>
      </w:r>
      <w:proofErr w:type="spellStart"/>
      <w:r>
        <w:rPr>
          <w:rFonts w:ascii="Arial Unicode MS" w:eastAsia="Arial Unicode MS" w:hAnsi="Arial Unicode MS" w:cs="Arial Unicode MS"/>
        </w:rPr>
        <w:t>캡스톤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디자인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연구계획서</w:t>
      </w:r>
      <w:r>
        <w:rPr>
          <w:rFonts w:ascii="Arial Unicode MS" w:eastAsia="Arial Unicode MS" w:hAnsi="Arial Unicode MS" w:cs="Arial Unicode MS"/>
        </w:rPr>
        <w:t>&gt;</w:t>
      </w:r>
    </w:p>
    <w:p w14:paraId="6D444ACE" w14:textId="77777777" w:rsidR="00BF5D1B" w:rsidRDefault="0013498A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경영이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</w:t>
      </w:r>
      <w:r>
        <w:rPr>
          <w:rFonts w:ascii="Arial Unicode MS" w:eastAsia="Arial Unicode MS" w:hAnsi="Arial Unicode MS" w:cs="Arial Unicode MS"/>
        </w:rPr>
        <w:t xml:space="preserve">:  </w:t>
      </w:r>
      <w:r>
        <w:rPr>
          <w:rFonts w:ascii="Arial Unicode MS" w:eastAsia="Arial Unicode MS" w:hAnsi="Arial Unicode MS" w:cs="Arial Unicode MS"/>
        </w:rPr>
        <w:t>주가수익비율</w:t>
      </w:r>
      <w:r>
        <w:rPr>
          <w:rFonts w:ascii="Arial Unicode MS" w:eastAsia="Arial Unicode MS" w:hAnsi="Arial Unicode MS" w:cs="Arial Unicode MS"/>
        </w:rPr>
        <w:t>(PER)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토빈의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큐</w:t>
      </w:r>
      <w:r>
        <w:rPr>
          <w:rFonts w:ascii="Arial Unicode MS" w:eastAsia="Arial Unicode MS" w:hAnsi="Arial Unicode MS" w:cs="Arial Unicode MS"/>
        </w:rPr>
        <w:t>(TQ)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중심으로</w:t>
      </w:r>
    </w:p>
    <w:p w14:paraId="6FF6BF2A" w14:textId="77777777" w:rsidR="00BF5D1B" w:rsidRDefault="0013498A">
      <w:pPr>
        <w:spacing w:before="240" w:after="240"/>
        <w:jc w:val="right"/>
      </w:pPr>
      <w:r>
        <w:rPr>
          <w:rFonts w:ascii="Arial Unicode MS" w:eastAsia="Arial Unicode MS" w:hAnsi="Arial Unicode MS" w:cs="Arial Unicode MS"/>
        </w:rPr>
        <w:t>홍승연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김예린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조정빈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최지웅</w:t>
      </w:r>
      <w:proofErr w:type="spellEnd"/>
    </w:p>
    <w:p w14:paraId="681091AF" w14:textId="77777777" w:rsidR="00BF5D1B" w:rsidRDefault="00BF5D1B"/>
    <w:p w14:paraId="5EB1E846" w14:textId="77777777" w:rsidR="00BF5D1B" w:rsidRDefault="0013498A">
      <w:pPr>
        <w:spacing w:before="240" w:after="240" w:line="294" w:lineRule="auto"/>
        <w:ind w:firstLine="200"/>
      </w:pPr>
      <w:r>
        <w:rPr>
          <w:rFonts w:ascii="Arial Unicode MS" w:eastAsia="Arial Unicode MS" w:hAnsi="Arial Unicode MS" w:cs="Arial Unicode MS"/>
        </w:rPr>
        <w:t>2000</w:t>
      </w:r>
      <w:r>
        <w:rPr>
          <w:rFonts w:ascii="Arial Unicode MS" w:eastAsia="Arial Unicode MS" w:hAnsi="Arial Unicode MS" w:cs="Arial Unicode MS"/>
        </w:rPr>
        <w:t>년대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기업경영환경은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급변해왔다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글로벌화된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시장에서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경쟁은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치열해지고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불확실성은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커져갔다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경영적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측면에서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고려해야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지속가능성이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차지하게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지속가능성이란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향후에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존속하여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기업활동을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확률이다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지속가능성을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판단하는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재무제표다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이익이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사업은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유지될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기본적이고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논리하에서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총매출액이나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순이익등의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재무적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지속가능성을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판단하는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요인으로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사용되어왔다</w:t>
      </w:r>
      <w:r>
        <w:rPr>
          <w:rFonts w:ascii="Arial Unicode MS" w:eastAsia="Arial Unicode MS" w:hAnsi="Arial Unicode MS" w:cs="Arial Unicode MS"/>
        </w:rPr>
        <w:t>.</w:t>
      </w:r>
    </w:p>
    <w:p w14:paraId="6A28AF60" w14:textId="77777777" w:rsidR="00BF5D1B" w:rsidRDefault="0013498A">
      <w:pPr>
        <w:spacing w:before="240" w:after="240" w:line="294" w:lineRule="auto"/>
        <w:ind w:firstLine="200"/>
      </w:pPr>
      <w:r>
        <w:rPr>
          <w:rFonts w:ascii="Arial Unicode MS" w:eastAsia="Arial Unicode MS" w:hAnsi="Arial Unicode MS" w:cs="Arial Unicode MS"/>
        </w:rPr>
        <w:t>하지만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연구들이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지속가능성을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연구처럼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재무적인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측면만을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고려하지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비재무적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모습을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눈으로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성과만을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중요시하지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전반에서의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사회적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분위기가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형성된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사회적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책임은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Carroll</w:t>
      </w:r>
      <w:proofErr w:type="spellEnd"/>
      <w:r>
        <w:rPr>
          <w:rFonts w:ascii="Arial Unicode MS" w:eastAsia="Arial Unicode MS" w:hAnsi="Arial Unicode MS" w:cs="Arial Unicode MS"/>
        </w:rPr>
        <w:t>(1999)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의해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가지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피라미드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설명되었는데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1.</w:t>
      </w:r>
      <w:r>
        <w:rPr>
          <w:rFonts w:ascii="Arial Unicode MS" w:eastAsia="Arial Unicode MS" w:hAnsi="Arial Unicode MS" w:cs="Arial Unicode MS"/>
        </w:rPr>
        <w:t>경제적책임</w:t>
      </w:r>
      <w:proofErr w:type="gramEnd"/>
      <w:r>
        <w:rPr>
          <w:rFonts w:ascii="Arial Unicode MS" w:eastAsia="Arial Unicode MS" w:hAnsi="Arial Unicode MS" w:cs="Arial Unicode MS"/>
        </w:rPr>
        <w:t xml:space="preserve"> 2.</w:t>
      </w:r>
      <w:r>
        <w:rPr>
          <w:rFonts w:ascii="Arial Unicode MS" w:eastAsia="Arial Unicode MS" w:hAnsi="Arial Unicode MS" w:cs="Arial Unicode MS"/>
        </w:rPr>
        <w:t>법적책임</w:t>
      </w:r>
      <w:r>
        <w:rPr>
          <w:rFonts w:ascii="Arial Unicode MS" w:eastAsia="Arial Unicode MS" w:hAnsi="Arial Unicode MS" w:cs="Arial Unicode MS"/>
        </w:rPr>
        <w:t xml:space="preserve"> 3.</w:t>
      </w:r>
      <w:r>
        <w:rPr>
          <w:rFonts w:ascii="Arial Unicode MS" w:eastAsia="Arial Unicode MS" w:hAnsi="Arial Unicode MS" w:cs="Arial Unicode MS"/>
        </w:rPr>
        <w:t>윤리적책임</w:t>
      </w:r>
      <w:r>
        <w:rPr>
          <w:rFonts w:ascii="Arial Unicode MS" w:eastAsia="Arial Unicode MS" w:hAnsi="Arial Unicode MS" w:cs="Arial Unicode MS"/>
        </w:rPr>
        <w:t xml:space="preserve"> 4.</w:t>
      </w:r>
      <w:r>
        <w:rPr>
          <w:rFonts w:ascii="Arial Unicode MS" w:eastAsia="Arial Unicode MS" w:hAnsi="Arial Unicode MS" w:cs="Arial Unicode MS"/>
        </w:rPr>
        <w:t>인도적책임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과거에는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경제적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책임과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법적책임만을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강조했던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윤리적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인도적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고려해야함이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당연하게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받아들여지고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과거엔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환경적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사회적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윤리적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책임으로써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존재했다면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법적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책임으로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이동해가는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모습을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보이며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반드시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지켜야할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요인으로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변화해가고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35DCEFEF" w14:textId="77777777" w:rsidR="00BF5D1B" w:rsidRDefault="0013498A">
      <w:pPr>
        <w:spacing w:before="240" w:after="240" w:line="294" w:lineRule="auto"/>
        <w:ind w:firstLine="200"/>
      </w:pP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사회적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중요시하는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현상은</w:t>
      </w:r>
      <w:r>
        <w:rPr>
          <w:rFonts w:ascii="Arial Unicode MS" w:eastAsia="Arial Unicode MS" w:hAnsi="Arial Unicode MS" w:cs="Arial Unicode MS"/>
        </w:rPr>
        <w:t xml:space="preserve"> 2000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>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이후</w:t>
      </w:r>
      <w:r>
        <w:rPr>
          <w:rFonts w:ascii="Arial Unicode MS" w:eastAsia="Arial Unicode MS" w:hAnsi="Arial Unicode MS" w:cs="Arial Unicode MS"/>
        </w:rPr>
        <w:t xml:space="preserve"> ESG(</w:t>
      </w:r>
      <w:proofErr w:type="spellStart"/>
      <w:r>
        <w:rPr>
          <w:rFonts w:ascii="Arial Unicode MS" w:eastAsia="Arial Unicode MS" w:hAnsi="Arial Unicode MS" w:cs="Arial Unicode MS"/>
        </w:rPr>
        <w:t>Environment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Social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Governance;</w:t>
      </w:r>
      <w:r>
        <w:rPr>
          <w:rFonts w:ascii="Arial Unicode MS" w:eastAsia="Arial Unicode MS" w:hAnsi="Arial Unicode MS" w:cs="Arial Unicode MS"/>
        </w:rPr>
        <w:t>환경</w:t>
      </w:r>
      <w:proofErr w:type="gramEnd"/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사회</w:t>
      </w:r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>지배구조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용어로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출현했다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비재무적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요소인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사회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지배구조를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뜻하는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용어로</w:t>
      </w:r>
      <w:r>
        <w:rPr>
          <w:rFonts w:ascii="Arial Unicode MS" w:eastAsia="Arial Unicode MS" w:hAnsi="Arial Unicode MS" w:cs="Arial Unicode MS"/>
        </w:rPr>
        <w:t xml:space="preserve"> 2002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글로벌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금융회사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모임</w:t>
      </w:r>
      <w:r>
        <w:rPr>
          <w:rFonts w:ascii="Arial Unicode MS" w:eastAsia="Arial Unicode MS" w:hAnsi="Arial Unicode MS" w:cs="Arial Unicode MS"/>
        </w:rPr>
        <w:t xml:space="preserve"> UNEP FI(United </w:t>
      </w:r>
      <w:proofErr w:type="spellStart"/>
      <w:r>
        <w:rPr>
          <w:rFonts w:ascii="Arial Unicode MS" w:eastAsia="Arial Unicode MS" w:hAnsi="Arial Unicode MS" w:cs="Arial Unicode MS"/>
        </w:rPr>
        <w:t>Nations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Environmental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Programme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Finance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Initiative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사용되었다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년도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지속가능발전세계정상회의</w:t>
      </w:r>
      <w:r>
        <w:rPr>
          <w:rFonts w:ascii="Arial Unicode MS" w:eastAsia="Arial Unicode MS" w:hAnsi="Arial Unicode MS" w:cs="Arial Unicode MS"/>
        </w:rPr>
        <w:t>(WSSD)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개념으로써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정립되었다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77ED798A" w14:textId="77777777" w:rsidR="00BF5D1B" w:rsidRDefault="0013498A">
      <w:pPr>
        <w:spacing w:before="240" w:after="240" w:line="294" w:lineRule="auto"/>
        <w:ind w:firstLine="200"/>
      </w:pPr>
      <w:r>
        <w:t xml:space="preserve"> </w:t>
      </w:r>
      <w:r>
        <w:rPr>
          <w:rFonts w:ascii="Arial Unicode MS" w:eastAsia="Arial Unicode MS" w:hAnsi="Arial Unicode MS" w:cs="Arial Unicode MS"/>
        </w:rPr>
        <w:t>세계적으로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금융기관들도</w:t>
      </w:r>
      <w:r>
        <w:rPr>
          <w:rFonts w:ascii="Arial Unicode MS" w:eastAsia="Arial Unicode MS" w:hAnsi="Arial Unicode MS" w:cs="Arial Unicode MS"/>
        </w:rPr>
        <w:t xml:space="preserve"> ESG </w:t>
      </w:r>
      <w:r>
        <w:rPr>
          <w:rFonts w:ascii="Arial Unicode MS" w:eastAsia="Arial Unicode MS" w:hAnsi="Arial Unicode MS" w:cs="Arial Unicode MS"/>
        </w:rPr>
        <w:t>평가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영국</w:t>
      </w:r>
      <w:r>
        <w:rPr>
          <w:rFonts w:ascii="Arial Unicode MS" w:eastAsia="Arial Unicode MS" w:hAnsi="Arial Unicode MS" w:cs="Arial Unicode MS"/>
        </w:rPr>
        <w:t>(2000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스웨덴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독일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캐나다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벨기에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프랑스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나라에서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연기금을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중심으로</w:t>
      </w:r>
      <w:r>
        <w:rPr>
          <w:rFonts w:ascii="Arial Unicode MS" w:eastAsia="Arial Unicode MS" w:hAnsi="Arial Unicode MS" w:cs="Arial Unicode MS"/>
        </w:rPr>
        <w:t xml:space="preserve"> ESG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도입했다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UN</w:t>
      </w:r>
      <w:r>
        <w:rPr>
          <w:rFonts w:ascii="Arial Unicode MS" w:eastAsia="Arial Unicode MS" w:hAnsi="Arial Unicode MS" w:cs="Arial Unicode MS"/>
        </w:rPr>
        <w:t>은</w:t>
      </w:r>
      <w:proofErr w:type="spellEnd"/>
      <w:r>
        <w:rPr>
          <w:rFonts w:ascii="Arial Unicode MS" w:eastAsia="Arial Unicode MS" w:hAnsi="Arial Unicode MS" w:cs="Arial Unicode MS"/>
        </w:rPr>
        <w:t xml:space="preserve"> 2006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유엔책임투자원칙</w:t>
      </w:r>
      <w:r>
        <w:rPr>
          <w:rFonts w:ascii="Arial Unicode MS" w:eastAsia="Arial Unicode MS" w:hAnsi="Arial Unicode MS" w:cs="Arial Unicode MS"/>
        </w:rPr>
        <w:t>(UNPRI)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ESG </w:t>
      </w:r>
      <w:r>
        <w:rPr>
          <w:rFonts w:ascii="Arial Unicode MS" w:eastAsia="Arial Unicode MS" w:hAnsi="Arial Unicode MS" w:cs="Arial Unicode MS"/>
        </w:rPr>
        <w:t>이슈를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고려한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사회책임투자를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장려하고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 2021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세계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자산운용사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블랙록이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CEO</w:t>
      </w:r>
      <w:r>
        <w:rPr>
          <w:rFonts w:ascii="Arial Unicode MS" w:eastAsia="Arial Unicode MS" w:hAnsi="Arial Unicode MS" w:cs="Arial Unicode MS"/>
        </w:rPr>
        <w:t>들에게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서한에서는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E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투자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의사결정에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사용하겠</w:t>
      </w:r>
      <w:r>
        <w:rPr>
          <w:rFonts w:ascii="Arial Unicode MS" w:eastAsia="Arial Unicode MS" w:hAnsi="Arial Unicode MS" w:cs="Arial Unicode MS"/>
        </w:rPr>
        <w:t>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넣기도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이렇듯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지날수록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오늘날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규모에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관계없이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하나의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규범으로써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받아들여야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생존수칙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자리잡았다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6C5C9B8A" w14:textId="77777777" w:rsidR="00BF5D1B" w:rsidRDefault="0013498A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경영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</w:t>
      </w:r>
    </w:p>
    <w:p w14:paraId="37C7F971" w14:textId="77777777" w:rsidR="00BF5D1B" w:rsidRDefault="0013498A">
      <w:pPr>
        <w:spacing w:before="240" w:after="24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>ESG[1]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환경보호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Environment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)·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사회공헌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Social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)·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윤리경영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Governance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약자로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구체적으로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Environment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환경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기후변화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및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탄소배출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및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수질오염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생물의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다양성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삼림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벌채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에너지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효율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폐기물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관리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등이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Social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고객만족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데이터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및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프라이버시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성별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및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다양성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직원참여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지역사회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관계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인권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노동기준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등이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있으며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G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Governance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지배구조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이사회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감사위원회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뇌물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및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부패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임원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기부금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내부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고발자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제도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등이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14:paraId="0DB924B8" w14:textId="77777777" w:rsidR="00BF5D1B" w:rsidRDefault="0013498A">
      <w:pPr>
        <w:spacing w:before="240" w:after="24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ESG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경영이란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환경보호에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앞장서며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사회적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약자에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사회공헌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활동을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법과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윤리를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철저히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준수하는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활동을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말한다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14:paraId="12C250F5" w14:textId="77777777" w:rsidR="00BF5D1B" w:rsidRDefault="0013498A">
      <w:pPr>
        <w:spacing w:after="24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투자를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결정할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'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사회책임투자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'(SRI)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혹은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'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지속가능투자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'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관점에서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재무적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요소들과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고려한다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사회책임투자란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사회적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·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윤리적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반영하는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투자하는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방식이다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재무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성과만을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판단하던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전통적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방식과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달리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장기적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관점에서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지속가능성에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영향을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ESG(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환경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·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·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지배구조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등의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비재무적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요소를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충분히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반영해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평가한다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ESG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성과를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활용한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투자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방식은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투자자들의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장기적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수익을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추구하는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행동이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사회에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이익이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되도록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영향을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14:paraId="43A87DA0" w14:textId="77777777" w:rsidR="00BF5D1B" w:rsidRDefault="00BF5D1B">
      <w:pPr>
        <w:spacing w:after="240"/>
        <w:rPr>
          <w:color w:val="333333"/>
          <w:sz w:val="21"/>
          <w:szCs w:val="21"/>
        </w:rPr>
      </w:pPr>
    </w:p>
    <w:p w14:paraId="31E84CED" w14:textId="77777777" w:rsidR="00BF5D1B" w:rsidRDefault="00BF5D1B">
      <w:pPr>
        <w:spacing w:after="240"/>
        <w:rPr>
          <w:color w:val="333333"/>
          <w:sz w:val="21"/>
          <w:szCs w:val="21"/>
        </w:rPr>
      </w:pPr>
    </w:p>
    <w:p w14:paraId="37DBE5DB" w14:textId="77777777" w:rsidR="00BF5D1B" w:rsidRDefault="0013498A">
      <w:pPr>
        <w:spacing w:before="240" w:after="240"/>
      </w:pPr>
      <w:r>
        <w:pict w14:anchorId="70D65026">
          <v:rect id="_x0000_i1025" style="width:0;height:1.5pt" o:hralign="center" o:hrstd="t" o:hr="t" fillcolor="#a0a0a0" stroked="f"/>
        </w:pict>
      </w:r>
    </w:p>
    <w:p w14:paraId="0A0DE086" w14:textId="77777777" w:rsidR="00BF5D1B" w:rsidRDefault="0013498A">
      <w:pPr>
        <w:spacing w:before="160" w:after="100"/>
        <w:rPr>
          <w:sz w:val="18"/>
          <w:szCs w:val="18"/>
        </w:rPr>
      </w:pPr>
      <w:r>
        <w:rPr>
          <w:sz w:val="24"/>
          <w:szCs w:val="24"/>
        </w:rPr>
        <w:t>[1]</w:t>
      </w:r>
      <w:r>
        <w:t xml:space="preserve"> 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>네이버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>지식백과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>]</w:t>
      </w:r>
      <w:r>
        <w:rPr>
          <w:sz w:val="18"/>
          <w:szCs w:val="18"/>
        </w:rPr>
        <w:t xml:space="preserve"> </w:t>
      </w:r>
      <w:hyperlink r:id="rId6">
        <w:r>
          <w:rPr>
            <w:color w:val="0033AC"/>
            <w:sz w:val="18"/>
            <w:szCs w:val="18"/>
            <w:u w:val="single"/>
          </w:rPr>
          <w:t xml:space="preserve">ESG </w:t>
        </w:r>
        <w:r>
          <w:rPr>
            <w:color w:val="0033AC"/>
            <w:sz w:val="18"/>
            <w:szCs w:val="18"/>
            <w:u w:val="single"/>
          </w:rPr>
          <w:t>경영</w:t>
        </w:r>
      </w:hyperlink>
      <w:r>
        <w:rPr>
          <w:rFonts w:ascii="Arial Unicode MS" w:eastAsia="Arial Unicode MS" w:hAnsi="Arial Unicode MS" w:cs="Arial Unicode MS"/>
          <w:sz w:val="18"/>
          <w:szCs w:val="18"/>
        </w:rPr>
        <w:t xml:space="preserve"> (</w:t>
      </w:r>
      <w:r>
        <w:rPr>
          <w:rFonts w:ascii="Arial Unicode MS" w:eastAsia="Arial Unicode MS" w:hAnsi="Arial Unicode MS" w:cs="Arial Unicode MS"/>
          <w:sz w:val="18"/>
          <w:szCs w:val="18"/>
        </w:rPr>
        <w:t>한경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경제용어사전</w:t>
      </w:r>
      <w:r>
        <w:rPr>
          <w:rFonts w:ascii="Arial Unicode MS" w:eastAsia="Arial Unicode MS" w:hAnsi="Arial Unicode MS" w:cs="Arial Unicode MS"/>
          <w:sz w:val="18"/>
          <w:szCs w:val="18"/>
        </w:rPr>
        <w:t>)</w:t>
      </w:r>
    </w:p>
    <w:p w14:paraId="516B1F9D" w14:textId="77777777" w:rsidR="00BF5D1B" w:rsidRDefault="0013498A">
      <w:pPr>
        <w:spacing w:before="240" w:after="240"/>
      </w:pPr>
      <w:r>
        <w:t xml:space="preserve"> </w:t>
      </w:r>
    </w:p>
    <w:p w14:paraId="15A8A6F3" w14:textId="77777777" w:rsidR="00BF5D1B" w:rsidRDefault="00BF5D1B">
      <w:pPr>
        <w:spacing w:before="240" w:after="240"/>
      </w:pPr>
    </w:p>
    <w:p w14:paraId="021974C0" w14:textId="77777777" w:rsidR="00BF5D1B" w:rsidRDefault="0013498A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+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기업들이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참여하고있는지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예시</w:t>
      </w:r>
    </w:p>
    <w:p w14:paraId="25A08D45" w14:textId="77777777" w:rsidR="00BF5D1B" w:rsidRDefault="0013498A">
      <w:pPr>
        <w:spacing w:after="240"/>
        <w:rPr>
          <w:color w:val="333333"/>
        </w:rPr>
      </w:pPr>
      <w:r>
        <w:rPr>
          <w:color w:val="333333"/>
        </w:rPr>
        <w:t>1.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 xml:space="preserve">    </w:t>
      </w:r>
      <w:proofErr w:type="spellStart"/>
      <w:r>
        <w:rPr>
          <w:color w:val="333333"/>
        </w:rPr>
        <w:t>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Environment</w:t>
      </w:r>
      <w:proofErr w:type="spellEnd"/>
      <w:r>
        <w:rPr>
          <w:color w:val="333333"/>
        </w:rPr>
        <w:t xml:space="preserve">) </w:t>
      </w:r>
      <w:commentRangeStart w:id="0"/>
      <w:commentRangeStart w:id="1"/>
      <w:commentRangeStart w:id="2"/>
      <w:r>
        <w:rPr>
          <w:rFonts w:ascii="Arial Unicode MS" w:eastAsia="Arial Unicode MS" w:hAnsi="Arial Unicode MS" w:cs="Arial Unicode MS"/>
          <w:color w:val="333333"/>
        </w:rPr>
        <w:t>분야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</w:p>
    <w:p w14:paraId="1B58474B" w14:textId="77777777" w:rsidR="00BF5D1B" w:rsidRDefault="0013498A">
      <w:pPr>
        <w:spacing w:before="240" w:after="240"/>
        <w:rPr>
          <w:color w:val="333333"/>
        </w:rPr>
      </w:pPr>
      <w:commentRangeStart w:id="3"/>
      <w:r>
        <w:rPr>
          <w:rFonts w:ascii="Arial Unicode MS" w:eastAsia="Arial Unicode MS" w:hAnsi="Arial Unicode MS" w:cs="Arial Unicode MS"/>
          <w:color w:val="333333"/>
        </w:rPr>
        <w:t>주요</w:t>
      </w:r>
      <w:r>
        <w:rPr>
          <w:rFonts w:ascii="Arial Unicode MS" w:eastAsia="Arial Unicode MS" w:hAnsi="Arial Unicode MS" w:cs="Arial Unicode MS"/>
          <w:color w:val="333333"/>
        </w:rPr>
        <w:t xml:space="preserve"> IT </w:t>
      </w:r>
      <w:r>
        <w:rPr>
          <w:rFonts w:ascii="Arial Unicode MS" w:eastAsia="Arial Unicode MS" w:hAnsi="Arial Unicode MS" w:cs="Arial Unicode MS"/>
          <w:color w:val="333333"/>
        </w:rPr>
        <w:t>기업들은</w:t>
      </w:r>
      <w:r>
        <w:rPr>
          <w:rFonts w:ascii="Arial Unicode MS" w:eastAsia="Arial Unicode MS" w:hAnsi="Arial Unicode MS" w:cs="Arial Unicode MS"/>
          <w:color w:val="333333"/>
        </w:rPr>
        <w:t xml:space="preserve"> ‘</w:t>
      </w:r>
      <w:r>
        <w:rPr>
          <w:rFonts w:ascii="Arial Unicode MS" w:eastAsia="Arial Unicode MS" w:hAnsi="Arial Unicode MS" w:cs="Arial Unicode MS"/>
          <w:color w:val="333333"/>
        </w:rPr>
        <w:t>전기를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많이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사용하는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</w:rPr>
        <w:t>업계</w:t>
      </w:r>
      <w:r>
        <w:rPr>
          <w:rFonts w:ascii="Arial Unicode MS" w:eastAsia="Arial Unicode MS" w:hAnsi="Arial Unicode MS" w:cs="Arial Unicode MS"/>
          <w:color w:val="333333"/>
        </w:rPr>
        <w:t>’</w:t>
      </w:r>
      <w:r>
        <w:rPr>
          <w:rFonts w:ascii="Arial Unicode MS" w:eastAsia="Arial Unicode MS" w:hAnsi="Arial Unicode MS" w:cs="Arial Unicode MS"/>
          <w:color w:val="333333"/>
        </w:rPr>
        <w:t>라는</w:t>
      </w:r>
      <w:proofErr w:type="spellEnd"/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오명을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벗기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위해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환경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분야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사업에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적극적으로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나서고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있다</w:t>
      </w:r>
      <w:r>
        <w:rPr>
          <w:rFonts w:ascii="Arial Unicode MS" w:eastAsia="Arial Unicode MS" w:hAnsi="Arial Unicode MS" w:cs="Arial Unicode MS"/>
          <w:color w:val="333333"/>
        </w:rPr>
        <w:t>.</w:t>
      </w:r>
      <w:commentRangeEnd w:id="3"/>
      <w:r>
        <w:commentReference w:id="3"/>
      </w:r>
    </w:p>
    <w:p w14:paraId="24B3CDB5" w14:textId="77777777" w:rsidR="00BF5D1B" w:rsidRDefault="00BF5D1B">
      <w:pPr>
        <w:spacing w:before="240" w:after="240"/>
        <w:rPr>
          <w:color w:val="333333"/>
        </w:rPr>
      </w:pPr>
    </w:p>
    <w:p w14:paraId="20E75AD8" w14:textId="77777777" w:rsidR="00BF5D1B" w:rsidRDefault="0013498A">
      <w:pPr>
        <w:spacing w:before="240" w:after="240"/>
        <w:rPr>
          <w:color w:val="333333"/>
        </w:rPr>
      </w:pPr>
      <w:r>
        <w:rPr>
          <w:rFonts w:ascii="Arial Unicode MS" w:eastAsia="Arial Unicode MS" w:hAnsi="Arial Unicode MS" w:cs="Arial Unicode MS"/>
          <w:color w:val="333333"/>
        </w:rPr>
        <w:t>마이크로소프트</w:t>
      </w:r>
      <w:r>
        <w:rPr>
          <w:rFonts w:ascii="Arial Unicode MS" w:eastAsia="Arial Unicode MS" w:hAnsi="Arial Unicode MS" w:cs="Arial Unicode MS"/>
          <w:color w:val="333333"/>
        </w:rPr>
        <w:t xml:space="preserve">(Microsoft, </w:t>
      </w:r>
      <w:r>
        <w:rPr>
          <w:rFonts w:ascii="Arial Unicode MS" w:eastAsia="Arial Unicode MS" w:hAnsi="Arial Unicode MS" w:cs="Arial Unicode MS"/>
          <w:color w:val="333333"/>
        </w:rPr>
        <w:t>이하</w:t>
      </w:r>
      <w:r>
        <w:rPr>
          <w:rFonts w:ascii="Arial Unicode MS" w:eastAsia="Arial Unicode MS" w:hAnsi="Arial Unicode MS" w:cs="Arial Unicode MS"/>
          <w:color w:val="333333"/>
        </w:rPr>
        <w:t xml:space="preserve"> MS)</w:t>
      </w:r>
      <w:r>
        <w:rPr>
          <w:rFonts w:ascii="Arial Unicode MS" w:eastAsia="Arial Unicode MS" w:hAnsi="Arial Unicode MS" w:cs="Arial Unicode MS"/>
          <w:color w:val="333333"/>
        </w:rPr>
        <w:t>는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자신의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소프트웨어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역량을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다른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사업들과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합쳐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선한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영향력을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발휘하고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싶어한다</w:t>
      </w:r>
      <w:r>
        <w:rPr>
          <w:rFonts w:ascii="Arial Unicode MS" w:eastAsia="Arial Unicode MS" w:hAnsi="Arial Unicode MS" w:cs="Arial Unicode MS"/>
          <w:color w:val="333333"/>
        </w:rPr>
        <w:t xml:space="preserve">. </w:t>
      </w:r>
      <w:r>
        <w:rPr>
          <w:rFonts w:ascii="Arial Unicode MS" w:eastAsia="Arial Unicode MS" w:hAnsi="Arial Unicode MS" w:cs="Arial Unicode MS"/>
          <w:color w:val="333333"/>
        </w:rPr>
        <w:t>이미</w:t>
      </w:r>
      <w:r>
        <w:rPr>
          <w:rFonts w:ascii="Arial Unicode MS" w:eastAsia="Arial Unicode MS" w:hAnsi="Arial Unicode MS" w:cs="Arial Unicode MS"/>
          <w:color w:val="333333"/>
        </w:rPr>
        <w:t xml:space="preserve"> 10</w:t>
      </w:r>
      <w:r>
        <w:rPr>
          <w:rFonts w:ascii="Arial Unicode MS" w:eastAsia="Arial Unicode MS" w:hAnsi="Arial Unicode MS" w:cs="Arial Unicode MS"/>
          <w:color w:val="333333"/>
        </w:rPr>
        <w:t>억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달러의</w:t>
      </w:r>
      <w:r>
        <w:rPr>
          <w:rFonts w:ascii="Arial Unicode MS" w:eastAsia="Arial Unicode MS" w:hAnsi="Arial Unicode MS" w:cs="Arial Unicode MS"/>
          <w:color w:val="333333"/>
        </w:rPr>
        <w:t xml:space="preserve"> ‘</w:t>
      </w:r>
      <w:r>
        <w:rPr>
          <w:rFonts w:ascii="Arial Unicode MS" w:eastAsia="Arial Unicode MS" w:hAnsi="Arial Unicode MS" w:cs="Arial Unicode MS"/>
          <w:color w:val="333333"/>
        </w:rPr>
        <w:t>기후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혁신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펀드</w:t>
      </w:r>
      <w:r>
        <w:rPr>
          <w:rFonts w:ascii="Arial Unicode MS" w:eastAsia="Arial Unicode MS" w:hAnsi="Arial Unicode MS" w:cs="Arial Unicode MS"/>
          <w:color w:val="333333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</w:rPr>
        <w:t>Climate</w:t>
      </w:r>
      <w:proofErr w:type="spellEnd"/>
      <w:r>
        <w:rPr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</w:rPr>
        <w:t>Innovation</w:t>
      </w:r>
      <w:proofErr w:type="spellEnd"/>
      <w:r>
        <w:rPr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</w:rPr>
        <w:t>Fund</w:t>
      </w:r>
      <w:proofErr w:type="spellEnd"/>
      <w:r>
        <w:rPr>
          <w:rFonts w:ascii="Arial Unicode MS" w:eastAsia="Arial Unicode MS" w:hAnsi="Arial Unicode MS" w:cs="Arial Unicode MS"/>
          <w:color w:val="333333"/>
        </w:rPr>
        <w:t>)’</w:t>
      </w:r>
      <w:proofErr w:type="spellStart"/>
      <w:r>
        <w:rPr>
          <w:rFonts w:ascii="Arial Unicode MS" w:eastAsia="Arial Unicode MS" w:hAnsi="Arial Unicode MS" w:cs="Arial Unicode MS"/>
          <w:color w:val="333333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조성해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향후</w:t>
      </w:r>
      <w:r>
        <w:rPr>
          <w:rFonts w:ascii="Arial Unicode MS" w:eastAsia="Arial Unicode MS" w:hAnsi="Arial Unicode MS" w:cs="Arial Unicode MS"/>
          <w:color w:val="333333"/>
        </w:rPr>
        <w:t xml:space="preserve"> 4</w:t>
      </w:r>
      <w:r>
        <w:rPr>
          <w:rFonts w:ascii="Arial Unicode MS" w:eastAsia="Arial Unicode MS" w:hAnsi="Arial Unicode MS" w:cs="Arial Unicode MS"/>
          <w:color w:val="333333"/>
        </w:rPr>
        <w:t>년간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탄소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제거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기술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개발을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지원하고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있으며</w:t>
      </w:r>
      <w:r>
        <w:rPr>
          <w:rFonts w:ascii="Arial Unicode MS" w:eastAsia="Arial Unicode MS" w:hAnsi="Arial Unicode MS" w:cs="Arial Unicode MS"/>
          <w:color w:val="333333"/>
        </w:rPr>
        <w:t xml:space="preserve">, </w:t>
      </w:r>
      <w:r>
        <w:rPr>
          <w:rFonts w:ascii="Arial Unicode MS" w:eastAsia="Arial Unicode MS" w:hAnsi="Arial Unicode MS" w:cs="Arial Unicode MS"/>
          <w:color w:val="333333"/>
        </w:rPr>
        <w:t>최근에는</w:t>
      </w:r>
      <w:r>
        <w:rPr>
          <w:rFonts w:ascii="Arial Unicode MS" w:eastAsia="Arial Unicode MS" w:hAnsi="Arial Unicode MS" w:cs="Arial Unicode MS"/>
          <w:color w:val="333333"/>
        </w:rPr>
        <w:t xml:space="preserve"> ‘</w:t>
      </w:r>
      <w:r>
        <w:rPr>
          <w:rFonts w:ascii="Arial Unicode MS" w:eastAsia="Arial Unicode MS" w:hAnsi="Arial Unicode MS" w:cs="Arial Unicode MS"/>
          <w:color w:val="333333"/>
        </w:rPr>
        <w:t>탄소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네거티브</w:t>
      </w:r>
      <w:r>
        <w:rPr>
          <w:rFonts w:ascii="Arial Unicode MS" w:eastAsia="Arial Unicode MS" w:hAnsi="Arial Unicode MS" w:cs="Arial Unicode MS"/>
          <w:color w:val="333333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</w:rPr>
        <w:t>Carbon</w:t>
      </w:r>
      <w:proofErr w:type="spellEnd"/>
      <w:r>
        <w:rPr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</w:rPr>
        <w:t>Negative</w:t>
      </w:r>
      <w:proofErr w:type="spellEnd"/>
      <w:r>
        <w:rPr>
          <w:rFonts w:ascii="Arial Unicode MS" w:eastAsia="Arial Unicode MS" w:hAnsi="Arial Unicode MS" w:cs="Arial Unicode MS"/>
          <w:color w:val="333333"/>
        </w:rPr>
        <w:t>)’</w:t>
      </w:r>
      <w:r>
        <w:rPr>
          <w:rFonts w:ascii="Arial Unicode MS" w:eastAsia="Arial Unicode MS" w:hAnsi="Arial Unicode MS" w:cs="Arial Unicode MS"/>
          <w:color w:val="333333"/>
        </w:rPr>
        <w:t>라는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개념도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들고나왔다</w:t>
      </w:r>
      <w:r>
        <w:rPr>
          <w:rFonts w:ascii="Arial Unicode MS" w:eastAsia="Arial Unicode MS" w:hAnsi="Arial Unicode MS" w:cs="Arial Unicode MS"/>
          <w:color w:val="333333"/>
        </w:rPr>
        <w:t>. ‘</w:t>
      </w:r>
      <w:r>
        <w:rPr>
          <w:rFonts w:ascii="Arial Unicode MS" w:eastAsia="Arial Unicode MS" w:hAnsi="Arial Unicode MS" w:cs="Arial Unicode MS"/>
          <w:color w:val="333333"/>
        </w:rPr>
        <w:t>탄소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중립</w:t>
      </w:r>
      <w:r>
        <w:rPr>
          <w:rFonts w:ascii="Arial Unicode MS" w:eastAsia="Arial Unicode MS" w:hAnsi="Arial Unicode MS" w:cs="Arial Unicode MS"/>
          <w:color w:val="333333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</w:rPr>
        <w:t>Carbon</w:t>
      </w:r>
      <w:proofErr w:type="spellEnd"/>
      <w:r>
        <w:rPr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</w:rPr>
        <w:t>Neutral</w:t>
      </w:r>
      <w:proofErr w:type="spellEnd"/>
      <w:r>
        <w:rPr>
          <w:rFonts w:ascii="Arial Unicode MS" w:eastAsia="Arial Unicode MS" w:hAnsi="Arial Unicode MS" w:cs="Arial Unicode MS"/>
          <w:color w:val="333333"/>
        </w:rPr>
        <w:t>)’</w:t>
      </w:r>
      <w:r>
        <w:rPr>
          <w:rFonts w:ascii="Arial Unicode MS" w:eastAsia="Arial Unicode MS" w:hAnsi="Arial Unicode MS" w:cs="Arial Unicode MS"/>
          <w:color w:val="333333"/>
        </w:rPr>
        <w:t>만으로는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충분치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않으니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배출량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이상으로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</w:rPr>
        <w:t>흡수량을</w:t>
      </w:r>
      <w:proofErr w:type="spellEnd"/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늘리자는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것</w:t>
      </w:r>
      <w:r>
        <w:rPr>
          <w:rFonts w:ascii="Arial Unicode MS" w:eastAsia="Arial Unicode MS" w:hAnsi="Arial Unicode MS" w:cs="Arial Unicode MS"/>
          <w:color w:val="333333"/>
        </w:rPr>
        <w:t xml:space="preserve">. </w:t>
      </w:r>
      <w:r>
        <w:rPr>
          <w:rFonts w:ascii="Arial Unicode MS" w:eastAsia="Arial Unicode MS" w:hAnsi="Arial Unicode MS" w:cs="Arial Unicode MS"/>
          <w:color w:val="333333"/>
        </w:rPr>
        <w:t>이와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관련해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lastRenderedPageBreak/>
        <w:t>2030</w:t>
      </w:r>
      <w:r>
        <w:rPr>
          <w:rFonts w:ascii="Arial Unicode MS" w:eastAsia="Arial Unicode MS" w:hAnsi="Arial Unicode MS" w:cs="Arial Unicode MS"/>
          <w:color w:val="333333"/>
        </w:rPr>
        <w:t>년부터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이산화탄소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</w:rPr>
        <w:t>흡수량을</w:t>
      </w:r>
      <w:proofErr w:type="spellEnd"/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배출량보다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더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늘린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후</w:t>
      </w:r>
      <w:r>
        <w:rPr>
          <w:rFonts w:ascii="Arial Unicode MS" w:eastAsia="Arial Unicode MS" w:hAnsi="Arial Unicode MS" w:cs="Arial Unicode MS"/>
          <w:color w:val="333333"/>
        </w:rPr>
        <w:t>, 2050</w:t>
      </w:r>
      <w:r>
        <w:rPr>
          <w:rFonts w:ascii="Arial Unicode MS" w:eastAsia="Arial Unicode MS" w:hAnsi="Arial Unicode MS" w:cs="Arial Unicode MS"/>
          <w:color w:val="333333"/>
        </w:rPr>
        <w:t>년까지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창사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이래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배출한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모든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이산화탄소를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회수하겠다는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야심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찬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목표도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내걸었다</w:t>
      </w:r>
      <w:r>
        <w:rPr>
          <w:rFonts w:ascii="Arial Unicode MS" w:eastAsia="Arial Unicode MS" w:hAnsi="Arial Unicode MS" w:cs="Arial Unicode MS"/>
          <w:color w:val="333333"/>
        </w:rPr>
        <w:t>. 2012</w:t>
      </w:r>
      <w:r>
        <w:rPr>
          <w:rFonts w:ascii="Arial Unicode MS" w:eastAsia="Arial Unicode MS" w:hAnsi="Arial Unicode MS" w:cs="Arial Unicode MS"/>
          <w:color w:val="333333"/>
        </w:rPr>
        <w:t>년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실질적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이산화탄소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배출량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제로를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달성한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바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있는데</w:t>
      </w:r>
      <w:r>
        <w:rPr>
          <w:rFonts w:ascii="Arial Unicode MS" w:eastAsia="Arial Unicode MS" w:hAnsi="Arial Unicode MS" w:cs="Arial Unicode MS"/>
          <w:color w:val="333333"/>
        </w:rPr>
        <w:t xml:space="preserve">, </w:t>
      </w:r>
      <w:r>
        <w:rPr>
          <w:rFonts w:ascii="Arial Unicode MS" w:eastAsia="Arial Unicode MS" w:hAnsi="Arial Unicode MS" w:cs="Arial Unicode MS"/>
          <w:color w:val="333333"/>
        </w:rPr>
        <w:t>여기서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한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발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더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나아가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보다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적극적인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목표를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세운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것이다</w:t>
      </w:r>
      <w:r>
        <w:rPr>
          <w:rFonts w:ascii="Arial Unicode MS" w:eastAsia="Arial Unicode MS" w:hAnsi="Arial Unicode MS" w:cs="Arial Unicode MS"/>
          <w:color w:val="333333"/>
        </w:rPr>
        <w:t>.</w:t>
      </w:r>
    </w:p>
    <w:p w14:paraId="6694CBE3" w14:textId="77777777" w:rsidR="00BF5D1B" w:rsidRDefault="0013498A">
      <w:pPr>
        <w:spacing w:after="240"/>
        <w:rPr>
          <w:color w:val="333333"/>
        </w:rPr>
      </w:pPr>
      <w:r>
        <w:rPr>
          <w:rFonts w:ascii="Arial Unicode MS" w:eastAsia="Arial Unicode MS" w:hAnsi="Arial Unicode MS" w:cs="Arial Unicode MS"/>
          <w:color w:val="333333"/>
        </w:rPr>
        <w:t>이는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홀로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할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수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있는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일은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아니기에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</w:rPr>
        <w:t>MS</w:t>
      </w:r>
      <w:r>
        <w:rPr>
          <w:rFonts w:ascii="Arial Unicode MS" w:eastAsia="Arial Unicode MS" w:hAnsi="Arial Unicode MS" w:cs="Arial Unicode MS"/>
          <w:color w:val="333333"/>
        </w:rPr>
        <w:t>는</w:t>
      </w:r>
      <w:proofErr w:type="spellEnd"/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최근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미국의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한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농업협동조합과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인공지능</w:t>
      </w:r>
      <w:r>
        <w:rPr>
          <w:rFonts w:ascii="Arial Unicode MS" w:eastAsia="Arial Unicode MS" w:hAnsi="Arial Unicode MS" w:cs="Arial Unicode MS"/>
          <w:color w:val="333333"/>
        </w:rPr>
        <w:t xml:space="preserve">(AI, </w:t>
      </w:r>
      <w:proofErr w:type="spellStart"/>
      <w:r>
        <w:rPr>
          <w:rFonts w:ascii="Arial Unicode MS" w:eastAsia="Arial Unicode MS" w:hAnsi="Arial Unicode MS" w:cs="Arial Unicode MS"/>
          <w:color w:val="333333"/>
        </w:rPr>
        <w:t>Artificial</w:t>
      </w:r>
      <w:proofErr w:type="spellEnd"/>
      <w:r>
        <w:rPr>
          <w:rFonts w:ascii="Arial Unicode MS" w:eastAsia="Arial Unicode MS" w:hAnsi="Arial Unicode MS" w:cs="Arial Unicode MS"/>
          <w:color w:val="333333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</w:rPr>
        <w:t>Intelligence</w:t>
      </w:r>
      <w:proofErr w:type="spellEnd"/>
      <w:r>
        <w:rPr>
          <w:rFonts w:ascii="Arial Unicode MS" w:eastAsia="Arial Unicode MS" w:hAnsi="Arial Unicode MS" w:cs="Arial Unicode MS"/>
          <w:color w:val="333333"/>
        </w:rPr>
        <w:t>)</w:t>
      </w:r>
      <w:proofErr w:type="spellStart"/>
      <w:r>
        <w:rPr>
          <w:rFonts w:ascii="Arial Unicode MS" w:eastAsia="Arial Unicode MS" w:hAnsi="Arial Unicode MS" w:cs="Arial Unicode MS"/>
          <w:color w:val="333333"/>
        </w:rPr>
        <w:t>으로</w:t>
      </w:r>
      <w:proofErr w:type="spellEnd"/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농업을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효율화하기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위한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협업을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시작</w:t>
      </w:r>
      <w:r>
        <w:rPr>
          <w:rFonts w:ascii="Arial Unicode MS" w:eastAsia="Arial Unicode MS" w:hAnsi="Arial Unicode MS" w:cs="Arial Unicode MS"/>
          <w:color w:val="333333"/>
        </w:rPr>
        <w:t>했다</w:t>
      </w:r>
      <w:r>
        <w:rPr>
          <w:rFonts w:ascii="Arial Unicode MS" w:eastAsia="Arial Unicode MS" w:hAnsi="Arial Unicode MS" w:cs="Arial Unicode MS"/>
          <w:color w:val="333333"/>
        </w:rPr>
        <w:t xml:space="preserve">. </w:t>
      </w:r>
      <w:r>
        <w:rPr>
          <w:rFonts w:ascii="Arial Unicode MS" w:eastAsia="Arial Unicode MS" w:hAnsi="Arial Unicode MS" w:cs="Arial Unicode MS"/>
          <w:color w:val="333333"/>
        </w:rPr>
        <w:t>더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많은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이산화탄소가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토양에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흡수되도록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하고</w:t>
      </w:r>
      <w:r>
        <w:rPr>
          <w:rFonts w:ascii="Arial Unicode MS" w:eastAsia="Arial Unicode MS" w:hAnsi="Arial Unicode MS" w:cs="Arial Unicode MS"/>
          <w:color w:val="333333"/>
        </w:rPr>
        <w:t xml:space="preserve">, </w:t>
      </w:r>
      <w:r>
        <w:rPr>
          <w:rFonts w:ascii="Arial Unicode MS" w:eastAsia="Arial Unicode MS" w:hAnsi="Arial Unicode MS" w:cs="Arial Unicode MS"/>
          <w:color w:val="333333"/>
        </w:rPr>
        <w:t>그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가치에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환금성을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부여해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농가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부수입으로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만드는</w:t>
      </w:r>
      <w:r>
        <w:rPr>
          <w:rFonts w:ascii="Arial Unicode MS" w:eastAsia="Arial Unicode MS" w:hAnsi="Arial Unicode MS" w:cs="Arial Unicode MS"/>
          <w:color w:val="333333"/>
        </w:rPr>
        <w:t xml:space="preserve"> [1]</w:t>
      </w:r>
      <w:proofErr w:type="spellStart"/>
      <w:r>
        <w:rPr>
          <w:rFonts w:ascii="Arial Unicode MS" w:eastAsia="Arial Unicode MS" w:hAnsi="Arial Unicode MS" w:cs="Arial Unicode MS"/>
          <w:color w:val="333333"/>
        </w:rPr>
        <w:t>BECCs</w:t>
      </w:r>
      <w:r>
        <w:rPr>
          <w:rFonts w:ascii="Arial Unicode MS" w:eastAsia="Arial Unicode MS" w:hAnsi="Arial Unicode MS" w:cs="Arial Unicode MS"/>
          <w:color w:val="333333"/>
        </w:rPr>
        <w:t>사업을</w:t>
      </w:r>
      <w:proofErr w:type="spellEnd"/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진행하겠다는</w:t>
      </w:r>
      <w:r>
        <w:rPr>
          <w:rFonts w:ascii="Arial Unicode MS" w:eastAsia="Arial Unicode MS" w:hAnsi="Arial Unicode MS" w:cs="Arial Unicode MS"/>
          <w:color w:val="333333"/>
        </w:rPr>
        <w:t xml:space="preserve"> </w:t>
      </w:r>
      <w:r>
        <w:rPr>
          <w:rFonts w:ascii="Arial Unicode MS" w:eastAsia="Arial Unicode MS" w:hAnsi="Arial Unicode MS" w:cs="Arial Unicode MS"/>
          <w:color w:val="333333"/>
        </w:rPr>
        <w:t>것이다</w:t>
      </w:r>
      <w:r>
        <w:rPr>
          <w:rFonts w:ascii="Arial Unicode MS" w:eastAsia="Arial Unicode MS" w:hAnsi="Arial Unicode MS" w:cs="Arial Unicode MS"/>
          <w:color w:val="333333"/>
        </w:rPr>
        <w:t>.</w:t>
      </w:r>
    </w:p>
    <w:p w14:paraId="755E9EE0" w14:textId="77777777" w:rsidR="00BF5D1B" w:rsidRDefault="0013498A">
      <w:pPr>
        <w:spacing w:after="340"/>
        <w:ind w:right="80"/>
        <w:jc w:val="both"/>
        <w:rPr>
          <w:color w:val="0F0F0F"/>
        </w:rPr>
      </w:pPr>
      <w:r>
        <w:rPr>
          <w:rFonts w:ascii="Arial Unicode MS" w:eastAsia="Arial Unicode MS" w:hAnsi="Arial Unicode MS" w:cs="Arial Unicode MS"/>
          <w:color w:val="0F0F0F"/>
        </w:rPr>
        <w:t>아마존</w:t>
      </w:r>
      <w:r>
        <w:rPr>
          <w:rFonts w:ascii="Arial Unicode MS" w:eastAsia="Arial Unicode MS" w:hAnsi="Arial Unicode MS" w:cs="Arial Unicode MS"/>
          <w:color w:val="0F0F0F"/>
        </w:rPr>
        <w:t>(</w:t>
      </w:r>
      <w:proofErr w:type="spellStart"/>
      <w:r>
        <w:rPr>
          <w:rFonts w:ascii="Arial Unicode MS" w:eastAsia="Arial Unicode MS" w:hAnsi="Arial Unicode MS" w:cs="Arial Unicode MS"/>
          <w:color w:val="0F0F0F"/>
        </w:rPr>
        <w:t>Amazon</w:t>
      </w:r>
      <w:proofErr w:type="spellEnd"/>
      <w:r>
        <w:rPr>
          <w:rFonts w:ascii="Arial Unicode MS" w:eastAsia="Arial Unicode MS" w:hAnsi="Arial Unicode MS" w:cs="Arial Unicode MS"/>
          <w:color w:val="0F0F0F"/>
        </w:rPr>
        <w:t xml:space="preserve">) </w:t>
      </w:r>
      <w:r>
        <w:rPr>
          <w:rFonts w:ascii="Arial Unicode MS" w:eastAsia="Arial Unicode MS" w:hAnsi="Arial Unicode MS" w:cs="Arial Unicode MS"/>
          <w:color w:val="0F0F0F"/>
        </w:rPr>
        <w:t>제프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F0F0F"/>
        </w:rPr>
        <w:t>베조스</w:t>
      </w:r>
      <w:proofErr w:type="spellEnd"/>
      <w:r>
        <w:rPr>
          <w:rFonts w:ascii="Arial Unicode MS" w:eastAsia="Arial Unicode MS" w:hAnsi="Arial Unicode MS" w:cs="Arial Unicode MS"/>
          <w:color w:val="0F0F0F"/>
        </w:rPr>
        <w:t>(</w:t>
      </w:r>
      <w:proofErr w:type="spellStart"/>
      <w:r>
        <w:rPr>
          <w:rFonts w:ascii="Arial Unicode MS" w:eastAsia="Arial Unicode MS" w:hAnsi="Arial Unicode MS" w:cs="Arial Unicode MS"/>
          <w:color w:val="0F0F0F"/>
        </w:rPr>
        <w:t>Jeff</w:t>
      </w:r>
      <w:proofErr w:type="spellEnd"/>
      <w:r>
        <w:rPr>
          <w:rFonts w:ascii="Arial Unicode MS" w:eastAsia="Arial Unicode MS" w:hAnsi="Arial Unicode MS" w:cs="Arial Unicode MS"/>
          <w:color w:val="0F0F0F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F0F0F"/>
        </w:rPr>
        <w:t>Bezos</w:t>
      </w:r>
      <w:proofErr w:type="spellEnd"/>
      <w:r>
        <w:rPr>
          <w:rFonts w:ascii="Arial Unicode MS" w:eastAsia="Arial Unicode MS" w:hAnsi="Arial Unicode MS" w:cs="Arial Unicode MS"/>
          <w:color w:val="0F0F0F"/>
        </w:rPr>
        <w:t xml:space="preserve">) </w:t>
      </w:r>
      <w:proofErr w:type="spellStart"/>
      <w:r>
        <w:rPr>
          <w:rFonts w:ascii="Arial Unicode MS" w:eastAsia="Arial Unicode MS" w:hAnsi="Arial Unicode MS" w:cs="Arial Unicode MS"/>
          <w:color w:val="0F0F0F"/>
        </w:rPr>
        <w:t>CEO</w:t>
      </w:r>
      <w:r>
        <w:rPr>
          <w:rFonts w:ascii="Arial Unicode MS" w:eastAsia="Arial Unicode MS" w:hAnsi="Arial Unicode MS" w:cs="Arial Unicode MS"/>
          <w:color w:val="0F0F0F"/>
        </w:rPr>
        <w:t>는</w:t>
      </w:r>
      <w:proofErr w:type="spellEnd"/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주주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서한을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통해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친환경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기업으로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거듭나겠다는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강력한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의지를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표명했다</w:t>
      </w:r>
      <w:r>
        <w:rPr>
          <w:rFonts w:ascii="Arial Unicode MS" w:eastAsia="Arial Unicode MS" w:hAnsi="Arial Unicode MS" w:cs="Arial Unicode MS"/>
          <w:color w:val="0F0F0F"/>
        </w:rPr>
        <w:t xml:space="preserve">. </w:t>
      </w:r>
      <w:r>
        <w:rPr>
          <w:rFonts w:ascii="Arial Unicode MS" w:eastAsia="Arial Unicode MS" w:hAnsi="Arial Unicode MS" w:cs="Arial Unicode MS"/>
          <w:color w:val="0F0F0F"/>
        </w:rPr>
        <w:t>기후협약을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최초로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서명한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회사로</w:t>
      </w:r>
      <w:r>
        <w:rPr>
          <w:rFonts w:ascii="Arial Unicode MS" w:eastAsia="Arial Unicode MS" w:hAnsi="Arial Unicode MS" w:cs="Arial Unicode MS"/>
          <w:color w:val="0F0F0F"/>
        </w:rPr>
        <w:t xml:space="preserve">, </w:t>
      </w:r>
      <w:r>
        <w:rPr>
          <w:rFonts w:ascii="Arial Unicode MS" w:eastAsia="Arial Unicode MS" w:hAnsi="Arial Unicode MS" w:cs="Arial Unicode MS"/>
          <w:color w:val="0F0F0F"/>
        </w:rPr>
        <w:t>파리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기후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협약을</w:t>
      </w:r>
      <w:r>
        <w:rPr>
          <w:rFonts w:ascii="Arial Unicode MS" w:eastAsia="Arial Unicode MS" w:hAnsi="Arial Unicode MS" w:cs="Arial Unicode MS"/>
          <w:color w:val="0F0F0F"/>
        </w:rPr>
        <w:t xml:space="preserve"> 10</w:t>
      </w:r>
      <w:r>
        <w:rPr>
          <w:rFonts w:ascii="Arial Unicode MS" w:eastAsia="Arial Unicode MS" w:hAnsi="Arial Unicode MS" w:cs="Arial Unicode MS"/>
          <w:color w:val="0F0F0F"/>
        </w:rPr>
        <w:t>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앞당긴</w:t>
      </w:r>
      <w:r>
        <w:rPr>
          <w:rFonts w:ascii="Arial Unicode MS" w:eastAsia="Arial Unicode MS" w:hAnsi="Arial Unicode MS" w:cs="Arial Unicode MS"/>
          <w:color w:val="0F0F0F"/>
        </w:rPr>
        <w:t xml:space="preserve"> 2040</w:t>
      </w:r>
      <w:r>
        <w:rPr>
          <w:rFonts w:ascii="Arial Unicode MS" w:eastAsia="Arial Unicode MS" w:hAnsi="Arial Unicode MS" w:cs="Arial Unicode MS"/>
          <w:color w:val="0F0F0F"/>
        </w:rPr>
        <w:t>년까지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탄소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배출량을</w:t>
      </w:r>
      <w:r>
        <w:rPr>
          <w:rFonts w:ascii="Arial Unicode MS" w:eastAsia="Arial Unicode MS" w:hAnsi="Arial Unicode MS" w:cs="Arial Unicode MS"/>
          <w:color w:val="0F0F0F"/>
        </w:rPr>
        <w:t xml:space="preserve"> 0</w:t>
      </w:r>
      <w:r>
        <w:rPr>
          <w:rFonts w:ascii="Arial Unicode MS" w:eastAsia="Arial Unicode MS" w:hAnsi="Arial Unicode MS" w:cs="Arial Unicode MS"/>
          <w:color w:val="0F0F0F"/>
        </w:rPr>
        <w:t>으로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만들겠다고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약속했다</w:t>
      </w:r>
      <w:r>
        <w:rPr>
          <w:rFonts w:ascii="Arial Unicode MS" w:eastAsia="Arial Unicode MS" w:hAnsi="Arial Unicode MS" w:cs="Arial Unicode MS"/>
          <w:color w:val="0F0F0F"/>
        </w:rPr>
        <w:t xml:space="preserve">. </w:t>
      </w:r>
      <w:r>
        <w:rPr>
          <w:rFonts w:ascii="Arial Unicode MS" w:eastAsia="Arial Unicode MS" w:hAnsi="Arial Unicode MS" w:cs="Arial Unicode MS"/>
          <w:color w:val="0F0F0F"/>
        </w:rPr>
        <w:t>약속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이행을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위해</w:t>
      </w:r>
      <w:r>
        <w:rPr>
          <w:rFonts w:ascii="Arial Unicode MS" w:eastAsia="Arial Unicode MS" w:hAnsi="Arial Unicode MS" w:cs="Arial Unicode MS"/>
          <w:color w:val="0F0F0F"/>
        </w:rPr>
        <w:t xml:space="preserve"> 2022</w:t>
      </w:r>
      <w:r>
        <w:rPr>
          <w:rFonts w:ascii="Arial Unicode MS" w:eastAsia="Arial Unicode MS" w:hAnsi="Arial Unicode MS" w:cs="Arial Unicode MS"/>
          <w:color w:val="0F0F0F"/>
        </w:rPr>
        <w:t>년까지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배송용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차량</w:t>
      </w:r>
      <w:r>
        <w:rPr>
          <w:rFonts w:ascii="Arial Unicode MS" w:eastAsia="Arial Unicode MS" w:hAnsi="Arial Unicode MS" w:cs="Arial Unicode MS"/>
          <w:color w:val="0F0F0F"/>
        </w:rPr>
        <w:t xml:space="preserve"> 1</w:t>
      </w:r>
      <w:r>
        <w:rPr>
          <w:rFonts w:ascii="Arial Unicode MS" w:eastAsia="Arial Unicode MS" w:hAnsi="Arial Unicode MS" w:cs="Arial Unicode MS"/>
          <w:color w:val="0F0F0F"/>
        </w:rPr>
        <w:t>만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대</w:t>
      </w:r>
      <w:r>
        <w:rPr>
          <w:rFonts w:ascii="Arial Unicode MS" w:eastAsia="Arial Unicode MS" w:hAnsi="Arial Unicode MS" w:cs="Arial Unicode MS"/>
          <w:color w:val="0F0F0F"/>
        </w:rPr>
        <w:t>를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전기차로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바꾸고</w:t>
      </w:r>
      <w:r>
        <w:rPr>
          <w:rFonts w:ascii="Arial Unicode MS" w:eastAsia="Arial Unicode MS" w:hAnsi="Arial Unicode MS" w:cs="Arial Unicode MS"/>
          <w:color w:val="0F0F0F"/>
        </w:rPr>
        <w:t>, 2030</w:t>
      </w:r>
      <w:r>
        <w:rPr>
          <w:rFonts w:ascii="Arial Unicode MS" w:eastAsia="Arial Unicode MS" w:hAnsi="Arial Unicode MS" w:cs="Arial Unicode MS"/>
          <w:color w:val="0F0F0F"/>
        </w:rPr>
        <w:t>년까지는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총</w:t>
      </w:r>
      <w:r>
        <w:rPr>
          <w:rFonts w:ascii="Arial Unicode MS" w:eastAsia="Arial Unicode MS" w:hAnsi="Arial Unicode MS" w:cs="Arial Unicode MS"/>
          <w:color w:val="0F0F0F"/>
        </w:rPr>
        <w:t xml:space="preserve"> 10</w:t>
      </w:r>
      <w:r>
        <w:rPr>
          <w:rFonts w:ascii="Arial Unicode MS" w:eastAsia="Arial Unicode MS" w:hAnsi="Arial Unicode MS" w:cs="Arial Unicode MS"/>
          <w:color w:val="0F0F0F"/>
        </w:rPr>
        <w:t>만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대를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업무에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투입하겠다는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계획을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밝혔다</w:t>
      </w:r>
      <w:r>
        <w:rPr>
          <w:rFonts w:ascii="Arial Unicode MS" w:eastAsia="Arial Unicode MS" w:hAnsi="Arial Unicode MS" w:cs="Arial Unicode MS"/>
          <w:color w:val="0F0F0F"/>
        </w:rPr>
        <w:t xml:space="preserve">. </w:t>
      </w:r>
      <w:r>
        <w:rPr>
          <w:rFonts w:ascii="Arial Unicode MS" w:eastAsia="Arial Unicode MS" w:hAnsi="Arial Unicode MS" w:cs="Arial Unicode MS"/>
          <w:color w:val="0F0F0F"/>
        </w:rPr>
        <w:t>아울러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재생에너지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사용률을</w:t>
      </w:r>
      <w:r>
        <w:rPr>
          <w:rFonts w:ascii="Arial Unicode MS" w:eastAsia="Arial Unicode MS" w:hAnsi="Arial Unicode MS" w:cs="Arial Unicode MS"/>
          <w:color w:val="0F0F0F"/>
        </w:rPr>
        <w:t xml:space="preserve"> 2024</w:t>
      </w:r>
      <w:r>
        <w:rPr>
          <w:rFonts w:ascii="Arial Unicode MS" w:eastAsia="Arial Unicode MS" w:hAnsi="Arial Unicode MS" w:cs="Arial Unicode MS"/>
          <w:color w:val="0F0F0F"/>
        </w:rPr>
        <w:t>년까지</w:t>
      </w:r>
      <w:r>
        <w:rPr>
          <w:rFonts w:ascii="Arial Unicode MS" w:eastAsia="Arial Unicode MS" w:hAnsi="Arial Unicode MS" w:cs="Arial Unicode MS"/>
          <w:color w:val="0F0F0F"/>
        </w:rPr>
        <w:t xml:space="preserve"> 80%, 2030</w:t>
      </w:r>
      <w:r>
        <w:rPr>
          <w:rFonts w:ascii="Arial Unicode MS" w:eastAsia="Arial Unicode MS" w:hAnsi="Arial Unicode MS" w:cs="Arial Unicode MS"/>
          <w:color w:val="0F0F0F"/>
        </w:rPr>
        <w:t>년까지는</w:t>
      </w:r>
      <w:r>
        <w:rPr>
          <w:rFonts w:ascii="Arial Unicode MS" w:eastAsia="Arial Unicode MS" w:hAnsi="Arial Unicode MS" w:cs="Arial Unicode MS"/>
          <w:color w:val="0F0F0F"/>
        </w:rPr>
        <w:t xml:space="preserve"> 100%</w:t>
      </w:r>
      <w:r>
        <w:rPr>
          <w:rFonts w:ascii="Arial Unicode MS" w:eastAsia="Arial Unicode MS" w:hAnsi="Arial Unicode MS" w:cs="Arial Unicode MS"/>
          <w:color w:val="0F0F0F"/>
        </w:rPr>
        <w:t>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각각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달성하겠다는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목표를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제시하고</w:t>
      </w:r>
      <w:r>
        <w:rPr>
          <w:rFonts w:ascii="Arial Unicode MS" w:eastAsia="Arial Unicode MS" w:hAnsi="Arial Unicode MS" w:cs="Arial Unicode MS"/>
          <w:color w:val="0F0F0F"/>
        </w:rPr>
        <w:t xml:space="preserve">, </w:t>
      </w:r>
      <w:r>
        <w:rPr>
          <w:rFonts w:ascii="Arial Unicode MS" w:eastAsia="Arial Unicode MS" w:hAnsi="Arial Unicode MS" w:cs="Arial Unicode MS"/>
          <w:color w:val="0F0F0F"/>
        </w:rPr>
        <w:t>포장재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낭비를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줄이기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위한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노력을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하겠다는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약속도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했다</w:t>
      </w:r>
      <w:r>
        <w:rPr>
          <w:rFonts w:ascii="Arial Unicode MS" w:eastAsia="Arial Unicode MS" w:hAnsi="Arial Unicode MS" w:cs="Arial Unicode MS"/>
          <w:color w:val="0F0F0F"/>
        </w:rPr>
        <w:t xml:space="preserve">. </w:t>
      </w:r>
    </w:p>
    <w:p w14:paraId="4A01E84B" w14:textId="77777777" w:rsidR="00BF5D1B" w:rsidRDefault="0013498A">
      <w:pPr>
        <w:spacing w:after="340"/>
        <w:ind w:right="80"/>
        <w:jc w:val="both"/>
        <w:rPr>
          <w:color w:val="0F0F0F"/>
        </w:rPr>
      </w:pPr>
      <w:proofErr w:type="spellStart"/>
      <w:r>
        <w:rPr>
          <w:rFonts w:ascii="Arial Unicode MS" w:eastAsia="Arial Unicode MS" w:hAnsi="Arial Unicode MS" w:cs="Arial Unicode MS"/>
          <w:color w:val="0F0F0F"/>
        </w:rPr>
        <w:t>SK</w:t>
      </w:r>
      <w:r>
        <w:rPr>
          <w:rFonts w:ascii="Arial Unicode MS" w:eastAsia="Arial Unicode MS" w:hAnsi="Arial Unicode MS" w:cs="Arial Unicode MS"/>
          <w:color w:val="0F0F0F"/>
        </w:rPr>
        <w:t>하이닉스</w:t>
      </w:r>
      <w:proofErr w:type="spellEnd"/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역시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발빠르게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움직이고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있다</w:t>
      </w:r>
      <w:r>
        <w:rPr>
          <w:rFonts w:ascii="Arial Unicode MS" w:eastAsia="Arial Unicode MS" w:hAnsi="Arial Unicode MS" w:cs="Arial Unicode MS"/>
          <w:color w:val="0F0F0F"/>
        </w:rPr>
        <w:t xml:space="preserve">. </w:t>
      </w:r>
      <w:r>
        <w:rPr>
          <w:rFonts w:ascii="Arial Unicode MS" w:eastAsia="Arial Unicode MS" w:hAnsi="Arial Unicode MS" w:cs="Arial Unicode MS"/>
          <w:color w:val="0F0F0F"/>
        </w:rPr>
        <w:t>지난</w:t>
      </w:r>
      <w:r>
        <w:rPr>
          <w:rFonts w:ascii="Arial Unicode MS" w:eastAsia="Arial Unicode MS" w:hAnsi="Arial Unicode MS" w:cs="Arial Unicode MS"/>
          <w:color w:val="0F0F0F"/>
        </w:rPr>
        <w:t xml:space="preserve"> 2018</w:t>
      </w:r>
      <w:r>
        <w:rPr>
          <w:rFonts w:ascii="Arial Unicode MS" w:eastAsia="Arial Unicode MS" w:hAnsi="Arial Unicode MS" w:cs="Arial Unicode MS"/>
          <w:color w:val="0F0F0F"/>
        </w:rPr>
        <w:t>년</w:t>
      </w:r>
      <w:r>
        <w:rPr>
          <w:rFonts w:ascii="Arial Unicode MS" w:eastAsia="Arial Unicode MS" w:hAnsi="Arial Unicode MS" w:cs="Arial Unicode MS"/>
          <w:color w:val="0F0F0F"/>
        </w:rPr>
        <w:t xml:space="preserve"> ECO </w:t>
      </w:r>
      <w:proofErr w:type="spellStart"/>
      <w:r>
        <w:rPr>
          <w:rFonts w:ascii="Arial Unicode MS" w:eastAsia="Arial Unicode MS" w:hAnsi="Arial Unicode MS" w:cs="Arial Unicode MS"/>
          <w:color w:val="0F0F0F"/>
        </w:rPr>
        <w:t>Vision</w:t>
      </w:r>
      <w:proofErr w:type="spellEnd"/>
      <w:r>
        <w:rPr>
          <w:rFonts w:ascii="Arial Unicode MS" w:eastAsia="Arial Unicode MS" w:hAnsi="Arial Unicode MS" w:cs="Arial Unicode MS"/>
          <w:color w:val="0F0F0F"/>
        </w:rPr>
        <w:t xml:space="preserve"> 2022(ECO: </w:t>
      </w:r>
      <w:proofErr w:type="spellStart"/>
      <w:r>
        <w:rPr>
          <w:rFonts w:ascii="Arial Unicode MS" w:eastAsia="Arial Unicode MS" w:hAnsi="Arial Unicode MS" w:cs="Arial Unicode MS"/>
          <w:color w:val="0F0F0F"/>
        </w:rPr>
        <w:t>Environmental</w:t>
      </w:r>
      <w:proofErr w:type="spellEnd"/>
      <w:r>
        <w:rPr>
          <w:rFonts w:ascii="Arial Unicode MS" w:eastAsia="Arial Unicode MS" w:hAnsi="Arial Unicode MS" w:cs="Arial Unicode MS"/>
          <w:color w:val="0F0F0F"/>
        </w:rPr>
        <w:t xml:space="preserve"> &amp; </w:t>
      </w:r>
      <w:proofErr w:type="spellStart"/>
      <w:r>
        <w:rPr>
          <w:rFonts w:ascii="Arial Unicode MS" w:eastAsia="Arial Unicode MS" w:hAnsi="Arial Unicode MS" w:cs="Arial Unicode MS"/>
          <w:color w:val="0F0F0F"/>
        </w:rPr>
        <w:t>Clean</w:t>
      </w:r>
      <w:proofErr w:type="spellEnd"/>
      <w:r>
        <w:rPr>
          <w:rFonts w:ascii="Arial Unicode MS" w:eastAsia="Arial Unicode MS" w:hAnsi="Arial Unicode MS" w:cs="Arial Unicode MS"/>
          <w:color w:val="0F0F0F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F0F0F"/>
        </w:rPr>
        <w:t>Operation</w:t>
      </w:r>
      <w:proofErr w:type="spellEnd"/>
      <w:r>
        <w:rPr>
          <w:rFonts w:ascii="Arial Unicode MS" w:eastAsia="Arial Unicode MS" w:hAnsi="Arial Unicode MS" w:cs="Arial Unicode MS"/>
          <w:color w:val="0F0F0F"/>
        </w:rPr>
        <w:t>)</w:t>
      </w:r>
      <w:proofErr w:type="spellStart"/>
      <w:r>
        <w:rPr>
          <w:rFonts w:ascii="Arial Unicode MS" w:eastAsia="Arial Unicode MS" w:hAnsi="Arial Unicode MS" w:cs="Arial Unicode MS"/>
          <w:color w:val="0F0F0F"/>
        </w:rPr>
        <w:t>를</w:t>
      </w:r>
      <w:proofErr w:type="spellEnd"/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선언하고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친환경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생산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체계를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갖추기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위한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준비를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시작한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데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이어</w:t>
      </w:r>
      <w:r>
        <w:rPr>
          <w:rFonts w:ascii="Arial Unicode MS" w:eastAsia="Arial Unicode MS" w:hAnsi="Arial Unicode MS" w:cs="Arial Unicode MS"/>
          <w:color w:val="0F0F0F"/>
        </w:rPr>
        <w:t xml:space="preserve">, </w:t>
      </w:r>
      <w:r>
        <w:rPr>
          <w:rFonts w:ascii="Arial Unicode MS" w:eastAsia="Arial Unicode MS" w:hAnsi="Arial Unicode MS" w:cs="Arial Unicode MS"/>
          <w:color w:val="0F0F0F"/>
        </w:rPr>
        <w:t>적극적인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탄소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배출량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감축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활동을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통해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지속가능성에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중점을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둔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녹색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경영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모델을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선도적으로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구축해가고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있다</w:t>
      </w:r>
      <w:r>
        <w:rPr>
          <w:rFonts w:ascii="Arial Unicode MS" w:eastAsia="Arial Unicode MS" w:hAnsi="Arial Unicode MS" w:cs="Arial Unicode MS"/>
          <w:color w:val="0F0F0F"/>
        </w:rPr>
        <w:t xml:space="preserve">. </w:t>
      </w:r>
    </w:p>
    <w:p w14:paraId="463954E5" w14:textId="77777777" w:rsidR="00BF5D1B" w:rsidRDefault="0013498A">
      <w:pPr>
        <w:spacing w:after="340"/>
        <w:ind w:right="80"/>
        <w:jc w:val="both"/>
        <w:rPr>
          <w:color w:val="0F0F0F"/>
        </w:rPr>
      </w:pPr>
      <w:commentRangeStart w:id="4"/>
      <w:proofErr w:type="spellStart"/>
      <w:r>
        <w:rPr>
          <w:rFonts w:ascii="Arial Unicode MS" w:eastAsia="Arial Unicode MS" w:hAnsi="Arial Unicode MS" w:cs="Arial Unicode MS"/>
          <w:color w:val="0F0F0F"/>
        </w:rPr>
        <w:t>IT</w:t>
      </w:r>
      <w:r>
        <w:rPr>
          <w:rFonts w:ascii="Arial Unicode MS" w:eastAsia="Arial Unicode MS" w:hAnsi="Arial Unicode MS" w:cs="Arial Unicode MS"/>
          <w:color w:val="0F0F0F"/>
        </w:rPr>
        <w:t>기업</w:t>
      </w:r>
      <w:proofErr w:type="spellEnd"/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뿐만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아니라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다른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산업에서도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환경을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생각하는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경영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전략은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0F0F0F"/>
        </w:rPr>
        <w:t>보여졌다</w:t>
      </w:r>
      <w:proofErr w:type="gramEnd"/>
      <w:r>
        <w:rPr>
          <w:rFonts w:ascii="Arial Unicode MS" w:eastAsia="Arial Unicode MS" w:hAnsi="Arial Unicode MS" w:cs="Arial Unicode MS"/>
          <w:color w:val="0F0F0F"/>
        </w:rPr>
        <w:t>.</w:t>
      </w:r>
      <w:commentRangeEnd w:id="4"/>
      <w:r>
        <w:commentReference w:id="4"/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F0F0F"/>
        </w:rPr>
        <w:t>GS</w:t>
      </w:r>
      <w:r>
        <w:rPr>
          <w:rFonts w:ascii="Arial Unicode MS" w:eastAsia="Arial Unicode MS" w:hAnsi="Arial Unicode MS" w:cs="Arial Unicode MS"/>
          <w:color w:val="0F0F0F"/>
        </w:rPr>
        <w:t>칼텍스와</w:t>
      </w:r>
      <w:proofErr w:type="spellEnd"/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아모레퍼시픽은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플라스틱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공병의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체계적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재활용을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위한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업무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협약을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체결하며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친환경</w:t>
      </w:r>
      <w:r>
        <w:rPr>
          <w:rFonts w:ascii="Arial Unicode MS" w:eastAsia="Arial Unicode MS" w:hAnsi="Arial Unicode MS" w:cs="Arial Unicode MS"/>
          <w:color w:val="0F0F0F"/>
        </w:rPr>
        <w:t>(</w:t>
      </w:r>
      <w:proofErr w:type="spellStart"/>
      <w:r>
        <w:rPr>
          <w:rFonts w:ascii="Arial Unicode MS" w:eastAsia="Arial Unicode MS" w:hAnsi="Arial Unicode MS" w:cs="Arial Unicode MS"/>
          <w:color w:val="0F0F0F"/>
        </w:rPr>
        <w:t>E</w:t>
      </w:r>
      <w:proofErr w:type="spellEnd"/>
      <w:r>
        <w:rPr>
          <w:rFonts w:ascii="Arial Unicode MS" w:eastAsia="Arial Unicode MS" w:hAnsi="Arial Unicode MS" w:cs="Arial Unicode MS"/>
          <w:color w:val="0F0F0F"/>
        </w:rPr>
        <w:t xml:space="preserve">) </w:t>
      </w:r>
      <w:r>
        <w:rPr>
          <w:rFonts w:ascii="Arial Unicode MS" w:eastAsia="Arial Unicode MS" w:hAnsi="Arial Unicode MS" w:cs="Arial Unicode MS"/>
          <w:color w:val="0F0F0F"/>
        </w:rPr>
        <w:t>역량강화에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임하고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있다</w:t>
      </w:r>
      <w:r>
        <w:rPr>
          <w:rFonts w:ascii="Arial Unicode MS" w:eastAsia="Arial Unicode MS" w:hAnsi="Arial Unicode MS" w:cs="Arial Unicode MS"/>
          <w:color w:val="0F0F0F"/>
        </w:rPr>
        <w:t xml:space="preserve">. </w:t>
      </w:r>
      <w:r>
        <w:rPr>
          <w:rFonts w:ascii="Arial Unicode MS" w:eastAsia="Arial Unicode MS" w:hAnsi="Arial Unicode MS" w:cs="Arial Unicode MS"/>
          <w:color w:val="0F0F0F"/>
        </w:rPr>
        <w:t>매년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아모레퍼시픽에서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생산되는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플라스틱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공병</w:t>
      </w:r>
      <w:r>
        <w:rPr>
          <w:rFonts w:ascii="Arial Unicode MS" w:eastAsia="Arial Unicode MS" w:hAnsi="Arial Unicode MS" w:cs="Arial Unicode MS"/>
          <w:color w:val="0F0F0F"/>
        </w:rPr>
        <w:t xml:space="preserve"> 100</w:t>
      </w:r>
      <w:r>
        <w:rPr>
          <w:rFonts w:ascii="Arial Unicode MS" w:eastAsia="Arial Unicode MS" w:hAnsi="Arial Unicode MS" w:cs="Arial Unicode MS"/>
          <w:color w:val="0F0F0F"/>
        </w:rPr>
        <w:t>톤을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친환경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복합수지로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재활용하여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다시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아모레퍼시픽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화장품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용기에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적용하는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방식이다</w:t>
      </w:r>
      <w:r>
        <w:rPr>
          <w:rFonts w:ascii="Arial Unicode MS" w:eastAsia="Arial Unicode MS" w:hAnsi="Arial Unicode MS" w:cs="Arial Unicode MS"/>
          <w:color w:val="0F0F0F"/>
        </w:rPr>
        <w:t xml:space="preserve">. </w:t>
      </w:r>
      <w:r>
        <w:rPr>
          <w:rFonts w:ascii="Arial Unicode MS" w:eastAsia="Arial Unicode MS" w:hAnsi="Arial Unicode MS" w:cs="Arial Unicode MS"/>
          <w:color w:val="0F0F0F"/>
        </w:rPr>
        <w:t>적용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비율은</w:t>
      </w:r>
      <w:r>
        <w:rPr>
          <w:rFonts w:ascii="Arial Unicode MS" w:eastAsia="Arial Unicode MS" w:hAnsi="Arial Unicode MS" w:cs="Arial Unicode MS"/>
          <w:color w:val="0F0F0F"/>
        </w:rPr>
        <w:t xml:space="preserve"> 2021</w:t>
      </w:r>
      <w:r>
        <w:rPr>
          <w:rFonts w:ascii="Arial Unicode MS" w:eastAsia="Arial Unicode MS" w:hAnsi="Arial Unicode MS" w:cs="Arial Unicode MS"/>
          <w:color w:val="0F0F0F"/>
        </w:rPr>
        <w:t>년</w:t>
      </w:r>
      <w:r>
        <w:rPr>
          <w:rFonts w:ascii="Arial Unicode MS" w:eastAsia="Arial Unicode MS" w:hAnsi="Arial Unicode MS" w:cs="Arial Unicode MS"/>
          <w:color w:val="0F0F0F"/>
        </w:rPr>
        <w:t xml:space="preserve"> 20%</w:t>
      </w:r>
      <w:r>
        <w:rPr>
          <w:rFonts w:ascii="Arial Unicode MS" w:eastAsia="Arial Unicode MS" w:hAnsi="Arial Unicode MS" w:cs="Arial Unicode MS"/>
          <w:color w:val="0F0F0F"/>
        </w:rPr>
        <w:t>에서</w:t>
      </w:r>
      <w:r>
        <w:rPr>
          <w:rFonts w:ascii="Arial Unicode MS" w:eastAsia="Arial Unicode MS" w:hAnsi="Arial Unicode MS" w:cs="Arial Unicode MS"/>
          <w:color w:val="0F0F0F"/>
        </w:rPr>
        <w:t xml:space="preserve"> 2025</w:t>
      </w:r>
      <w:r>
        <w:rPr>
          <w:rFonts w:ascii="Arial Unicode MS" w:eastAsia="Arial Unicode MS" w:hAnsi="Arial Unicode MS" w:cs="Arial Unicode MS"/>
          <w:color w:val="0F0F0F"/>
        </w:rPr>
        <w:t>년에는</w:t>
      </w:r>
      <w:r>
        <w:rPr>
          <w:rFonts w:ascii="Arial Unicode MS" w:eastAsia="Arial Unicode MS" w:hAnsi="Arial Unicode MS" w:cs="Arial Unicode MS"/>
          <w:color w:val="0F0F0F"/>
        </w:rPr>
        <w:t xml:space="preserve"> 50%</w:t>
      </w:r>
      <w:r>
        <w:rPr>
          <w:rFonts w:ascii="Arial Unicode MS" w:eastAsia="Arial Unicode MS" w:hAnsi="Arial Unicode MS" w:cs="Arial Unicode MS"/>
          <w:color w:val="0F0F0F"/>
        </w:rPr>
        <w:t>까지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확대할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계획을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가지고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있다</w:t>
      </w:r>
      <w:r>
        <w:rPr>
          <w:rFonts w:ascii="Arial Unicode MS" w:eastAsia="Arial Unicode MS" w:hAnsi="Arial Unicode MS" w:cs="Arial Unicode MS"/>
          <w:color w:val="0F0F0F"/>
        </w:rPr>
        <w:t>.</w:t>
      </w:r>
    </w:p>
    <w:p w14:paraId="207AB241" w14:textId="77777777" w:rsidR="00BF5D1B" w:rsidRDefault="0013498A">
      <w:pPr>
        <w:spacing w:after="340"/>
        <w:ind w:right="80"/>
        <w:jc w:val="both"/>
      </w:pPr>
      <w:r>
        <w:rPr>
          <w:rFonts w:ascii="Arial Unicode MS" w:eastAsia="Arial Unicode MS" w:hAnsi="Arial Unicode MS" w:cs="Arial Unicode MS"/>
          <w:color w:val="0F0F0F"/>
        </w:rPr>
        <w:t>또한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현대중공업도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친환경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선박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및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건조기술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개발</w:t>
      </w:r>
      <w:r>
        <w:rPr>
          <w:rFonts w:ascii="Arial Unicode MS" w:eastAsia="Arial Unicode MS" w:hAnsi="Arial Unicode MS" w:cs="Arial Unicode MS"/>
          <w:color w:val="0F0F0F"/>
        </w:rPr>
        <w:t xml:space="preserve">, </w:t>
      </w:r>
      <w:r>
        <w:rPr>
          <w:rFonts w:ascii="Arial Unicode MS" w:eastAsia="Arial Unicode MS" w:hAnsi="Arial Unicode MS" w:cs="Arial Unicode MS"/>
          <w:color w:val="0F0F0F"/>
        </w:rPr>
        <w:t>친환경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설비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구축에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힘써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향후</w:t>
      </w:r>
      <w:r>
        <w:rPr>
          <w:rFonts w:ascii="Arial Unicode MS" w:eastAsia="Arial Unicode MS" w:hAnsi="Arial Unicode MS" w:cs="Arial Unicode MS"/>
          <w:color w:val="0F0F0F"/>
        </w:rPr>
        <w:t xml:space="preserve"> 5</w:t>
      </w:r>
      <w:r>
        <w:rPr>
          <w:rFonts w:ascii="Arial Unicode MS" w:eastAsia="Arial Unicode MS" w:hAnsi="Arial Unicode MS" w:cs="Arial Unicode MS"/>
          <w:color w:val="0F0F0F"/>
        </w:rPr>
        <w:t>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동안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최대</w:t>
      </w:r>
      <w:r>
        <w:rPr>
          <w:rFonts w:ascii="Arial Unicode MS" w:eastAsia="Arial Unicode MS" w:hAnsi="Arial Unicode MS" w:cs="Arial Unicode MS"/>
          <w:color w:val="0F0F0F"/>
        </w:rPr>
        <w:t xml:space="preserve"> 1</w:t>
      </w:r>
      <w:r>
        <w:rPr>
          <w:rFonts w:ascii="Arial Unicode MS" w:eastAsia="Arial Unicode MS" w:hAnsi="Arial Unicode MS" w:cs="Arial Unicode MS"/>
          <w:color w:val="0F0F0F"/>
        </w:rPr>
        <w:t>조원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규모의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투자를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진행할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계획이다</w:t>
      </w:r>
      <w:r>
        <w:rPr>
          <w:rFonts w:ascii="Arial Unicode MS" w:eastAsia="Arial Unicode MS" w:hAnsi="Arial Unicode MS" w:cs="Arial Unicode MS"/>
          <w:color w:val="0F0F0F"/>
        </w:rPr>
        <w:t xml:space="preserve">. </w:t>
      </w:r>
      <w:r>
        <w:rPr>
          <w:rFonts w:ascii="Arial Unicode MS" w:eastAsia="Arial Unicode MS" w:hAnsi="Arial Unicode MS" w:cs="Arial Unicode MS"/>
          <w:color w:val="0F0F0F"/>
        </w:rPr>
        <w:t>이는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저탄소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트렌드에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따라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수소</w:t>
      </w:r>
      <w:r>
        <w:rPr>
          <w:rFonts w:ascii="Arial Unicode MS" w:eastAsia="Arial Unicode MS" w:hAnsi="Arial Unicode MS" w:cs="Arial Unicode MS"/>
          <w:color w:val="0F0F0F"/>
        </w:rPr>
        <w:t xml:space="preserve">, </w:t>
      </w:r>
      <w:r>
        <w:rPr>
          <w:rFonts w:ascii="Arial Unicode MS" w:eastAsia="Arial Unicode MS" w:hAnsi="Arial Unicode MS" w:cs="Arial Unicode MS"/>
          <w:color w:val="0F0F0F"/>
        </w:rPr>
        <w:t>암모니아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등을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활용한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친환경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스마트십과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자율운항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시스템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개발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등이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주요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내용이다</w:t>
      </w:r>
      <w:r>
        <w:rPr>
          <w:rFonts w:ascii="Arial Unicode MS" w:eastAsia="Arial Unicode MS" w:hAnsi="Arial Unicode MS" w:cs="Arial Unicode MS"/>
          <w:color w:val="0F0F0F"/>
        </w:rPr>
        <w:t xml:space="preserve">. </w:t>
      </w:r>
      <w:r>
        <w:rPr>
          <w:rFonts w:ascii="Arial Unicode MS" w:eastAsia="Arial Unicode MS" w:hAnsi="Arial Unicode MS" w:cs="Arial Unicode MS"/>
          <w:color w:val="0F0F0F"/>
        </w:rPr>
        <w:t>이렇듯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0F0F0F"/>
        </w:rPr>
        <w:t>국외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뿐만</w:t>
      </w:r>
      <w:proofErr w:type="gramEnd"/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아니라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국내에서도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환경에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대한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관심은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커지고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기업들의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경영전략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또한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이를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반영하</w:t>
      </w:r>
      <w:r>
        <w:rPr>
          <w:rFonts w:ascii="Arial Unicode MS" w:eastAsia="Arial Unicode MS" w:hAnsi="Arial Unicode MS" w:cs="Arial Unicode MS"/>
          <w:color w:val="0F0F0F"/>
        </w:rPr>
        <w:t>고</w:t>
      </w:r>
      <w:r>
        <w:rPr>
          <w:rFonts w:ascii="Arial Unicode MS" w:eastAsia="Arial Unicode MS" w:hAnsi="Arial Unicode MS" w:cs="Arial Unicode MS"/>
          <w:color w:val="0F0F0F"/>
        </w:rPr>
        <w:t xml:space="preserve"> </w:t>
      </w:r>
      <w:r>
        <w:rPr>
          <w:rFonts w:ascii="Arial Unicode MS" w:eastAsia="Arial Unicode MS" w:hAnsi="Arial Unicode MS" w:cs="Arial Unicode MS"/>
          <w:color w:val="0F0F0F"/>
        </w:rPr>
        <w:t>있다</w:t>
      </w:r>
      <w:r>
        <w:rPr>
          <w:rFonts w:ascii="Arial Unicode MS" w:eastAsia="Arial Unicode MS" w:hAnsi="Arial Unicode MS" w:cs="Arial Unicode MS"/>
          <w:color w:val="0F0F0F"/>
        </w:rPr>
        <w:t>.</w:t>
      </w:r>
    </w:p>
    <w:p w14:paraId="1E153205" w14:textId="77777777" w:rsidR="00BF5D1B" w:rsidRDefault="0013498A">
      <w:pPr>
        <w:spacing w:before="240" w:after="240"/>
      </w:pPr>
      <w:r>
        <w:pict w14:anchorId="68CDB591">
          <v:rect id="_x0000_i1026" style="width:0;height:1.5pt" o:hralign="center" o:hrstd="t" o:hr="t" fillcolor="#a0a0a0" stroked="f"/>
        </w:pict>
      </w:r>
    </w:p>
    <w:p w14:paraId="2E2CAB74" w14:textId="77777777" w:rsidR="00BF5D1B" w:rsidRDefault="0013498A">
      <w:pPr>
        <w:spacing w:before="240" w:after="240"/>
        <w:rPr>
          <w:color w:val="9D9D9D"/>
          <w:sz w:val="21"/>
          <w:szCs w:val="21"/>
        </w:rPr>
      </w:pPr>
      <w:r>
        <w:rPr>
          <w:sz w:val="20"/>
          <w:szCs w:val="20"/>
        </w:rPr>
        <w:t>[1</w:t>
      </w:r>
      <w:proofErr w:type="gramStart"/>
      <w:r>
        <w:rPr>
          <w:sz w:val="20"/>
          <w:szCs w:val="20"/>
        </w:rPr>
        <w:t>]</w:t>
      </w:r>
      <w:r>
        <w:t xml:space="preserve">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BECCs</w:t>
      </w:r>
      <w:proofErr w:type="spellEnd"/>
      <w:proofErr w:type="gramEnd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Bio</w:t>
      </w:r>
      <w:proofErr w:type="spellEnd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Energy </w:t>
      </w:r>
      <w:proofErr w:type="spellStart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with</w:t>
      </w:r>
      <w:proofErr w:type="spellEnd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Carbon</w:t>
      </w:r>
      <w:proofErr w:type="spellEnd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Capture</w:t>
      </w:r>
      <w:proofErr w:type="spellEnd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Storage</w:t>
      </w:r>
      <w:proofErr w:type="spellEnd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바이오에너지</w:t>
      </w:r>
      <w:proofErr w:type="spellEnd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탄소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포집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·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저장</w:t>
      </w:r>
      <w:proofErr w:type="spellEnd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):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직접적인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공기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탄소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포집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·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저장</w:t>
      </w:r>
      <w:proofErr w:type="spellEnd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(DACCS, </w:t>
      </w:r>
      <w:proofErr w:type="spellStart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Direct</w:t>
      </w:r>
      <w:proofErr w:type="spellEnd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Air </w:t>
      </w:r>
      <w:proofErr w:type="spellStart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Capture</w:t>
      </w:r>
      <w:proofErr w:type="spellEnd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with</w:t>
      </w:r>
      <w:proofErr w:type="spellEnd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Carbon</w:t>
      </w:r>
      <w:proofErr w:type="spellEnd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Storage</w:t>
      </w:r>
      <w:proofErr w:type="spellEnd"/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기술과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더불어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온실가스를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직간접적으로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회수하는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대표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기술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탄소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중립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사회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달성을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위한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중요한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열쇠로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평가받고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있음</w:t>
      </w:r>
      <w:r>
        <w:rPr>
          <w:rFonts w:ascii="Arial Unicode MS" w:eastAsia="Arial Unicode MS" w:hAnsi="Arial Unicode MS" w:cs="Arial Unicode MS"/>
          <w:color w:val="9D9D9D"/>
          <w:sz w:val="21"/>
          <w:szCs w:val="21"/>
        </w:rPr>
        <w:t>.</w:t>
      </w:r>
    </w:p>
    <w:p w14:paraId="02BA5F7B" w14:textId="77777777" w:rsidR="00BF5D1B" w:rsidRDefault="0013498A">
      <w:pPr>
        <w:spacing w:after="340"/>
        <w:ind w:left="1120" w:right="80" w:hanging="360"/>
        <w:jc w:val="both"/>
        <w:rPr>
          <w:color w:val="0F0F0F"/>
        </w:rPr>
      </w:pPr>
      <w:r>
        <w:rPr>
          <w:color w:val="0F0F0F"/>
        </w:rPr>
        <w:t>2.</w:t>
      </w:r>
      <w:r>
        <w:rPr>
          <w:rFonts w:ascii="Times New Roman" w:eastAsia="Times New Roman" w:hAnsi="Times New Roman" w:cs="Times New Roman"/>
          <w:color w:val="0F0F0F"/>
          <w:sz w:val="14"/>
          <w:szCs w:val="14"/>
        </w:rPr>
        <w:t xml:space="preserve">       </w:t>
      </w:r>
      <w:proofErr w:type="spellStart"/>
      <w:r>
        <w:rPr>
          <w:rFonts w:ascii="Arial Unicode MS" w:eastAsia="Arial Unicode MS" w:hAnsi="Arial Unicode MS" w:cs="Arial Unicode MS"/>
          <w:color w:val="0F0F0F"/>
        </w:rPr>
        <w:t>S</w:t>
      </w:r>
      <w:proofErr w:type="spellEnd"/>
      <w:r>
        <w:rPr>
          <w:rFonts w:ascii="Arial Unicode MS" w:eastAsia="Arial Unicode MS" w:hAnsi="Arial Unicode MS" w:cs="Arial Unicode MS"/>
          <w:color w:val="0F0F0F"/>
        </w:rPr>
        <w:t>(</w:t>
      </w:r>
      <w:proofErr w:type="spellStart"/>
      <w:r>
        <w:rPr>
          <w:rFonts w:ascii="Arial Unicode MS" w:eastAsia="Arial Unicode MS" w:hAnsi="Arial Unicode MS" w:cs="Arial Unicode MS"/>
          <w:color w:val="0F0F0F"/>
        </w:rPr>
        <w:t>Social</w:t>
      </w:r>
      <w:proofErr w:type="spellEnd"/>
      <w:r>
        <w:rPr>
          <w:rFonts w:ascii="Arial Unicode MS" w:eastAsia="Arial Unicode MS" w:hAnsi="Arial Unicode MS" w:cs="Arial Unicode MS"/>
          <w:color w:val="0F0F0F"/>
        </w:rPr>
        <w:t xml:space="preserve">) </w:t>
      </w:r>
      <w:r>
        <w:rPr>
          <w:rFonts w:ascii="Arial Unicode MS" w:eastAsia="Arial Unicode MS" w:hAnsi="Arial Unicode MS" w:cs="Arial Unicode MS"/>
          <w:color w:val="0F0F0F"/>
        </w:rPr>
        <w:t>분야</w:t>
      </w:r>
    </w:p>
    <w:p w14:paraId="42ED9919" w14:textId="77777777" w:rsidR="00BF5D1B" w:rsidRDefault="0013498A">
      <w:pPr>
        <w:spacing w:before="240" w:after="24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>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사회의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구성원으로서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어떻게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좋을지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고민하는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일은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ESG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중에서도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분야에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해당한다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특히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코로나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19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일으킨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시장과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변화는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분야의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중요성을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높였다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또한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이해관계자들이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노동권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젠더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공급망을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포함한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조직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내외에서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광범위하게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신경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쓰고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예의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주시하기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시작했다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14:paraId="30171C64" w14:textId="77777777" w:rsidR="00BF5D1B" w:rsidRDefault="0013498A">
      <w:pPr>
        <w:spacing w:before="240" w:after="24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사회와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얼마나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적절한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관계를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구축하고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있는지가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핵심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코로나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19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팬데믹이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일상이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이후에는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종업원의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감염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리스크를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포함한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구성원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건강에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얼마나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마음을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쓰는지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종업원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입장에서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해고나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수익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감소를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어떻게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보살피는지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노동환경에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철학이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분야의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관심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사례가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14:paraId="01A8FDAD" w14:textId="77777777" w:rsidR="00BF5D1B" w:rsidRDefault="0013498A">
      <w:pPr>
        <w:spacing w:before="240" w:after="24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사업이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정의에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부합하는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방식으로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운영되고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있음을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알리는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노력이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분야에서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브랜드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높이는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중요한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요소라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판단에서다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반도체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생산을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원자재가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분쟁지역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의심스러운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곳을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피해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책임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조달되고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있음을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홍보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엔비디아가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대표적인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사례다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실제로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엔비디아는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2020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IBD ESG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순위에서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기록할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정도로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ESG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측면에서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좋은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평가를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14:paraId="4B18850D" w14:textId="77777777" w:rsidR="00BF5D1B" w:rsidRDefault="0013498A">
      <w:pPr>
        <w:spacing w:before="240" w:after="24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어도비는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소프트웨어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솔루션을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통해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다양한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비영리단체와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교육기관들을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돕고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예를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들어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어도비의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기술은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1984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버지니아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설립된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실종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·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학대아동방지센터를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돕는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사용되고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센터에서는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Adobe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Creative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Cloud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통해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피해자들의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신원확인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위치추적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등에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도움을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더불어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실종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아이들에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관한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세부정보를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많은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사람들에게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신속히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전달하는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실종된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오랜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시간이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아이들의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이미지를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연령대에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맞게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변형하는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아이들이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스스로를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있도록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교육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및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방지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프로그램을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운영하는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일을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지원하고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14:paraId="06B52E33" w14:textId="77777777" w:rsidR="00BF5D1B" w:rsidRDefault="0013498A">
      <w:pPr>
        <w:spacing w:before="240" w:after="24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또한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어도비는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양성평등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고용문화를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지향하고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어도비에서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발표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리뷰에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따르면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어도비의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여성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고용률은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꾸준히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상승하고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여성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고용자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2016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4463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명에서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 2020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7484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명으로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증가했다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더불어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2020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년에는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소수집단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흑인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아프리카계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/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라틴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아메리카계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미국인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북미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원주민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비소수집단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간의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임금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평등을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달성했다고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어도비는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그치지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않고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승진과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중요한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일에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있어서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역시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평등을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유지하기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opportunity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parity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이라는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개념을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확장시키겠다고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밝힌바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14:paraId="6FBA1DBC" w14:textId="77777777" w:rsidR="00BF5D1B" w:rsidRDefault="0013498A">
      <w:pPr>
        <w:spacing w:before="240" w:after="24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금융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산업에서도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나타났다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KB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금융은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양성평등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증진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노력을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바탕으로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2021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블룸버그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양성평등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년간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연속으로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선정된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ESG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위원회를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통해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양성평등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ESG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경영을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실천하고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있으며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여성역량강화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원칙을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지지함으로써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여성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인재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맞춤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교육과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여성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인재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중용을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통한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사회적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양성평등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확산에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기여하고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14:paraId="5213B2E0" w14:textId="77777777" w:rsidR="00BF5D1B" w:rsidRDefault="0013498A">
      <w:pPr>
        <w:spacing w:before="240" w:after="240"/>
        <w:ind w:left="1120" w:hanging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G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Governance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분야</w:t>
      </w:r>
    </w:p>
    <w:p w14:paraId="58C225B2" w14:textId="77777777" w:rsidR="00BF5D1B" w:rsidRDefault="0013498A">
      <w:pPr>
        <w:spacing w:before="240" w:after="240"/>
        <w:rPr>
          <w:color w:val="333333"/>
          <w:sz w:val="21"/>
          <w:szCs w:val="21"/>
        </w:rPr>
      </w:pPr>
      <w:commentRangeStart w:id="5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마지막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지배구조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분야는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업계의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강점이자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약점이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되기도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영역이다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commentRangeEnd w:id="5"/>
      <w:r>
        <w:commentReference w:id="5"/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고성장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분야인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창업자의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영향력이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상대적으로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경향이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있지만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대내외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트렌드가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변화되면서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이사회의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다양성이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확보가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중요해지고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 2018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블랙록은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여성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이사가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명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미만인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기업에는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투자하지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않겠다고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선언했으며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지난해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골드만삭스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(Goldman Sachs)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올해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하반기부터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다양성을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충족하는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이사가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없는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대해서는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기업공개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(IPO,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Initial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Pub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lic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Offering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업무를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맡기지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않겠다고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밝혔다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또한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BLM(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Back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Live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Matter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흑인의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생명도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중요하다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운동으로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다양성은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성별에서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인종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관점으로도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확산됐다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14:paraId="2B2D1434" w14:textId="77777777" w:rsidR="00BF5D1B" w:rsidRDefault="0013498A">
      <w:pPr>
        <w:spacing w:before="240" w:after="24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>이런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추세에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맞춰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유리천장을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뚫는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여성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고위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임원이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여럿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탄생했다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시티그룹은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월가에서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최초로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여성인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제인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프레이저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Jane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Fraser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시티은행장을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CEO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지명했고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MSNBC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케이블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뉴스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업계에서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처음으로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흑인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여성인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러시다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존스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Rashida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Jones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회장에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선임했다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메이저리그에서도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첫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여성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단장이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탄생했다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중국계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미국인인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킴응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Kimberly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J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Ng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메이저리그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수석부사장으로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여성이자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아시아계로서는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처음으로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마이애미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말린스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Miami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Marlins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단장에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올랐다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14:paraId="7B6CD000" w14:textId="77777777" w:rsidR="00BF5D1B" w:rsidRDefault="0013498A">
      <w:pPr>
        <w:spacing w:before="240" w:after="24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미국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나스닥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(NASDAQ)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명의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여성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이사와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명의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성소수자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(LGBTQ)15)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다양성을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상징하는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이사를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상장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요구하기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시작했다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증권거래위원회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(SEC,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Securities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and Exchange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Commis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sion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가이드라인을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승인할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3,300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달하는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상장기업에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작지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않은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변화가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예상된다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14:paraId="18748A49" w14:textId="77777777" w:rsidR="00BF5D1B" w:rsidRDefault="0013498A">
      <w:pPr>
        <w:spacing w:before="240" w:after="24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국내도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자산총액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대상으로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내년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8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월부터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여성이사쿼터제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’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운영하여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명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이상을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성별로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선임하도록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예정이다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최근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IT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구직자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역시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회사의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이사회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구성을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관심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갖고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분위기로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분야에서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강점을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인재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다양성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확보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측면에서도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유리한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선점할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14:paraId="49E9D6C7" w14:textId="77777777" w:rsidR="00BF5D1B" w:rsidRDefault="0013498A">
      <w:pPr>
        <w:spacing w:before="240" w:after="24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SK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하이닉스도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이해관계자의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신뢰를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확보하고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책임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경영을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수행하기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건전한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기업지배구조를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구축하는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많은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공을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들여왔다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이사회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총원의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분의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명을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사외이사로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구성해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금융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회계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반도체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법률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사회정책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언론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분야의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전문성을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확보했고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사외이사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여성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인력도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포진시켰다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이사회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의장과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대표이사를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분리함으로써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이사회의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독립성을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제고하고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경영진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감시와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견제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기능을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강화했다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14:paraId="2AE17C57" w14:textId="77777777" w:rsidR="00BF5D1B" w:rsidRDefault="0013498A">
      <w:pPr>
        <w:spacing w:before="240" w:after="24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또한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효율적인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ESG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경영을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이사회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산하에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지속가능경영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전략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수립과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결과를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검토하는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‘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지속경영위원회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’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회사의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준법경영활동을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감시하고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강화할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있도록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심의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권한을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부여했다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올해부터는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중장기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ESG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정책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수립과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실행력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강화를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CEO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직접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주관하는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단위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회의체인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ESG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경영위원회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’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신설했다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14:paraId="276BEC99" w14:textId="77777777" w:rsidR="00BF5D1B" w:rsidRDefault="00BF5D1B">
      <w:pPr>
        <w:spacing w:before="240" w:after="240"/>
        <w:rPr>
          <w:color w:val="333333"/>
          <w:sz w:val="21"/>
          <w:szCs w:val="21"/>
        </w:rPr>
      </w:pPr>
    </w:p>
    <w:p w14:paraId="72607EFF" w14:textId="77777777" w:rsidR="00BF5D1B" w:rsidRDefault="0013498A">
      <w:pPr>
        <w:spacing w:before="240" w:after="24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국내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ESG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모형</w:t>
      </w:r>
    </w:p>
    <w:p w14:paraId="7AF4FF88" w14:textId="77777777" w:rsidR="00BF5D1B" w:rsidRDefault="0013498A">
      <w:pPr>
        <w:spacing w:before="240" w:after="24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국내에도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해외와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비재무적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수요가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발생함에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따라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ESG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성과를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평가하는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기관들이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생겨났다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연구에서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이용한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ESG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데이터는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한국기업지배구조원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(KCG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제공받은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것으로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한국기업지배구조원은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2002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설립되어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지배구조에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기준을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제시하는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기관으로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지배구조에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평가해왔으나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2011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환경과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부문에서의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평가도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추가하여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현재의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ESG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모형을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완성하여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지금까지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 900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여개의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기업에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대한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ESG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평가를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진행해오고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</w:p>
    <w:p w14:paraId="23FC1133" w14:textId="77777777" w:rsidR="00BF5D1B" w:rsidRDefault="0013498A">
      <w:pPr>
        <w:spacing w:before="240" w:after="240"/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KCGS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평가모형은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14:paraId="182C90B2" w14:textId="77777777" w:rsidR="00BF5D1B" w:rsidRDefault="0013498A">
      <w:r>
        <w:rPr>
          <w:rFonts w:ascii="Arial Unicode MS" w:eastAsia="Arial Unicode MS" w:hAnsi="Arial Unicode MS" w:cs="Arial Unicode MS"/>
        </w:rPr>
        <w:t>선행연구</w:t>
      </w:r>
    </w:p>
    <w:p w14:paraId="00B7B4DD" w14:textId="77777777" w:rsidR="00BF5D1B" w:rsidRDefault="0013498A">
      <w:pPr>
        <w:spacing w:before="240" w:after="240"/>
        <w:ind w:firstLine="220"/>
      </w:pPr>
      <w:r>
        <w:rPr>
          <w:rFonts w:ascii="Arial Unicode MS" w:eastAsia="Arial Unicode MS" w:hAnsi="Arial Unicode MS" w:cs="Arial Unicode MS"/>
        </w:rPr>
        <w:lastRenderedPageBreak/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문헌에서는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지속가능경영이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재무적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성과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기업가치</w:t>
      </w:r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증진시키는가에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따라서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지속가능경영이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경영성과에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선행연구를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검토하고자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22A23E9B" w14:textId="77777777" w:rsidR="00BF5D1B" w:rsidRDefault="0013498A">
      <w:pPr>
        <w:spacing w:before="240" w:after="240"/>
        <w:ind w:firstLine="220"/>
      </w:pPr>
      <w:r>
        <w:rPr>
          <w:rFonts w:ascii="Arial Unicode MS" w:eastAsia="Arial Unicode MS" w:hAnsi="Arial Unicode MS" w:cs="Arial Unicode MS"/>
        </w:rPr>
        <w:t>홍성태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안치용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이한석</w:t>
      </w:r>
      <w:proofErr w:type="spellEnd"/>
      <w:r>
        <w:rPr>
          <w:rFonts w:ascii="Arial Unicode MS" w:eastAsia="Arial Unicode MS" w:hAnsi="Arial Unicode MS" w:cs="Arial Unicode MS"/>
        </w:rPr>
        <w:t>(2012)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지속가능경영과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이들은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ERISS</w:t>
      </w:r>
      <w:r>
        <w:rPr>
          <w:rFonts w:ascii="Arial Unicode MS" w:eastAsia="Arial Unicode MS" w:hAnsi="Arial Unicode MS" w:cs="Arial Unicode MS"/>
        </w:rPr>
        <w:t>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지속가능지수와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혁신성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장기생존가능성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신뢰성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항목으로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이루어진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명성평가를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연구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경제적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환경적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명성에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</w:t>
      </w:r>
      <w:r>
        <w:rPr>
          <w:rFonts w:ascii="Arial Unicode MS" w:eastAsia="Arial Unicode MS" w:hAnsi="Arial Unicode MS" w:cs="Arial Unicode MS"/>
        </w:rPr>
        <w:t>(+)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미쳤다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환경보호주의가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사회적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이슈로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강조됨에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일반적으로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소비자에게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받아들여지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가치관으로써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존속과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담보하는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경제적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결정짓는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작용했다고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반면에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사회적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유의하지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소비자들이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노동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인권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사회적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사회적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측면은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인식하고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때문이라고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분석했다</w:t>
      </w:r>
      <w:r>
        <w:rPr>
          <w:rFonts w:ascii="Arial Unicode MS" w:eastAsia="Arial Unicode MS" w:hAnsi="Arial Unicode MS" w:cs="Arial Unicode MS"/>
        </w:rPr>
        <w:t>.</w:t>
      </w:r>
    </w:p>
    <w:p w14:paraId="45487C41" w14:textId="77777777" w:rsidR="00BF5D1B" w:rsidRDefault="0013498A">
      <w:pPr>
        <w:spacing w:before="240" w:after="240"/>
        <w:ind w:firstLine="220"/>
      </w:pPr>
      <w:proofErr w:type="spellStart"/>
      <w:r>
        <w:rPr>
          <w:rFonts w:ascii="Arial Unicode MS" w:eastAsia="Arial Unicode MS" w:hAnsi="Arial Unicode MS" w:cs="Arial Unicode MS"/>
        </w:rPr>
        <w:t>김강</w:t>
      </w:r>
      <w:proofErr w:type="spellEnd"/>
      <w:r>
        <w:rPr>
          <w:rFonts w:ascii="Arial Unicode MS" w:eastAsia="Arial Unicode MS" w:hAnsi="Arial Unicode MS" w:cs="Arial Unicode MS"/>
        </w:rPr>
        <w:t>(2012)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한국증권거래소와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코스닥시장에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상장되고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지속가능보고서를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공표한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</w:t>
      </w:r>
      <w:r>
        <w:rPr>
          <w:rFonts w:ascii="Arial Unicode MS" w:eastAsia="Arial Unicode MS" w:hAnsi="Arial Unicode MS" w:cs="Arial Unicode MS"/>
        </w:rPr>
        <w:t xml:space="preserve"> 43</w:t>
      </w:r>
      <w:r>
        <w:rPr>
          <w:rFonts w:ascii="Arial Unicode MS" w:eastAsia="Arial Unicode MS" w:hAnsi="Arial Unicode MS" w:cs="Arial Unicode MS"/>
        </w:rPr>
        <w:t>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표본으로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지속가</w:t>
      </w:r>
      <w:r>
        <w:rPr>
          <w:rFonts w:ascii="Arial Unicode MS" w:eastAsia="Arial Unicode MS" w:hAnsi="Arial Unicode MS" w:cs="Arial Unicode MS"/>
        </w:rPr>
        <w:t>능경영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도입여부가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단기수익성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단기성장성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장기기업가치에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다중회귀분석으로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지속가능경영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도입여부는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단기수익성에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미쳤고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단기성장성에는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미쳤다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지속가능경영은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장기기업가치를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나타내는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토빈의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큐에도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미쳤다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결과에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시사점에는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지속가능경영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도입이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고객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종업원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지역사회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이해관계자와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지속적이고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생산적인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구축하게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매출액의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급격한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상승을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일으키지는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못하지만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이미지를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제고하여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장기적으로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안정적인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수익성을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08D39495" w14:textId="77777777" w:rsidR="00BF5D1B" w:rsidRDefault="0013498A">
      <w:pPr>
        <w:spacing w:before="240" w:after="240"/>
        <w:ind w:firstLine="220"/>
      </w:pPr>
      <w:r>
        <w:rPr>
          <w:rFonts w:ascii="Arial Unicode MS" w:eastAsia="Arial Unicode MS" w:hAnsi="Arial Unicode MS" w:cs="Arial Unicode MS"/>
        </w:rPr>
        <w:t>민재형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김범석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하승인</w:t>
      </w:r>
      <w:proofErr w:type="spellEnd"/>
      <w:r>
        <w:rPr>
          <w:rFonts w:ascii="Arial Unicode MS" w:eastAsia="Arial Unicode MS" w:hAnsi="Arial Unicode MS" w:cs="Arial Unicode MS"/>
        </w:rPr>
        <w:t>(2014)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등급에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따른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주가수익비율</w:t>
      </w:r>
      <w:r>
        <w:rPr>
          <w:rFonts w:ascii="Arial Unicode MS" w:eastAsia="Arial Unicode MS" w:hAnsi="Arial Unicode MS" w:cs="Arial Unicode MS"/>
        </w:rPr>
        <w:t>(PER)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토빈의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q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분석하여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등급이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단기적지표인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주가수익률에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음</w:t>
      </w:r>
      <w:r>
        <w:rPr>
          <w:rFonts w:ascii="Arial Unicode MS" w:eastAsia="Arial Unicode MS" w:hAnsi="Arial Unicode MS" w:cs="Arial Unicode MS"/>
        </w:rPr>
        <w:t>(-)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장기적지표인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토빈의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q</w:t>
      </w:r>
      <w:r>
        <w:rPr>
          <w:rFonts w:ascii="Arial Unicode MS" w:eastAsia="Arial Unicode MS" w:hAnsi="Arial Unicode MS" w:cs="Arial Unicode MS"/>
        </w:rPr>
        <w:t>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양</w:t>
      </w:r>
      <w:r>
        <w:rPr>
          <w:rFonts w:ascii="Arial Unicode MS" w:eastAsia="Arial Unicode MS" w:hAnsi="Arial Unicode MS" w:cs="Arial Unicode MS"/>
        </w:rPr>
        <w:t>(+)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가진다는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중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</w:t>
      </w:r>
      <w:proofErr w:type="spellEnd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환경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부문은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통계적으로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것으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지속가능지수가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책임과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경제적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책임에는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</w:t>
      </w:r>
      <w:r>
        <w:rPr>
          <w:rFonts w:ascii="Arial Unicode MS" w:eastAsia="Arial Unicode MS" w:hAnsi="Arial Unicode MS" w:cs="Arial Unicode MS"/>
        </w:rPr>
        <w:t>(+)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사회적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책임에는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유의한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홍성태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안치용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이한석</w:t>
      </w:r>
      <w:proofErr w:type="spellEnd"/>
      <w:r>
        <w:rPr>
          <w:rFonts w:ascii="Arial Unicode MS" w:eastAsia="Arial Unicode MS" w:hAnsi="Arial Unicode MS" w:cs="Arial Unicode MS"/>
        </w:rPr>
        <w:t>(2012)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상이한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분석이다</w:t>
      </w:r>
      <w:r>
        <w:rPr>
          <w:rFonts w:ascii="Arial Unicode MS" w:eastAsia="Arial Unicode MS" w:hAnsi="Arial Unicode MS" w:cs="Arial Unicode MS"/>
        </w:rPr>
        <w:t>.</w:t>
      </w:r>
    </w:p>
    <w:p w14:paraId="37F7D486" w14:textId="77777777" w:rsidR="00BF5D1B" w:rsidRDefault="0013498A">
      <w:pPr>
        <w:spacing w:before="240" w:after="240"/>
        <w:ind w:firstLine="220"/>
      </w:pPr>
      <w:proofErr w:type="spellStart"/>
      <w:r>
        <w:rPr>
          <w:rFonts w:ascii="Arial Unicode MS" w:eastAsia="Arial Unicode MS" w:hAnsi="Arial Unicode MS" w:cs="Arial Unicode MS"/>
        </w:rPr>
        <w:t>임종옥</w:t>
      </w:r>
      <w:proofErr w:type="spellEnd"/>
      <w:r>
        <w:rPr>
          <w:rFonts w:ascii="Arial Unicode MS" w:eastAsia="Arial Unicode MS" w:hAnsi="Arial Unicode MS" w:cs="Arial Unicode MS"/>
        </w:rPr>
        <w:t>(2016)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평가정보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경영자의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이익관리가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기업가치에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어떠한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실증적으로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규명하고자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평가정보가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기업가치에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살펴보자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Tobin’s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Q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종속변수로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회귀분석을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실시한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평가정보가</w:t>
      </w:r>
      <w:proofErr w:type="spellEnd"/>
      <w:r>
        <w:rPr>
          <w:rFonts w:ascii="Arial Unicode MS" w:eastAsia="Arial Unicode MS" w:hAnsi="Arial Unicode MS" w:cs="Arial Unicode MS"/>
        </w:rPr>
        <w:t xml:space="preserve"> ESG </w:t>
      </w:r>
      <w:r>
        <w:rPr>
          <w:rFonts w:ascii="Arial Unicode MS" w:eastAsia="Arial Unicode MS" w:hAnsi="Arial Unicode MS" w:cs="Arial Unicode MS"/>
        </w:rPr>
        <w:t>통합부문과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지배구조부문을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제외하고는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기업가치에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양</w:t>
      </w:r>
      <w:r>
        <w:rPr>
          <w:rFonts w:ascii="Arial Unicode MS" w:eastAsia="Arial Unicode MS" w:hAnsi="Arial Unicode MS" w:cs="Arial Unicode MS"/>
        </w:rPr>
        <w:t>(+)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얻었다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기업들은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기업가치를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제고하기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평가를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지속가능경영에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노력할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예상된다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김강</w:t>
      </w:r>
      <w:proofErr w:type="spellEnd"/>
      <w:r>
        <w:rPr>
          <w:rFonts w:ascii="Arial Unicode MS" w:eastAsia="Arial Unicode MS" w:hAnsi="Arial Unicode MS" w:cs="Arial Unicode MS"/>
        </w:rPr>
        <w:t>(2012)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논문에서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비슷한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양상을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보인다</w:t>
      </w:r>
      <w:r>
        <w:rPr>
          <w:rFonts w:ascii="Arial Unicode MS" w:eastAsia="Arial Unicode MS" w:hAnsi="Arial Unicode MS" w:cs="Arial Unicode MS"/>
        </w:rPr>
        <w:t>.</w:t>
      </w:r>
    </w:p>
    <w:p w14:paraId="39A0DB97" w14:textId="77777777" w:rsidR="00BF5D1B" w:rsidRDefault="0013498A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김윤경</w:t>
      </w:r>
      <w:r>
        <w:rPr>
          <w:rFonts w:ascii="Arial Unicode MS" w:eastAsia="Arial Unicode MS" w:hAnsi="Arial Unicode MS" w:cs="Arial Unicode MS"/>
        </w:rPr>
        <w:t>(2020)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비재무정보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기업가치를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증가시킨다고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분석하였다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그러나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/>
        </w:rPr>
        <w:t xml:space="preserve"> ESG </w:t>
      </w:r>
      <w:r>
        <w:rPr>
          <w:rFonts w:ascii="Arial Unicode MS" w:eastAsia="Arial Unicode MS" w:hAnsi="Arial Unicode MS" w:cs="Arial Unicode MS"/>
        </w:rPr>
        <w:t>통합</w:t>
      </w:r>
      <w:r>
        <w:rPr>
          <w:rFonts w:ascii="Arial Unicode MS" w:eastAsia="Arial Unicode MS" w:hAnsi="Arial Unicode MS" w:cs="Arial Unicode MS"/>
        </w:rPr>
        <w:t>,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사회는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Tobin’s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Q</w:t>
      </w:r>
      <w:r>
        <w:rPr>
          <w:rFonts w:ascii="Arial Unicode MS" w:eastAsia="Arial Unicode MS" w:hAnsi="Arial Unicode MS" w:cs="Arial Unicode MS"/>
        </w:rPr>
        <w:t>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음</w:t>
      </w:r>
      <w:r>
        <w:rPr>
          <w:rFonts w:ascii="Arial Unicode MS" w:eastAsia="Arial Unicode MS" w:hAnsi="Arial Unicode MS" w:cs="Arial Unicode MS"/>
        </w:rPr>
        <w:t>(-)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회귀계수를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지배구조는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양</w:t>
      </w:r>
      <w:r>
        <w:rPr>
          <w:rFonts w:ascii="Arial Unicode MS" w:eastAsia="Arial Unicode MS" w:hAnsi="Arial Unicode MS" w:cs="Arial Unicode MS"/>
        </w:rPr>
        <w:t>(+)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회귀계수를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보였으나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lastRenderedPageBreak/>
        <w:t>통계적으로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유의하지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즉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비재무적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수익성과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변화에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유의미한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도출했다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최준석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</w:t>
      </w:r>
      <w:r>
        <w:rPr>
          <w:rFonts w:ascii="Arial Unicode MS" w:eastAsia="Arial Unicode MS" w:hAnsi="Arial Unicode MS" w:cs="Arial Unicode MS"/>
        </w:rPr>
        <w:t>(2017)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비재무정보에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반응하지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지지한다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김강</w:t>
      </w:r>
      <w:proofErr w:type="spellEnd"/>
      <w:r>
        <w:rPr>
          <w:rFonts w:ascii="Arial Unicode MS" w:eastAsia="Arial Unicode MS" w:hAnsi="Arial Unicode MS" w:cs="Arial Unicode MS"/>
        </w:rPr>
        <w:t>(2012)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임종옥</w:t>
      </w:r>
      <w:proofErr w:type="spellEnd"/>
      <w:r>
        <w:rPr>
          <w:rFonts w:ascii="Arial Unicode MS" w:eastAsia="Arial Unicode MS" w:hAnsi="Arial Unicode MS" w:cs="Arial Unicode MS"/>
        </w:rPr>
        <w:t>(2016)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논문과는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상반된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나타낸다</w:t>
      </w:r>
      <w:r>
        <w:rPr>
          <w:rFonts w:ascii="Arial Unicode MS" w:eastAsia="Arial Unicode MS" w:hAnsi="Arial Unicode MS" w:cs="Arial Unicode MS"/>
        </w:rPr>
        <w:t>.</w:t>
      </w:r>
    </w:p>
    <w:p w14:paraId="6B15118F" w14:textId="77777777" w:rsidR="00BF5D1B" w:rsidRDefault="0013498A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분석대상인</w:t>
      </w:r>
      <w:r>
        <w:rPr>
          <w:rFonts w:ascii="Arial Unicode MS" w:eastAsia="Arial Unicode MS" w:hAnsi="Arial Unicode MS" w:cs="Arial Unicode MS"/>
        </w:rPr>
        <w:t xml:space="preserve"> ESG </w:t>
      </w:r>
      <w:r>
        <w:rPr>
          <w:rFonts w:ascii="Arial Unicode MS" w:eastAsia="Arial Unicode MS" w:hAnsi="Arial Unicode MS" w:cs="Arial Unicode MS"/>
        </w:rPr>
        <w:t>평가지표를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논문은</w:t>
      </w:r>
      <w:r>
        <w:rPr>
          <w:rFonts w:ascii="Arial Unicode MS" w:eastAsia="Arial Unicode MS" w:hAnsi="Arial Unicode MS" w:cs="Arial Unicode MS"/>
        </w:rPr>
        <w:t xml:space="preserve"> 2011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이후</w:t>
      </w:r>
      <w:r>
        <w:rPr>
          <w:rFonts w:ascii="Arial Unicode MS" w:eastAsia="Arial Unicode MS" w:hAnsi="Arial Unicode MS" w:cs="Arial Unicode MS"/>
        </w:rPr>
        <w:t xml:space="preserve"> 2013</w:t>
      </w:r>
      <w:r>
        <w:rPr>
          <w:rFonts w:ascii="Arial Unicode MS" w:eastAsia="Arial Unicode MS" w:hAnsi="Arial Unicode MS" w:cs="Arial Unicode MS"/>
        </w:rPr>
        <w:t>년부터</w:t>
      </w:r>
      <w:r>
        <w:rPr>
          <w:rFonts w:ascii="Arial Unicode MS" w:eastAsia="Arial Unicode MS" w:hAnsi="Arial Unicode MS" w:cs="Arial Unicode MS"/>
        </w:rPr>
        <w:t xml:space="preserve"> 2018</w:t>
      </w:r>
      <w:r>
        <w:rPr>
          <w:rFonts w:ascii="Arial Unicode MS" w:eastAsia="Arial Unicode MS" w:hAnsi="Arial Unicode MS" w:cs="Arial Unicode MS"/>
        </w:rPr>
        <w:t>년까지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약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논문이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게재되었고</w:t>
      </w:r>
      <w:r>
        <w:rPr>
          <w:rFonts w:ascii="Arial Unicode MS" w:eastAsia="Arial Unicode MS" w:hAnsi="Arial Unicode MS" w:cs="Arial Unicode MS"/>
        </w:rPr>
        <w:t xml:space="preserve"> 2019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</w:t>
      </w:r>
      <w:r>
        <w:rPr>
          <w:rFonts w:ascii="Arial Unicode MS" w:eastAsia="Arial Unicode MS" w:hAnsi="Arial Unicode MS" w:cs="Arial Unicode MS"/>
        </w:rPr>
        <w:t xml:space="preserve"> 9</w:t>
      </w:r>
      <w:r>
        <w:rPr>
          <w:rFonts w:ascii="Arial Unicode MS" w:eastAsia="Arial Unicode MS" w:hAnsi="Arial Unicode MS" w:cs="Arial Unicode MS"/>
        </w:rPr>
        <w:t>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급증하였다</w:t>
      </w:r>
      <w:r>
        <w:rPr>
          <w:rFonts w:ascii="Arial Unicode MS" w:eastAsia="Arial Unicode MS" w:hAnsi="Arial Unicode MS" w:cs="Arial Unicode MS"/>
        </w:rPr>
        <w:t>. (</w:t>
      </w:r>
      <w:r>
        <w:rPr>
          <w:rFonts w:ascii="Arial Unicode MS" w:eastAsia="Arial Unicode MS" w:hAnsi="Arial Unicode MS" w:cs="Arial Unicode MS"/>
        </w:rPr>
        <w:t>이정기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이재혁</w:t>
      </w:r>
      <w:r>
        <w:rPr>
          <w:rFonts w:ascii="Arial Unicode MS" w:eastAsia="Arial Unicode MS" w:hAnsi="Arial Unicode MS" w:cs="Arial Unicode MS"/>
        </w:rPr>
        <w:t xml:space="preserve">, 2020)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관심도가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급격하게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증가하고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트렌드에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맞추어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연구에서는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통합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E</w:t>
      </w:r>
      <w:proofErr w:type="spellEnd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환경</w:t>
      </w:r>
      <w:r>
        <w:rPr>
          <w:rFonts w:ascii="Arial Unicode MS" w:eastAsia="Arial Unicode MS" w:hAnsi="Arial Unicode MS" w:cs="Arial Unicode MS"/>
        </w:rPr>
        <w:t xml:space="preserve">), </w:t>
      </w:r>
      <w:proofErr w:type="spellStart"/>
      <w:r>
        <w:rPr>
          <w:rFonts w:ascii="Arial Unicode MS" w:eastAsia="Arial Unicode MS" w:hAnsi="Arial Unicode MS" w:cs="Arial Unicode MS"/>
        </w:rPr>
        <w:t>S</w:t>
      </w:r>
      <w:proofErr w:type="spellEnd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사회</w:t>
      </w:r>
      <w:r>
        <w:rPr>
          <w:rFonts w:ascii="Arial Unicode MS" w:eastAsia="Arial Unicode MS" w:hAnsi="Arial Unicode MS" w:cs="Arial Unicode MS"/>
        </w:rPr>
        <w:t xml:space="preserve">), </w:t>
      </w:r>
      <w:proofErr w:type="spellStart"/>
      <w:r>
        <w:rPr>
          <w:rFonts w:ascii="Arial Unicode MS" w:eastAsia="Arial Unicode MS" w:hAnsi="Arial Unicode MS" w:cs="Arial Unicode MS"/>
        </w:rPr>
        <w:t>G</w:t>
      </w:r>
      <w:proofErr w:type="spellEnd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지배구조</w:t>
      </w:r>
      <w:r>
        <w:rPr>
          <w:rFonts w:ascii="Arial Unicode MS" w:eastAsia="Arial Unicode MS" w:hAnsi="Arial Unicode MS" w:cs="Arial Unicode MS"/>
        </w:rPr>
        <w:t xml:space="preserve">) </w:t>
      </w:r>
      <w:proofErr w:type="gramStart"/>
      <w:r>
        <w:rPr>
          <w:rFonts w:ascii="Arial Unicode MS" w:eastAsia="Arial Unicode MS" w:hAnsi="Arial Unicode MS" w:cs="Arial Unicode MS"/>
        </w:rPr>
        <w:t>각각이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기업가치에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산업별로는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미치는지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확인한다</w:t>
      </w:r>
      <w:r>
        <w:rPr>
          <w:rFonts w:ascii="Arial Unicode MS" w:eastAsia="Arial Unicode MS" w:hAnsi="Arial Unicode MS" w:cs="Arial Unicode MS"/>
        </w:rPr>
        <w:t>.</w:t>
      </w:r>
    </w:p>
    <w:p w14:paraId="224F95C2" w14:textId="77777777" w:rsidR="00BF5D1B" w:rsidRDefault="00BF5D1B">
      <w:pPr>
        <w:spacing w:before="240" w:after="240"/>
      </w:pPr>
    </w:p>
    <w:p w14:paraId="62310239" w14:textId="77777777" w:rsidR="00BF5D1B" w:rsidRDefault="0013498A">
      <w:pPr>
        <w:spacing w:before="240" w:after="240"/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Ⅲ</w:t>
      </w:r>
      <w:proofErr w:type="spellEnd"/>
      <w:r>
        <w:rPr>
          <w:rFonts w:ascii="Arial Unicode MS" w:eastAsia="Arial Unicode MS" w:hAnsi="Arial Unicode MS" w:cs="Arial Unicode MS"/>
          <w:b/>
        </w:rPr>
        <w:t>.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연구방법론</w:t>
      </w:r>
    </w:p>
    <w:p w14:paraId="0D2F413E" w14:textId="77777777" w:rsidR="00BF5D1B" w:rsidRDefault="00BF5D1B">
      <w:pPr>
        <w:spacing w:before="240" w:after="240"/>
      </w:pPr>
    </w:p>
    <w:p w14:paraId="68E696A7" w14:textId="77777777" w:rsidR="00BF5D1B" w:rsidRDefault="0013498A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 xml:space="preserve">1. </w:t>
      </w:r>
      <w:r>
        <w:rPr>
          <w:rFonts w:ascii="Arial Unicode MS" w:eastAsia="Arial Unicode MS" w:hAnsi="Arial Unicode MS" w:cs="Arial Unicode MS"/>
          <w:b/>
        </w:rPr>
        <w:t>연구가설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및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연구모형의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설계</w:t>
      </w:r>
    </w:p>
    <w:p w14:paraId="712E682C" w14:textId="77777777" w:rsidR="00BF5D1B" w:rsidRDefault="0013498A">
      <w:pPr>
        <w:spacing w:before="240" w:after="240"/>
      </w:pPr>
      <w:r>
        <w:rPr>
          <w:rFonts w:ascii="Arial Unicode MS" w:eastAsia="Arial Unicode MS" w:hAnsi="Arial Unicode MS" w:cs="Arial Unicode MS"/>
        </w:rPr>
        <w:tab/>
        <w:t xml:space="preserve">1) </w:t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경영과</w:t>
      </w:r>
      <w:proofErr w:type="spellEnd"/>
      <w:r>
        <w:rPr>
          <w:rFonts w:ascii="Arial Unicode MS" w:eastAsia="Arial Unicode MS" w:hAnsi="Arial Unicode MS" w:cs="Arial Unicode MS"/>
        </w:rPr>
        <w:t xml:space="preserve"> PER, </w:t>
      </w:r>
      <w:proofErr w:type="spellStart"/>
      <w:r>
        <w:rPr>
          <w:rFonts w:ascii="Arial Unicode MS" w:eastAsia="Arial Unicode MS" w:hAnsi="Arial Unicode MS" w:cs="Arial Unicode MS"/>
        </w:rPr>
        <w:t>TQ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가설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1C5F4238" w14:textId="77777777" w:rsidR="00BF5D1B" w:rsidRDefault="00BF5D1B">
      <w:pPr>
        <w:spacing w:before="240" w:after="240"/>
      </w:pPr>
    </w:p>
    <w:p w14:paraId="0D7C16EB" w14:textId="77777777" w:rsidR="00BF5D1B" w:rsidRDefault="0013498A">
      <w:pPr>
        <w:spacing w:before="240" w:after="240"/>
      </w:pPr>
      <w:r>
        <w:rPr>
          <w:rFonts w:ascii="Arial Unicode MS" w:eastAsia="Arial Unicode MS" w:hAnsi="Arial Unicode MS" w:cs="Arial Unicode MS"/>
        </w:rPr>
        <w:tab/>
        <w:t xml:space="preserve">H1 </w:t>
      </w:r>
      <w:r>
        <w:rPr>
          <w:rFonts w:ascii="Arial Unicode MS" w:eastAsia="Arial Unicode MS" w:hAnsi="Arial Unicode MS" w:cs="Arial Unicode MS"/>
        </w:rPr>
        <w:t>국내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경영은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미친다</w:t>
      </w:r>
      <w:r>
        <w:rPr>
          <w:rFonts w:ascii="Arial Unicode MS" w:eastAsia="Arial Unicode MS" w:hAnsi="Arial Unicode MS" w:cs="Arial Unicode MS"/>
        </w:rPr>
        <w:t>.</w:t>
      </w:r>
    </w:p>
    <w:p w14:paraId="6C87EE2A" w14:textId="77777777" w:rsidR="00BF5D1B" w:rsidRDefault="0013498A">
      <w:pPr>
        <w:spacing w:before="240" w:after="240"/>
      </w:pPr>
      <w:r>
        <w:rPr>
          <w:rFonts w:ascii="Arial Unicode MS" w:eastAsia="Arial Unicode MS" w:hAnsi="Arial Unicode MS" w:cs="Arial Unicode MS"/>
        </w:rPr>
        <w:tab/>
        <w:t xml:space="preserve">H1-1 </w:t>
      </w:r>
      <w:r>
        <w:rPr>
          <w:rFonts w:ascii="Arial Unicode MS" w:eastAsia="Arial Unicode MS" w:hAnsi="Arial Unicode MS" w:cs="Arial Unicode MS"/>
        </w:rPr>
        <w:t>국내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경영은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주가수익비율</w:t>
      </w:r>
      <w:r>
        <w:rPr>
          <w:rFonts w:ascii="Arial Unicode MS" w:eastAsia="Arial Unicode MS" w:hAnsi="Arial Unicode MS" w:cs="Arial Unicode MS"/>
        </w:rPr>
        <w:t>(PER)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미친다</w:t>
      </w:r>
      <w:r>
        <w:rPr>
          <w:rFonts w:ascii="Arial Unicode MS" w:eastAsia="Arial Unicode MS" w:hAnsi="Arial Unicode MS" w:cs="Arial Unicode MS"/>
        </w:rPr>
        <w:t xml:space="preserve">.  </w:t>
      </w:r>
    </w:p>
    <w:p w14:paraId="35C8B553" w14:textId="77777777" w:rsidR="00BF5D1B" w:rsidRDefault="0013498A">
      <w:pPr>
        <w:spacing w:before="240" w:after="240"/>
      </w:pPr>
      <w:r>
        <w:rPr>
          <w:rFonts w:ascii="Arial Unicode MS" w:eastAsia="Arial Unicode MS" w:hAnsi="Arial Unicode MS" w:cs="Arial Unicode MS"/>
        </w:rPr>
        <w:tab/>
        <w:t xml:space="preserve">H1-2 </w:t>
      </w:r>
      <w:r>
        <w:rPr>
          <w:rFonts w:ascii="Arial Unicode MS" w:eastAsia="Arial Unicode MS" w:hAnsi="Arial Unicode MS" w:cs="Arial Unicode MS"/>
        </w:rPr>
        <w:t>국내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경영은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토빈의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큐</w:t>
      </w:r>
      <w:r>
        <w:rPr>
          <w:rFonts w:ascii="Arial Unicode MS" w:eastAsia="Arial Unicode MS" w:hAnsi="Arial Unicode MS" w:cs="Arial Unicode MS"/>
        </w:rPr>
        <w:t>(TQ)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미친다</w:t>
      </w:r>
      <w:r>
        <w:rPr>
          <w:rFonts w:ascii="Arial Unicode MS" w:eastAsia="Arial Unicode MS" w:hAnsi="Arial Unicode MS" w:cs="Arial Unicode MS"/>
        </w:rPr>
        <w:t>.</w:t>
      </w:r>
    </w:p>
    <w:p w14:paraId="6FE0F290" w14:textId="77777777" w:rsidR="00BF5D1B" w:rsidRDefault="0013498A">
      <w:pPr>
        <w:spacing w:before="240" w:after="2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 xml:space="preserve">H2 </w:t>
      </w:r>
      <w:r>
        <w:rPr>
          <w:rFonts w:ascii="Arial Unicode MS" w:eastAsia="Arial Unicode MS" w:hAnsi="Arial Unicode MS" w:cs="Arial Unicode MS"/>
        </w:rPr>
        <w:t>국내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ESG </w:t>
      </w:r>
      <w:r>
        <w:rPr>
          <w:rFonts w:ascii="Arial Unicode MS" w:eastAsia="Arial Unicode MS" w:hAnsi="Arial Unicode MS" w:cs="Arial Unicode MS"/>
        </w:rPr>
        <w:t>경영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부문은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산업에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미친다</w:t>
      </w:r>
      <w:r>
        <w:rPr>
          <w:rFonts w:ascii="Arial Unicode MS" w:eastAsia="Arial Unicode MS" w:hAnsi="Arial Unicode MS" w:cs="Arial Unicode MS"/>
        </w:rPr>
        <w:t>.</w:t>
      </w:r>
    </w:p>
    <w:p w14:paraId="23C66E1C" w14:textId="77777777" w:rsidR="00BF5D1B" w:rsidRDefault="00BF5D1B">
      <w:pPr>
        <w:spacing w:before="240" w:after="240"/>
      </w:pPr>
    </w:p>
    <w:p w14:paraId="0E7ADBF3" w14:textId="77777777" w:rsidR="00BF5D1B" w:rsidRDefault="00BF5D1B">
      <w:pPr>
        <w:spacing w:before="240" w:after="240"/>
      </w:pPr>
    </w:p>
    <w:p w14:paraId="1A54C076" w14:textId="77777777" w:rsidR="00BF5D1B" w:rsidRDefault="0013498A">
      <w:pPr>
        <w:spacing w:before="240" w:after="240"/>
      </w:pPr>
      <w:r>
        <w:rPr>
          <w:rFonts w:ascii="Arial Unicode MS" w:eastAsia="Arial Unicode MS" w:hAnsi="Arial Unicode MS" w:cs="Arial Unicode MS"/>
        </w:rPr>
        <w:tab/>
        <w:t xml:space="preserve">2)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</w:t>
      </w:r>
    </w:p>
    <w:p w14:paraId="406837C6" w14:textId="77777777" w:rsidR="00BF5D1B" w:rsidRDefault="0013498A">
      <w:pPr>
        <w:spacing w:before="240" w:after="2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독립변수로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등급을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종속변수로는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주가수익비율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토빈의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종속변수로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주가수익비율과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토빈의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반영하는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논문에서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통용되기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통제변수로는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산업더미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총자산이익률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기업규모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자본부채비율을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산업더미변수의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</w:t>
      </w:r>
      <w:r>
        <w:rPr>
          <w:rFonts w:ascii="Arial Unicode MS" w:eastAsia="Arial Unicode MS" w:hAnsi="Arial Unicode MS" w:cs="Arial Unicode MS"/>
        </w:rPr>
        <w:t>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편의성을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임의로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산업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별</w:t>
      </w:r>
      <w:r>
        <w:rPr>
          <w:rFonts w:ascii="Arial Unicode MS" w:eastAsia="Arial Unicode MS" w:hAnsi="Arial Unicode MS" w:cs="Arial Unicode MS"/>
        </w:rPr>
        <w:t xml:space="preserve"> 12</w:t>
      </w:r>
      <w:r>
        <w:rPr>
          <w:rFonts w:ascii="Arial Unicode MS" w:eastAsia="Arial Unicode MS" w:hAnsi="Arial Unicode MS" w:cs="Arial Unicode MS"/>
        </w:rPr>
        <w:t>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분류했다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793076A6" w14:textId="77777777" w:rsidR="00BF5D1B" w:rsidRDefault="0013498A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ab/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등급은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한국기업지배구조원</w:t>
      </w:r>
      <w:r>
        <w:rPr>
          <w:rFonts w:ascii="Arial Unicode MS" w:eastAsia="Arial Unicode MS" w:hAnsi="Arial Unicode MS" w:cs="Arial Unicode MS"/>
        </w:rPr>
        <w:t>(KCGS)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제공한</w:t>
      </w:r>
      <w:r>
        <w:rPr>
          <w:rFonts w:ascii="Arial Unicode MS" w:eastAsia="Arial Unicode MS" w:hAnsi="Arial Unicode MS" w:cs="Arial Unicode MS"/>
        </w:rPr>
        <w:t xml:space="preserve"> 2016</w:t>
      </w:r>
      <w:r>
        <w:rPr>
          <w:rFonts w:ascii="Arial Unicode MS" w:eastAsia="Arial Unicode MS" w:hAnsi="Arial Unicode MS" w:cs="Arial Unicode MS"/>
        </w:rPr>
        <w:t>년부터</w:t>
      </w:r>
      <w:r>
        <w:rPr>
          <w:rFonts w:ascii="Arial Unicode MS" w:eastAsia="Arial Unicode MS" w:hAnsi="Arial Unicode MS" w:cs="Arial Unicode MS"/>
        </w:rPr>
        <w:t xml:space="preserve"> 2020</w:t>
      </w:r>
      <w:r>
        <w:rPr>
          <w:rFonts w:ascii="Arial Unicode MS" w:eastAsia="Arial Unicode MS" w:hAnsi="Arial Unicode MS" w:cs="Arial Unicode MS"/>
        </w:rPr>
        <w:t>년까지의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코스피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코스닥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상장기업의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평가등급을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S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등급과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더불어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종합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등급도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포함한다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5344C8B2" w14:textId="77777777" w:rsidR="00BF5D1B" w:rsidRDefault="0013498A">
      <w:pPr>
        <w:spacing w:before="240" w:after="2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주가수익비율과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토빈의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‘</w:t>
      </w:r>
      <w:r>
        <w:rPr>
          <w:rFonts w:ascii="Arial Unicode MS" w:eastAsia="Arial Unicode MS" w:hAnsi="Arial Unicode MS" w:cs="Arial Unicode MS"/>
        </w:rPr>
        <w:t>네이버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금융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>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파이썬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Selenium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라이브러리를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활용해</w:t>
      </w:r>
      <w:r>
        <w:rPr>
          <w:rFonts w:ascii="Arial Unicode MS" w:eastAsia="Arial Unicode MS" w:hAnsi="Arial Unicode MS" w:cs="Arial Unicode MS"/>
        </w:rPr>
        <w:t xml:space="preserve"> 2016</w:t>
      </w:r>
      <w:r>
        <w:rPr>
          <w:rFonts w:ascii="Arial Unicode MS" w:eastAsia="Arial Unicode MS" w:hAnsi="Arial Unicode MS" w:cs="Arial Unicode MS"/>
        </w:rPr>
        <w:t>년부터</w:t>
      </w:r>
      <w:r>
        <w:rPr>
          <w:rFonts w:ascii="Arial Unicode MS" w:eastAsia="Arial Unicode MS" w:hAnsi="Arial Unicode MS" w:cs="Arial Unicode MS"/>
        </w:rPr>
        <w:t xml:space="preserve"> 2020</w:t>
      </w:r>
      <w:r>
        <w:rPr>
          <w:rFonts w:ascii="Arial Unicode MS" w:eastAsia="Arial Unicode MS" w:hAnsi="Arial Unicode MS" w:cs="Arial Unicode MS"/>
        </w:rPr>
        <w:t>년까지의</w:t>
      </w:r>
      <w:r>
        <w:rPr>
          <w:rFonts w:ascii="Arial Unicode MS" w:eastAsia="Arial Unicode MS" w:hAnsi="Arial Unicode MS" w:cs="Arial Unicode MS"/>
        </w:rPr>
        <w:t xml:space="preserve"> IFRS </w:t>
      </w:r>
      <w:r>
        <w:rPr>
          <w:rFonts w:ascii="Arial Unicode MS" w:eastAsia="Arial Unicode MS" w:hAnsi="Arial Unicode MS" w:cs="Arial Unicode MS"/>
        </w:rPr>
        <w:t>연결재무제표를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크롤링했다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분기별이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재무정보만을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수집했다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10D44163" w14:textId="77777777" w:rsidR="00BF5D1B" w:rsidRDefault="0013498A">
      <w:pPr>
        <w:spacing w:before="240" w:after="2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주가수익비율은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공시된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사용했으며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토빈의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큐</w:t>
      </w:r>
      <w:r>
        <w:rPr>
          <w:rFonts w:ascii="Arial Unicode MS" w:eastAsia="Arial Unicode MS" w:hAnsi="Arial Unicode MS" w:cs="Arial Unicode MS"/>
        </w:rPr>
        <w:t>(TQ)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우선주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보통주만을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사용했다</w:t>
      </w:r>
      <w:r>
        <w:rPr>
          <w:rFonts w:ascii="Arial Unicode MS" w:eastAsia="Arial Unicode MS" w:hAnsi="Arial Unicode MS" w:cs="Arial Unicode MS"/>
        </w:rPr>
        <w:t>.</w:t>
      </w:r>
    </w:p>
    <w:p w14:paraId="39DD3BF2" w14:textId="77777777" w:rsidR="00BF5D1B" w:rsidRDefault="00BF5D1B">
      <w:pPr>
        <w:spacing w:before="240" w:after="240"/>
      </w:pPr>
      <w:commentRangeStart w:id="6"/>
    </w:p>
    <w:p w14:paraId="7751899A" w14:textId="77777777" w:rsidR="00BF5D1B" w:rsidRDefault="0013498A">
      <w:pPr>
        <w:spacing w:before="240" w:after="240"/>
      </w:pPr>
      <w:commentRangeStart w:id="7"/>
      <w:r>
        <w:rPr>
          <w:rFonts w:ascii="Arial Unicode MS" w:eastAsia="Arial Unicode MS" w:hAnsi="Arial Unicode MS" w:cs="Arial Unicode MS"/>
        </w:rPr>
        <w:t>TQ = (</w:t>
      </w:r>
      <w:proofErr w:type="spellStart"/>
      <w:r>
        <w:rPr>
          <w:rFonts w:ascii="Arial Unicode MS" w:eastAsia="Arial Unicode MS" w:hAnsi="Arial Unicode MS" w:cs="Arial Unicode MS"/>
        </w:rPr>
        <w:t>보통주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시장가치</w:t>
      </w:r>
      <w:r>
        <w:rPr>
          <w:rFonts w:ascii="Arial Unicode MS" w:eastAsia="Arial Unicode MS" w:hAnsi="Arial Unicode MS" w:cs="Arial Unicode MS"/>
        </w:rPr>
        <w:t xml:space="preserve"> + </w:t>
      </w:r>
      <w:r>
        <w:rPr>
          <w:rFonts w:ascii="Arial Unicode MS" w:eastAsia="Arial Unicode MS" w:hAnsi="Arial Unicode MS" w:cs="Arial Unicode MS"/>
        </w:rPr>
        <w:t>부채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장부가치</w:t>
      </w:r>
      <w:proofErr w:type="gramStart"/>
      <w:r>
        <w:rPr>
          <w:rFonts w:ascii="Arial Unicode MS" w:eastAsia="Arial Unicode MS" w:hAnsi="Arial Unicode MS" w:cs="Arial Unicode MS"/>
        </w:rPr>
        <w:t>) /</w:t>
      </w:r>
      <w:proofErr w:type="gramEnd"/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자산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장부가치</w:t>
      </w:r>
      <w:r>
        <w:rPr>
          <w:rFonts w:ascii="Arial Unicode MS" w:eastAsia="Arial Unicode MS" w:hAnsi="Arial Unicode MS" w:cs="Arial Unicode MS"/>
        </w:rPr>
        <w:t>)</w:t>
      </w:r>
      <w:commentRangeEnd w:id="7"/>
      <w:r>
        <w:commentReference w:id="7"/>
      </w:r>
    </w:p>
    <w:p w14:paraId="0E18DF38" w14:textId="77777777" w:rsidR="00BF5D1B" w:rsidRDefault="0013498A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보통주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시장가치</w:t>
      </w:r>
      <w:r>
        <w:rPr>
          <w:rFonts w:ascii="Arial Unicode MS" w:eastAsia="Arial Unicode MS" w:hAnsi="Arial Unicode MS" w:cs="Arial Unicode MS"/>
        </w:rPr>
        <w:t xml:space="preserve"> = (</w:t>
      </w:r>
      <w:proofErr w:type="spellStart"/>
      <w:r>
        <w:rPr>
          <w:rFonts w:ascii="Arial Unicode MS" w:eastAsia="Arial Unicode MS" w:hAnsi="Arial Unicode MS" w:cs="Arial Unicode MS"/>
        </w:rPr>
        <w:t>보통주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기말종가</w:t>
      </w:r>
      <w:proofErr w:type="spellEnd"/>
      <w:r>
        <w:rPr>
          <w:rFonts w:ascii="Arial Unicode MS" w:eastAsia="Arial Unicode MS" w:hAnsi="Arial Unicode MS" w:cs="Arial Unicode MS"/>
        </w:rPr>
        <w:t xml:space="preserve"> )</w:t>
      </w:r>
      <w:proofErr w:type="gramEnd"/>
      <w:r>
        <w:rPr>
          <w:rFonts w:ascii="Arial Unicode MS" w:eastAsia="Arial Unicode MS" w:hAnsi="Arial Unicode MS" w:cs="Arial Unicode MS"/>
        </w:rPr>
        <w:t xml:space="preserve"> * (</w:t>
      </w:r>
      <w:proofErr w:type="spellStart"/>
      <w:r>
        <w:rPr>
          <w:rFonts w:ascii="Arial Unicode MS" w:eastAsia="Arial Unicode MS" w:hAnsi="Arial Unicode MS" w:cs="Arial Unicode MS"/>
        </w:rPr>
        <w:t>보통주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발행주식수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</w:p>
    <w:p w14:paraId="6B382E00" w14:textId="77777777" w:rsidR="00BF5D1B" w:rsidRDefault="0013498A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보통주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기말종가</w:t>
      </w:r>
      <w:proofErr w:type="spellEnd"/>
      <w:r>
        <w:rPr>
          <w:rFonts w:ascii="Arial Unicode MS" w:eastAsia="Arial Unicode MS" w:hAnsi="Arial Unicode MS" w:cs="Arial Unicode MS"/>
        </w:rPr>
        <w:t xml:space="preserve"> = (</w:t>
      </w:r>
      <w:r>
        <w:rPr>
          <w:rFonts w:ascii="Arial Unicode MS" w:eastAsia="Arial Unicode MS" w:hAnsi="Arial Unicode MS" w:cs="Arial Unicode MS"/>
        </w:rPr>
        <w:t>주가수익비율</w:t>
      </w:r>
      <w:r>
        <w:rPr>
          <w:rFonts w:ascii="Arial Unicode MS" w:eastAsia="Arial Unicode MS" w:hAnsi="Arial Unicode MS" w:cs="Arial Unicode MS"/>
        </w:rPr>
        <w:t>) * (</w:t>
      </w:r>
      <w:r>
        <w:rPr>
          <w:rFonts w:ascii="Arial Unicode MS" w:eastAsia="Arial Unicode MS" w:hAnsi="Arial Unicode MS" w:cs="Arial Unicode MS"/>
        </w:rPr>
        <w:t>주당순이익</w:t>
      </w:r>
      <w:r>
        <w:rPr>
          <w:rFonts w:ascii="Arial Unicode MS" w:eastAsia="Arial Unicode MS" w:hAnsi="Arial Unicode MS" w:cs="Arial Unicode MS"/>
        </w:rPr>
        <w:t>)</w:t>
      </w:r>
      <w:commentRangeEnd w:id="6"/>
      <w:r>
        <w:commentReference w:id="6"/>
      </w:r>
    </w:p>
    <w:p w14:paraId="65499ADA" w14:textId="77777777" w:rsidR="00BF5D1B" w:rsidRDefault="00BF5D1B">
      <w:pPr>
        <w:spacing w:before="240" w:after="240"/>
      </w:pPr>
    </w:p>
    <w:p w14:paraId="53C689EA" w14:textId="77777777" w:rsidR="00BF5D1B" w:rsidRDefault="0013498A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3) </w:t>
      </w:r>
      <w:r>
        <w:rPr>
          <w:rFonts w:ascii="Arial Unicode MS" w:eastAsia="Arial Unicode MS" w:hAnsi="Arial Unicode MS" w:cs="Arial Unicode MS"/>
        </w:rPr>
        <w:t>모형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</w:t>
      </w:r>
    </w:p>
    <w:p w14:paraId="02A5C55B" w14:textId="77777777" w:rsidR="00BF5D1B" w:rsidRDefault="0013498A">
      <w:pPr>
        <w:spacing w:before="240" w:after="2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불균형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선형회귀분석을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진행할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계획이다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패</w:t>
      </w:r>
      <w:r>
        <w:rPr>
          <w:rFonts w:ascii="Arial Unicode MS" w:eastAsia="Arial Unicode MS" w:hAnsi="Arial Unicode MS" w:cs="Arial Unicode MS"/>
        </w:rPr>
        <w:t>널데이터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선형회귀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분석이란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관찰되는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분석방법이다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관측치가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불균형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패널데이터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선형회귀분석을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KCGS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ESG</w:t>
      </w:r>
      <w:r>
        <w:rPr>
          <w:rFonts w:ascii="Arial Unicode MS" w:eastAsia="Arial Unicode MS" w:hAnsi="Arial Unicode MS" w:cs="Arial Unicode MS"/>
        </w:rPr>
        <w:t>평가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약</w:t>
      </w:r>
      <w:r>
        <w:rPr>
          <w:rFonts w:ascii="Arial Unicode MS" w:eastAsia="Arial Unicode MS" w:hAnsi="Arial Unicode MS" w:cs="Arial Unicode MS"/>
        </w:rPr>
        <w:t xml:space="preserve"> 1000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국내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주식시장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상장기업들이</w:t>
      </w:r>
      <w:r>
        <w:rPr>
          <w:rFonts w:ascii="Arial Unicode MS" w:eastAsia="Arial Unicode MS" w:hAnsi="Arial Unicode MS" w:cs="Arial Unicode MS"/>
        </w:rPr>
        <w:t xml:space="preserve"> 5</w:t>
      </w:r>
      <w:r>
        <w:rPr>
          <w:rFonts w:ascii="Arial Unicode MS" w:eastAsia="Arial Unicode MS" w:hAnsi="Arial Unicode MS" w:cs="Arial Unicode MS"/>
        </w:rPr>
        <w:t>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걸쳐서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관찰되며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매년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관찰되는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기업이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달라지기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불균형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패널데이터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선형회귀분석을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적합하다</w:t>
      </w:r>
      <w:r>
        <w:rPr>
          <w:rFonts w:ascii="Arial Unicode MS" w:eastAsia="Arial Unicode MS" w:hAnsi="Arial Unicode MS" w:cs="Arial Unicode MS"/>
        </w:rPr>
        <w:t>.</w:t>
      </w:r>
    </w:p>
    <w:p w14:paraId="2C90E464" w14:textId="77777777" w:rsidR="00BF5D1B" w:rsidRDefault="00BF5D1B">
      <w:pPr>
        <w:spacing w:before="240" w:after="240"/>
      </w:pPr>
    </w:p>
    <w:p w14:paraId="4D9689E0" w14:textId="77777777" w:rsidR="00BF5D1B" w:rsidRDefault="00BF5D1B">
      <w:pPr>
        <w:spacing w:before="240" w:after="240"/>
      </w:pPr>
    </w:p>
    <w:p w14:paraId="2334340A" w14:textId="77777777" w:rsidR="00BF5D1B" w:rsidRDefault="00BF5D1B">
      <w:pPr>
        <w:spacing w:before="240" w:after="240"/>
      </w:pPr>
    </w:p>
    <w:p w14:paraId="24BD190F" w14:textId="77777777" w:rsidR="00BF5D1B" w:rsidRDefault="00BF5D1B">
      <w:pPr>
        <w:spacing w:before="240" w:after="240"/>
      </w:pPr>
    </w:p>
    <w:p w14:paraId="05771B7C" w14:textId="77777777" w:rsidR="00BF5D1B" w:rsidRDefault="0013498A">
      <w:pPr>
        <w:spacing w:before="240" w:after="240"/>
      </w:pPr>
      <w:r>
        <w:t xml:space="preserve"> </w:t>
      </w:r>
    </w:p>
    <w:sectPr w:rsidR="00BF5D1B">
      <w:headerReference w:type="default" r:id="rId10"/>
      <w:footerReference w:type="default" r:id="rId11"/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‍홍승연[학생](정경대학 경제학과)" w:date="2021-05-03T14:58:00Z" w:initials="">
    <w:p w14:paraId="36BB6DF1" w14:textId="77777777" w:rsidR="00BF5D1B" w:rsidRDefault="001349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ESG </w:t>
      </w:r>
      <w:r>
        <w:rPr>
          <w:rFonts w:ascii="Arial Unicode MS" w:eastAsia="Arial Unicode MS" w:hAnsi="Arial Unicode MS" w:cs="Arial Unicode MS"/>
          <w:color w:val="000000"/>
        </w:rPr>
        <w:t>경영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사례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너무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긴지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한번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확인해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봐주세용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!</w:t>
      </w:r>
    </w:p>
  </w:comment>
  <w:comment w:id="1" w:author="‍조정빈[학생](정경대학 경제학과)" w:date="2021-05-04T01:29:00Z" w:initials="">
    <w:p w14:paraId="4F759077" w14:textId="77777777" w:rsidR="00BF5D1B" w:rsidRDefault="001349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길다고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생각되진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않는데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사례가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너무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IT</w:t>
      </w:r>
      <w:r>
        <w:rPr>
          <w:rFonts w:ascii="Arial Unicode MS" w:eastAsia="Arial Unicode MS" w:hAnsi="Arial Unicode MS" w:cs="Arial Unicode MS"/>
          <w:color w:val="000000"/>
        </w:rPr>
        <w:t>기업위주라서요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. </w:t>
      </w:r>
      <w:r>
        <w:rPr>
          <w:rFonts w:ascii="Arial Unicode MS" w:eastAsia="Arial Unicode MS" w:hAnsi="Arial Unicode MS" w:cs="Arial Unicode MS"/>
          <w:color w:val="000000"/>
        </w:rPr>
        <w:t>조금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다양한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예시가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필요하지않을까요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? </w:t>
      </w:r>
      <w:r>
        <w:rPr>
          <w:rFonts w:ascii="Arial Unicode MS" w:eastAsia="Arial Unicode MS" w:hAnsi="Arial Unicode MS" w:cs="Arial Unicode MS"/>
          <w:color w:val="000000"/>
        </w:rPr>
        <w:t>제조업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등의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사례도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있으면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좋을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것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같습니다</w:t>
      </w:r>
      <w:r>
        <w:rPr>
          <w:rFonts w:ascii="Arial Unicode MS" w:eastAsia="Arial Unicode MS" w:hAnsi="Arial Unicode MS" w:cs="Arial Unicode MS"/>
          <w:color w:val="000000"/>
        </w:rPr>
        <w:t>!</w:t>
      </w:r>
    </w:p>
  </w:comment>
  <w:comment w:id="2" w:author="‍홍승연[학생](정경대학 경제학과)" w:date="2021-05-04T03:12:00Z" w:initials="">
    <w:p w14:paraId="6C33FDDE" w14:textId="77777777" w:rsidR="00BF5D1B" w:rsidRDefault="001349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네</w:t>
      </w:r>
      <w:r>
        <w:rPr>
          <w:rFonts w:ascii="Arial Unicode MS" w:eastAsia="Arial Unicode MS" w:hAnsi="Arial Unicode MS" w:cs="Arial Unicode MS"/>
          <w:color w:val="000000"/>
        </w:rPr>
        <w:t xml:space="preserve">~ </w:t>
      </w:r>
      <w:r>
        <w:rPr>
          <w:rFonts w:ascii="Arial Unicode MS" w:eastAsia="Arial Unicode MS" w:hAnsi="Arial Unicode MS" w:cs="Arial Unicode MS"/>
          <w:color w:val="000000"/>
        </w:rPr>
        <w:t>다시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수정해보겠습니다</w:t>
      </w:r>
      <w:r>
        <w:rPr>
          <w:rFonts w:ascii="Arial Unicode MS" w:eastAsia="Arial Unicode MS" w:hAnsi="Arial Unicode MS" w:cs="Arial Unicode MS"/>
          <w:color w:val="000000"/>
        </w:rPr>
        <w:t>!</w:t>
      </w:r>
    </w:p>
  </w:comment>
  <w:comment w:id="3" w:author="‍조정빈[학생](정경대학 경제학과)" w:date="2021-05-04T11:33:00Z" w:initials="">
    <w:p w14:paraId="219F2948" w14:textId="77777777" w:rsidR="00BF5D1B" w:rsidRDefault="001349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이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부분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000000"/>
        </w:rPr>
        <w:t>삭제하는게</w:t>
      </w:r>
      <w:proofErr w:type="spellEnd"/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어떨까요</w:t>
      </w:r>
    </w:p>
  </w:comment>
  <w:comment w:id="4" w:author="‍조정빈[학생](정경대학 경제학과)" w:date="2021-05-04T11:35:00Z" w:initials="">
    <w:p w14:paraId="71FF7DE7" w14:textId="77777777" w:rsidR="00BF5D1B" w:rsidRDefault="001349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이부분도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000000"/>
        </w:rPr>
        <w:t>삭제하는게</w:t>
      </w:r>
      <w:proofErr w:type="spellEnd"/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어떨지</w:t>
      </w:r>
    </w:p>
  </w:comment>
  <w:comment w:id="5" w:author="‍조정빈[학생](정경대학 경제학과)" w:date="2021-05-04T11:37:00Z" w:initials="">
    <w:p w14:paraId="718E0372" w14:textId="77777777" w:rsidR="00BF5D1B" w:rsidRDefault="001349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rFonts w:ascii="Arial Unicode MS" w:eastAsia="Arial Unicode MS" w:hAnsi="Arial Unicode MS" w:cs="Arial Unicode MS"/>
          <w:color w:val="000000"/>
        </w:rPr>
        <w:t>IT</w:t>
      </w:r>
      <w:r>
        <w:rPr>
          <w:rFonts w:ascii="Arial Unicode MS" w:eastAsia="Arial Unicode MS" w:hAnsi="Arial Unicode MS" w:cs="Arial Unicode MS"/>
          <w:color w:val="000000"/>
        </w:rPr>
        <w:t>업계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중심으로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진행되는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것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보다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일반적인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기업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중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예시를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드는게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더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깔끔할것같습니다</w:t>
      </w:r>
      <w:proofErr w:type="spellEnd"/>
    </w:p>
  </w:comment>
  <w:comment w:id="7" w:author="‍조정빈[학생](정경대학 경제학과)" w:date="2021-04-29T09:55:00Z" w:initials="">
    <w:p w14:paraId="7027286B" w14:textId="77777777" w:rsidR="00BF5D1B" w:rsidRDefault="001349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김윤경</w:t>
      </w:r>
      <w:r>
        <w:rPr>
          <w:rFonts w:ascii="Arial Unicode MS" w:eastAsia="Arial Unicode MS" w:hAnsi="Arial Unicode MS" w:cs="Arial Unicode MS"/>
          <w:color w:val="000000"/>
        </w:rPr>
        <w:t xml:space="preserve">(2020) </w:t>
      </w:r>
      <w:r>
        <w:rPr>
          <w:rFonts w:ascii="Arial Unicode MS" w:eastAsia="Arial Unicode MS" w:hAnsi="Arial Unicode MS" w:cs="Arial Unicode MS"/>
          <w:color w:val="000000"/>
        </w:rPr>
        <w:t>출처</w:t>
      </w:r>
    </w:p>
  </w:comment>
  <w:comment w:id="6" w:author="‍조정빈[학생](정경대학 경제학과)" w:date="2021-05-04T11:46:00Z" w:initials="">
    <w:p w14:paraId="29468264" w14:textId="77777777" w:rsidR="00BF5D1B" w:rsidRDefault="001349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변수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계산방법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표로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정리해서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나타내기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BB6DF1" w15:done="0"/>
  <w15:commentEx w15:paraId="4F759077" w15:done="0"/>
  <w15:commentEx w15:paraId="6C33FDDE" w15:done="0"/>
  <w15:commentEx w15:paraId="219F2948" w15:done="0"/>
  <w15:commentEx w15:paraId="71FF7DE7" w15:done="0"/>
  <w15:commentEx w15:paraId="718E0372" w15:done="0"/>
  <w15:commentEx w15:paraId="7027286B" w15:done="0"/>
  <w15:commentEx w15:paraId="294682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BB6DF1" w16cid:durableId="243C3A83"/>
  <w16cid:commentId w16cid:paraId="4F759077" w16cid:durableId="243C3A84"/>
  <w16cid:commentId w16cid:paraId="6C33FDDE" w16cid:durableId="243C3A85"/>
  <w16cid:commentId w16cid:paraId="219F2948" w16cid:durableId="243C3A86"/>
  <w16cid:commentId w16cid:paraId="71FF7DE7" w16cid:durableId="243C3A87"/>
  <w16cid:commentId w16cid:paraId="718E0372" w16cid:durableId="243C3A88"/>
  <w16cid:commentId w16cid:paraId="7027286B" w16cid:durableId="243C3A89"/>
  <w16cid:commentId w16cid:paraId="29468264" w16cid:durableId="243C3A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F508" w14:textId="77777777" w:rsidR="0013498A" w:rsidRDefault="0013498A">
      <w:pPr>
        <w:spacing w:line="240" w:lineRule="auto"/>
      </w:pPr>
      <w:r>
        <w:separator/>
      </w:r>
    </w:p>
  </w:endnote>
  <w:endnote w:type="continuationSeparator" w:id="0">
    <w:p w14:paraId="7033F010" w14:textId="77777777" w:rsidR="0013498A" w:rsidRDefault="001349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A96E4" w14:textId="77777777" w:rsidR="00BF5D1B" w:rsidRDefault="00BF5D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96B1" w14:textId="77777777" w:rsidR="0013498A" w:rsidRDefault="0013498A">
      <w:pPr>
        <w:spacing w:line="240" w:lineRule="auto"/>
      </w:pPr>
      <w:r>
        <w:separator/>
      </w:r>
    </w:p>
  </w:footnote>
  <w:footnote w:type="continuationSeparator" w:id="0">
    <w:p w14:paraId="3FB7D354" w14:textId="77777777" w:rsidR="0013498A" w:rsidRDefault="001349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1C4F" w14:textId="77777777" w:rsidR="00BF5D1B" w:rsidRDefault="00BF5D1B"/>
  <w:p w14:paraId="5668C9A8" w14:textId="77777777" w:rsidR="00BF5D1B" w:rsidRDefault="00BF5D1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D1B"/>
    <w:rsid w:val="0013498A"/>
    <w:rsid w:val="005B0F0D"/>
    <w:rsid w:val="00B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81C8"/>
  <w15:docId w15:val="{7CDB6E9D-EE57-4A9A-B626-9C957BC8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5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rms.naver.com/entry.naver?docId=6225562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1577</Words>
  <Characters>8992</Characters>
  <Application>Microsoft Office Word</Application>
  <DocSecurity>0</DocSecurity>
  <Lines>74</Lines>
  <Paragraphs>21</Paragraphs>
  <ScaleCrop>false</ScaleCrop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김예린</dc:creator>
  <cp:lastModifiedBy>예린 김</cp:lastModifiedBy>
  <cp:revision>2</cp:revision>
  <dcterms:created xsi:type="dcterms:W3CDTF">2021-05-04T12:27:00Z</dcterms:created>
  <dcterms:modified xsi:type="dcterms:W3CDTF">2021-05-04T12:27:00Z</dcterms:modified>
</cp:coreProperties>
</file>