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5F3C" w14:textId="2A3728BC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A6CEE11" w14:textId="2BBA107F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D58B329" w14:textId="5AEDF77D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68F61D9" w14:textId="56C0B2A1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770C305" w14:textId="6A2E534C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17EB26C" w14:textId="7F643529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E9716D5" w14:textId="77703AAE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DC38BF4" w14:textId="3CCE297F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2FAA20B" w14:textId="5392D604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EDEA181" w14:textId="33807E5C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F60D969" w14:textId="1015038F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E334F82" w14:textId="3B3DDA14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615D69B" w14:textId="2F04AAFD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6F541D" w14:textId="70A51D6A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E564E91" w14:textId="1AF606EE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2783527" w14:textId="44A7C85E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298C402" w14:textId="1E1C4209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749C6C9" w14:textId="3C924016" w:rsidR="28BD2A4E" w:rsidRDefault="28BD2A4E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4B21C46" w14:textId="42FCD871" w:rsidR="0F6BBF18" w:rsidRDefault="0F6BBF18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28BD2A4E">
        <w:rPr>
          <w:rFonts w:ascii="Arial" w:eastAsia="Arial" w:hAnsi="Arial" w:cs="Arial"/>
          <w:b/>
          <w:bCs/>
          <w:color w:val="000000" w:themeColor="text1"/>
        </w:rPr>
        <w:t>MODELOS Y PERSISTENCIA DE DATOS</w:t>
      </w:r>
    </w:p>
    <w:p w14:paraId="74880C65" w14:textId="049D7E72" w:rsidR="0F6BBF18" w:rsidRDefault="0F6BBF18" w:rsidP="28BD2A4E">
      <w:pPr>
        <w:spacing w:line="240" w:lineRule="atLeas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28BD2A4E">
        <w:rPr>
          <w:rFonts w:ascii="Arial" w:eastAsia="Arial" w:hAnsi="Arial" w:cs="Arial"/>
          <w:b/>
          <w:bCs/>
          <w:color w:val="000000" w:themeColor="text1"/>
        </w:rPr>
        <w:t>DOCUMENTO PROYECTO</w:t>
      </w:r>
    </w:p>
    <w:p w14:paraId="6F712BB1" w14:textId="4ADE98CE" w:rsidR="513E47B9" w:rsidRDefault="513E47B9" w:rsidP="28BD2A4E">
      <w:pPr>
        <w:spacing w:line="240" w:lineRule="atLeast"/>
        <w:rPr>
          <w:rFonts w:ascii="Arial" w:eastAsia="Arial" w:hAnsi="Arial" w:cs="Arial"/>
          <w:color w:val="000000" w:themeColor="text1"/>
        </w:rPr>
      </w:pPr>
      <w:r w:rsidRPr="28BD2A4E">
        <w:rPr>
          <w:rFonts w:ascii="Arial" w:eastAsia="Arial" w:hAnsi="Arial" w:cs="Arial"/>
          <w:b/>
          <w:bCs/>
          <w:color w:val="000000" w:themeColor="text1"/>
        </w:rPr>
        <w:t>Mote e’ Queso</w:t>
      </w:r>
    </w:p>
    <w:p w14:paraId="4D27BC6B" w14:textId="3750BC1E" w:rsidR="28BD2A4E" w:rsidRDefault="008E6E4D" w:rsidP="28BD2A4E">
      <w:pPr>
        <w:spacing w:line="240" w:lineRule="atLeas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Alfonso Caro</w:t>
      </w:r>
    </w:p>
    <w:p w14:paraId="2F4D9501" w14:textId="06221264" w:rsidR="008E6E4D" w:rsidRDefault="008E6E4D" w:rsidP="28BD2A4E">
      <w:pPr>
        <w:spacing w:line="240" w:lineRule="atLeast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Elver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Flores</w:t>
      </w:r>
    </w:p>
    <w:p w14:paraId="64284770" w14:textId="761AE7EC" w:rsidR="008E6E4D" w:rsidRDefault="008E6E4D" w:rsidP="28BD2A4E">
      <w:pPr>
        <w:spacing w:line="240" w:lineRule="atLeas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Giovanni Lopez</w:t>
      </w:r>
    </w:p>
    <w:p w14:paraId="014031A3" w14:textId="254F6B5E" w:rsidR="008E6E4D" w:rsidRDefault="008E6E4D" w:rsidP="28BD2A4E">
      <w:pPr>
        <w:spacing w:line="240" w:lineRule="atLeas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Yesid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Gutierrez</w:t>
      </w:r>
      <w:proofErr w:type="spellEnd"/>
    </w:p>
    <w:p w14:paraId="10EAEE05" w14:textId="148486DE" w:rsidR="28BD2A4E" w:rsidRDefault="28BD2A4E" w:rsidP="28BD2A4E">
      <w:pPr>
        <w:spacing w:line="240" w:lineRule="atLeast"/>
        <w:rPr>
          <w:rFonts w:ascii="Arial" w:eastAsia="Arial" w:hAnsi="Arial" w:cs="Arial"/>
          <w:b/>
          <w:bCs/>
          <w:color w:val="000000" w:themeColor="text1"/>
        </w:rPr>
      </w:pPr>
    </w:p>
    <w:p w14:paraId="3B9634EC" w14:textId="15871AE0" w:rsidR="28BD2A4E" w:rsidRDefault="000774C0" w:rsidP="000774C0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br w:type="page"/>
      </w: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3009"/>
        <w:gridCol w:w="3009"/>
      </w:tblGrid>
      <w:tr w:rsidR="28BD2A4E" w14:paraId="3BCCD126" w14:textId="77777777" w:rsidTr="008E6E4D">
        <w:trPr>
          <w:jc w:val="center"/>
        </w:trPr>
        <w:tc>
          <w:tcPr>
            <w:tcW w:w="3009" w:type="dxa"/>
          </w:tcPr>
          <w:p w14:paraId="74C3418E" w14:textId="26F620B2" w:rsidR="28BD2A4E" w:rsidRPr="008A6610" w:rsidRDefault="28BD2A4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bookmarkStart w:id="0" w:name="_GoBack" w:colFirst="0" w:colLast="2"/>
            <w:r w:rsidRPr="008A661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3009" w:type="dxa"/>
          </w:tcPr>
          <w:p w14:paraId="011513AB" w14:textId="7CCEC37F" w:rsidR="28BD2A4E" w:rsidRPr="008A6610" w:rsidRDefault="28BD2A4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661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3009" w:type="dxa"/>
          </w:tcPr>
          <w:p w14:paraId="37E9B7CE" w14:textId="4D25A337" w:rsidR="28BD2A4E" w:rsidRPr="008A6610" w:rsidRDefault="28BD2A4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661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de la modificación</w:t>
            </w:r>
          </w:p>
        </w:tc>
      </w:tr>
      <w:tr w:rsidR="28BD2A4E" w14:paraId="26462BCF" w14:textId="77777777" w:rsidTr="008E6E4D">
        <w:trPr>
          <w:jc w:val="center"/>
        </w:trPr>
        <w:tc>
          <w:tcPr>
            <w:tcW w:w="3009" w:type="dxa"/>
          </w:tcPr>
          <w:p w14:paraId="6728518C" w14:textId="7A877627" w:rsidR="28BD2A4E" w:rsidRPr="008A6610" w:rsidRDefault="28BD2A4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009" w:type="dxa"/>
          </w:tcPr>
          <w:p w14:paraId="1DE1092E" w14:textId="08567618" w:rsidR="2AD35F1E" w:rsidRPr="008A6610" w:rsidRDefault="2AD35F1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  <w:r w:rsidR="28BD2A4E"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/0</w:t>
            </w:r>
            <w:r w:rsidR="7BD97916"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</w:t>
            </w:r>
            <w:r w:rsidR="28BD2A4E"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/2019</w:t>
            </w:r>
          </w:p>
        </w:tc>
        <w:tc>
          <w:tcPr>
            <w:tcW w:w="3009" w:type="dxa"/>
          </w:tcPr>
          <w:p w14:paraId="25587B41" w14:textId="0285B52B" w:rsidR="28BD2A4E" w:rsidRPr="008A6610" w:rsidRDefault="28BD2A4E" w:rsidP="28BD2A4E">
            <w:pPr>
              <w:spacing w:line="240" w:lineRule="atLeast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66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Documento inicial</w:t>
            </w:r>
          </w:p>
        </w:tc>
      </w:tr>
      <w:bookmarkEnd w:id="0"/>
    </w:tbl>
    <w:p w14:paraId="7EC5E7FE" w14:textId="7ED4FE6D" w:rsidR="28BD2A4E" w:rsidRDefault="28BD2A4E" w:rsidP="28BD2A4E"/>
    <w:p w14:paraId="392638D2" w14:textId="1CB070A7" w:rsidR="28BD2A4E" w:rsidRDefault="28BD2A4E">
      <w:r>
        <w:br w:type="page"/>
      </w:r>
    </w:p>
    <w:p w14:paraId="44482515" w14:textId="73FFAE33" w:rsidR="722358B1" w:rsidRPr="00873913" w:rsidRDefault="722358B1" w:rsidP="00BE290A">
      <w:pPr>
        <w:pStyle w:val="ListParagraph"/>
      </w:pPr>
      <w:r w:rsidRPr="00873913">
        <w:lastRenderedPageBreak/>
        <w:t>DESCUBRIMIENTO</w:t>
      </w:r>
    </w:p>
    <w:p w14:paraId="12D66030" w14:textId="50EE2394" w:rsidR="7795A53D" w:rsidRPr="008A6610" w:rsidRDefault="7795A53D" w:rsidP="008A6610">
      <w:pPr>
        <w:pStyle w:val="ListParagraph"/>
        <w:numPr>
          <w:ilvl w:val="0"/>
          <w:numId w:val="10"/>
        </w:numPr>
      </w:pPr>
      <w:proofErr w:type="spellStart"/>
      <w:r w:rsidRPr="008A6610">
        <w:t>Customers</w:t>
      </w:r>
      <w:proofErr w:type="spellEnd"/>
    </w:p>
    <w:p w14:paraId="2E9B2D6B" w14:textId="77777777" w:rsidR="00AF6948" w:rsidRDefault="7795A53D" w:rsidP="00AF6948">
      <w:pPr>
        <w:keepNext/>
        <w:ind w:left="708" w:firstLine="708"/>
      </w:pPr>
      <w:r>
        <w:rPr>
          <w:noProof/>
        </w:rPr>
        <w:drawing>
          <wp:inline distT="0" distB="0" distL="0" distR="0" wp14:anchorId="7C26192B" wp14:editId="2FEE1690">
            <wp:extent cx="5486400" cy="2228850"/>
            <wp:effectExtent l="0" t="0" r="0" b="0"/>
            <wp:docPr id="1170213466" name="Imagen 117021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C43" w14:textId="1B55B779" w:rsidR="7795A53D" w:rsidRDefault="00AF6948" w:rsidP="00AF6948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1</w:t>
      </w:r>
      <w:r>
        <w:fldChar w:fldCharType="end"/>
      </w:r>
      <w:r>
        <w:t xml:space="preserve"> Descubrimiento de clientes</w:t>
      </w:r>
    </w:p>
    <w:p w14:paraId="4917F5E4" w14:textId="042E8C94" w:rsidR="47407258" w:rsidRPr="008A6610" w:rsidRDefault="47407258" w:rsidP="008A6610">
      <w:pPr>
        <w:pStyle w:val="ListParagraph"/>
        <w:numPr>
          <w:ilvl w:val="0"/>
          <w:numId w:val="10"/>
        </w:numPr>
      </w:pPr>
      <w:proofErr w:type="spellStart"/>
      <w:r w:rsidRPr="008A6610">
        <w:t>Employees</w:t>
      </w:r>
      <w:proofErr w:type="spellEnd"/>
    </w:p>
    <w:p w14:paraId="4248F3E7" w14:textId="77777777" w:rsidR="00AF6948" w:rsidRDefault="47407258" w:rsidP="00AF6948">
      <w:pPr>
        <w:keepNext/>
        <w:ind w:left="708" w:firstLine="708"/>
      </w:pPr>
      <w:r>
        <w:rPr>
          <w:noProof/>
        </w:rPr>
        <w:drawing>
          <wp:inline distT="0" distB="0" distL="0" distR="0" wp14:anchorId="43B21D47" wp14:editId="18FAC5DA">
            <wp:extent cx="5577192" cy="1649919"/>
            <wp:effectExtent l="0" t="0" r="0" b="0"/>
            <wp:docPr id="956578468" name="Imagen 95657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92" cy="16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384" w14:textId="21840B77" w:rsidR="47407258" w:rsidRDefault="00AF6948" w:rsidP="00AF6948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2</w:t>
      </w:r>
      <w:r>
        <w:fldChar w:fldCharType="end"/>
      </w:r>
      <w:r>
        <w:t xml:space="preserve"> Descubrimiento de empleados</w:t>
      </w:r>
    </w:p>
    <w:p w14:paraId="7BAF1956" w14:textId="6B344ED5" w:rsidR="47407258" w:rsidRPr="008A6610" w:rsidRDefault="47407258" w:rsidP="008A6610">
      <w:pPr>
        <w:pStyle w:val="ListParagraph"/>
        <w:numPr>
          <w:ilvl w:val="0"/>
          <w:numId w:val="10"/>
        </w:numPr>
      </w:pPr>
      <w:proofErr w:type="spellStart"/>
      <w:r w:rsidRPr="008A6610">
        <w:t>Products</w:t>
      </w:r>
      <w:proofErr w:type="spellEnd"/>
    </w:p>
    <w:p w14:paraId="6FE9B670" w14:textId="77777777" w:rsidR="00AF6948" w:rsidRDefault="47407258" w:rsidP="00AF6948">
      <w:pPr>
        <w:keepNext/>
        <w:ind w:left="708"/>
      </w:pPr>
      <w:r>
        <w:rPr>
          <w:noProof/>
        </w:rPr>
        <w:drawing>
          <wp:inline distT="0" distB="0" distL="0" distR="0" wp14:anchorId="48ADDE71" wp14:editId="39EAA1B8">
            <wp:extent cx="5699760" cy="1781175"/>
            <wp:effectExtent l="0" t="0" r="0" b="0"/>
            <wp:docPr id="1343921011" name="Imagen 134392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DDB" w14:textId="17B24E49" w:rsidR="28BD2A4E" w:rsidRDefault="00AF6948" w:rsidP="00AF6948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3</w:t>
      </w:r>
      <w:r>
        <w:fldChar w:fldCharType="end"/>
      </w:r>
      <w:r>
        <w:t xml:space="preserve"> Descubrimiento de productos</w:t>
      </w:r>
      <w:r w:rsidR="28BD2A4E">
        <w:br w:type="page"/>
      </w:r>
    </w:p>
    <w:p w14:paraId="78078E9F" w14:textId="0C7B9E62" w:rsidR="47407258" w:rsidRPr="00873913" w:rsidRDefault="47407258" w:rsidP="00BE290A">
      <w:pPr>
        <w:pStyle w:val="ListParagraph"/>
      </w:pPr>
      <w:r w:rsidRPr="00873913">
        <w:lastRenderedPageBreak/>
        <w:t>PERFILAMIENTO</w:t>
      </w:r>
    </w:p>
    <w:p w14:paraId="77C633EA" w14:textId="4B2CB23C" w:rsidR="6789575B" w:rsidRPr="008A6610" w:rsidRDefault="3DD60422" w:rsidP="008A66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lang w:val="es-CO"/>
        </w:rPr>
      </w:pPr>
      <w:r w:rsidRPr="008A6610">
        <w:rPr>
          <w:rFonts w:ascii="Calibri" w:eastAsia="Calibri" w:hAnsi="Calibri" w:cs="Calibri"/>
          <w:color w:val="000000" w:themeColor="text1"/>
          <w:lang w:val="es-CO"/>
        </w:rPr>
        <w:t>Rangos de los datos (máximos y mínimos)</w:t>
      </w:r>
    </w:p>
    <w:p w14:paraId="3EC297EC" w14:textId="6D6236C8" w:rsidR="3DD60422" w:rsidRPr="00BE290A" w:rsidRDefault="3DD60422" w:rsidP="008A6610">
      <w:pPr>
        <w:spacing w:after="0" w:line="240" w:lineRule="auto"/>
        <w:ind w:left="404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BE290A"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  <w:t>Los tipos de datos de los campos de las tablas customers, employees y products que se encuentran en las dos bases de datos tienen los mismos tipos de datos.</w:t>
      </w:r>
    </w:p>
    <w:p w14:paraId="49A0D386" w14:textId="179C5BA2" w:rsidR="28BD2A4E" w:rsidRDefault="28BD2A4E" w:rsidP="28BD2A4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16CCDFB" w14:textId="1E7A48F2" w:rsidR="3DD60422" w:rsidRPr="008A6610" w:rsidRDefault="3DD60422" w:rsidP="008A6610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8A6610">
        <w:rPr>
          <w:rFonts w:ascii="Calibri" w:eastAsia="Calibri" w:hAnsi="Calibri" w:cs="Calibri"/>
          <w:color w:val="000000" w:themeColor="text1"/>
          <w:lang w:val="es-CO"/>
        </w:rPr>
        <w:t>Porcentaje de datos nulos</w:t>
      </w:r>
    </w:p>
    <w:p w14:paraId="4DE26FD4" w14:textId="6B1E3F14" w:rsidR="28BD2A4E" w:rsidRDefault="28BD2A4E" w:rsidP="28BD2A4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143879C" w14:textId="093E47CD" w:rsidR="3DD60422" w:rsidRPr="00BE290A" w:rsidRDefault="3DD60422" w:rsidP="008A6610">
      <w:pPr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BE290A"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  <w:t>Base de datos classicmodels</w:t>
      </w:r>
    </w:p>
    <w:p w14:paraId="36243795" w14:textId="20F71F26" w:rsidR="28BD2A4E" w:rsidRDefault="28BD2A4E" w:rsidP="28BD2A4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027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8BD2A4E" w14:paraId="7293D2F7" w14:textId="77777777" w:rsidTr="008A6610">
        <w:tc>
          <w:tcPr>
            <w:tcW w:w="3009" w:type="dxa"/>
          </w:tcPr>
          <w:p w14:paraId="655730B7" w14:textId="41943953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Tabla</w:t>
            </w:r>
          </w:p>
        </w:tc>
        <w:tc>
          <w:tcPr>
            <w:tcW w:w="3009" w:type="dxa"/>
          </w:tcPr>
          <w:p w14:paraId="6A37D990" w14:textId="584C053E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Campos</w:t>
            </w:r>
          </w:p>
        </w:tc>
        <w:tc>
          <w:tcPr>
            <w:tcW w:w="3009" w:type="dxa"/>
          </w:tcPr>
          <w:p w14:paraId="30303FAD" w14:textId="121FCC28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Porcentaje</w:t>
            </w:r>
          </w:p>
        </w:tc>
      </w:tr>
      <w:tr w:rsidR="28BD2A4E" w14:paraId="4797EE16" w14:textId="77777777" w:rsidTr="008A6610">
        <w:tc>
          <w:tcPr>
            <w:tcW w:w="3009" w:type="dxa"/>
          </w:tcPr>
          <w:p w14:paraId="294782C1" w14:textId="455236A8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Employees</w:t>
            </w:r>
          </w:p>
        </w:tc>
        <w:tc>
          <w:tcPr>
            <w:tcW w:w="3009" w:type="dxa"/>
          </w:tcPr>
          <w:p w14:paraId="3FCDAED7" w14:textId="4BC8D088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reportsTo</w:t>
            </w:r>
          </w:p>
        </w:tc>
        <w:tc>
          <w:tcPr>
            <w:tcW w:w="3009" w:type="dxa"/>
          </w:tcPr>
          <w:p w14:paraId="26631C49" w14:textId="33F2DB0F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4%</w:t>
            </w:r>
          </w:p>
        </w:tc>
      </w:tr>
      <w:tr w:rsidR="28BD2A4E" w14:paraId="3A3E4B62" w14:textId="77777777" w:rsidTr="008A6610">
        <w:tc>
          <w:tcPr>
            <w:tcW w:w="3009" w:type="dxa"/>
          </w:tcPr>
          <w:p w14:paraId="47CF6004" w14:textId="77A1F0C1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Offices</w:t>
            </w:r>
          </w:p>
        </w:tc>
        <w:tc>
          <w:tcPr>
            <w:tcW w:w="3009" w:type="dxa"/>
          </w:tcPr>
          <w:p w14:paraId="5C91DAE5" w14:textId="621B7951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addressLine2</w:t>
            </w:r>
          </w:p>
        </w:tc>
        <w:tc>
          <w:tcPr>
            <w:tcW w:w="3009" w:type="dxa"/>
          </w:tcPr>
          <w:p w14:paraId="26D63029" w14:textId="3049B3B4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28%</w:t>
            </w:r>
          </w:p>
        </w:tc>
      </w:tr>
      <w:tr w:rsidR="28BD2A4E" w14:paraId="2B71A823" w14:textId="77777777" w:rsidTr="008A6610">
        <w:tc>
          <w:tcPr>
            <w:tcW w:w="3009" w:type="dxa"/>
          </w:tcPr>
          <w:p w14:paraId="3ED7B917" w14:textId="30B194FF" w:rsidR="28BD2A4E" w:rsidRDefault="28BD2A4E"/>
        </w:tc>
        <w:tc>
          <w:tcPr>
            <w:tcW w:w="3009" w:type="dxa"/>
          </w:tcPr>
          <w:p w14:paraId="1A086AD0" w14:textId="34CD2868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state</w:t>
            </w:r>
          </w:p>
        </w:tc>
        <w:tc>
          <w:tcPr>
            <w:tcW w:w="3009" w:type="dxa"/>
          </w:tcPr>
          <w:p w14:paraId="54F8F4F3" w14:textId="7B102541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43%</w:t>
            </w:r>
          </w:p>
        </w:tc>
      </w:tr>
      <w:tr w:rsidR="28BD2A4E" w14:paraId="08063833" w14:textId="77777777" w:rsidTr="008A6610">
        <w:tc>
          <w:tcPr>
            <w:tcW w:w="3009" w:type="dxa"/>
          </w:tcPr>
          <w:p w14:paraId="5168806D" w14:textId="5B704FD1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Productlines</w:t>
            </w:r>
          </w:p>
        </w:tc>
        <w:tc>
          <w:tcPr>
            <w:tcW w:w="3009" w:type="dxa"/>
          </w:tcPr>
          <w:p w14:paraId="148C1DE9" w14:textId="779F13A7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htmlDescription</w:t>
            </w:r>
          </w:p>
        </w:tc>
        <w:tc>
          <w:tcPr>
            <w:tcW w:w="3009" w:type="dxa"/>
          </w:tcPr>
          <w:p w14:paraId="30E60DB0" w14:textId="11E88820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100%</w:t>
            </w:r>
          </w:p>
        </w:tc>
      </w:tr>
      <w:tr w:rsidR="28BD2A4E" w14:paraId="50EEA2E7" w14:textId="77777777" w:rsidTr="008A6610">
        <w:tc>
          <w:tcPr>
            <w:tcW w:w="3009" w:type="dxa"/>
          </w:tcPr>
          <w:p w14:paraId="76C559B7" w14:textId="13C3FDFE" w:rsidR="28BD2A4E" w:rsidRDefault="28BD2A4E"/>
        </w:tc>
        <w:tc>
          <w:tcPr>
            <w:tcW w:w="3009" w:type="dxa"/>
          </w:tcPr>
          <w:p w14:paraId="597C2845" w14:textId="298F71A7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Image</w:t>
            </w:r>
          </w:p>
        </w:tc>
        <w:tc>
          <w:tcPr>
            <w:tcW w:w="3009" w:type="dxa"/>
          </w:tcPr>
          <w:p w14:paraId="7294617F" w14:textId="36BF1624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100%</w:t>
            </w:r>
          </w:p>
        </w:tc>
      </w:tr>
      <w:tr w:rsidR="28BD2A4E" w14:paraId="5CBCFF08" w14:textId="77777777" w:rsidTr="008A6610">
        <w:tc>
          <w:tcPr>
            <w:tcW w:w="3009" w:type="dxa"/>
          </w:tcPr>
          <w:p w14:paraId="115AD3A8" w14:textId="2BA986F5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Customers</w:t>
            </w:r>
          </w:p>
        </w:tc>
        <w:tc>
          <w:tcPr>
            <w:tcW w:w="3009" w:type="dxa"/>
          </w:tcPr>
          <w:p w14:paraId="69A225D0" w14:textId="29E2E347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addressLine2</w:t>
            </w:r>
          </w:p>
        </w:tc>
        <w:tc>
          <w:tcPr>
            <w:tcW w:w="3009" w:type="dxa"/>
          </w:tcPr>
          <w:p w14:paraId="1E450823" w14:textId="226DCA29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82%</w:t>
            </w:r>
          </w:p>
        </w:tc>
      </w:tr>
      <w:tr w:rsidR="28BD2A4E" w14:paraId="5E171AA4" w14:textId="77777777" w:rsidTr="008A6610">
        <w:tc>
          <w:tcPr>
            <w:tcW w:w="3009" w:type="dxa"/>
          </w:tcPr>
          <w:p w14:paraId="6596FA00" w14:textId="51EDCEBA" w:rsidR="28BD2A4E" w:rsidRDefault="28BD2A4E"/>
        </w:tc>
        <w:tc>
          <w:tcPr>
            <w:tcW w:w="3009" w:type="dxa"/>
          </w:tcPr>
          <w:p w14:paraId="574C3648" w14:textId="36567E63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State</w:t>
            </w:r>
          </w:p>
        </w:tc>
        <w:tc>
          <w:tcPr>
            <w:tcW w:w="3009" w:type="dxa"/>
          </w:tcPr>
          <w:p w14:paraId="5BD784C7" w14:textId="561A94DF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60%</w:t>
            </w:r>
          </w:p>
        </w:tc>
      </w:tr>
      <w:tr w:rsidR="28BD2A4E" w14:paraId="714014E7" w14:textId="77777777" w:rsidTr="008A6610">
        <w:tc>
          <w:tcPr>
            <w:tcW w:w="3009" w:type="dxa"/>
          </w:tcPr>
          <w:p w14:paraId="4A8A0669" w14:textId="54069113" w:rsidR="28BD2A4E" w:rsidRDefault="28BD2A4E"/>
        </w:tc>
        <w:tc>
          <w:tcPr>
            <w:tcW w:w="3009" w:type="dxa"/>
          </w:tcPr>
          <w:p w14:paraId="2D25BF6F" w14:textId="24CCC0DB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postalCode</w:t>
            </w:r>
          </w:p>
        </w:tc>
        <w:tc>
          <w:tcPr>
            <w:tcW w:w="3009" w:type="dxa"/>
          </w:tcPr>
          <w:p w14:paraId="64AD6184" w14:textId="16996101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6%</w:t>
            </w:r>
          </w:p>
        </w:tc>
      </w:tr>
      <w:tr w:rsidR="28BD2A4E" w14:paraId="35117735" w14:textId="77777777" w:rsidTr="008A6610">
        <w:tc>
          <w:tcPr>
            <w:tcW w:w="3009" w:type="dxa"/>
          </w:tcPr>
          <w:p w14:paraId="66DAB2E6" w14:textId="6F62A705" w:rsidR="28BD2A4E" w:rsidRDefault="28BD2A4E"/>
        </w:tc>
        <w:tc>
          <w:tcPr>
            <w:tcW w:w="3009" w:type="dxa"/>
          </w:tcPr>
          <w:p w14:paraId="6E39600C" w14:textId="0A880B62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salesRepEmployeeNumber</w:t>
            </w:r>
          </w:p>
        </w:tc>
        <w:tc>
          <w:tcPr>
            <w:tcW w:w="3009" w:type="dxa"/>
          </w:tcPr>
          <w:p w14:paraId="3E282A40" w14:textId="3FB7271E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18%</w:t>
            </w:r>
          </w:p>
        </w:tc>
      </w:tr>
      <w:tr w:rsidR="28BD2A4E" w14:paraId="7F72AC76" w14:textId="77777777" w:rsidTr="008A6610">
        <w:tc>
          <w:tcPr>
            <w:tcW w:w="3009" w:type="dxa"/>
          </w:tcPr>
          <w:p w14:paraId="1FA1CA1D" w14:textId="508071B3" w:rsidR="28BD2A4E" w:rsidRDefault="28BD2A4E"/>
        </w:tc>
        <w:tc>
          <w:tcPr>
            <w:tcW w:w="3009" w:type="dxa"/>
          </w:tcPr>
          <w:p w14:paraId="3062A91A" w14:textId="378DC096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creditLimit</w:t>
            </w:r>
          </w:p>
        </w:tc>
        <w:tc>
          <w:tcPr>
            <w:tcW w:w="3009" w:type="dxa"/>
          </w:tcPr>
          <w:p w14:paraId="6382DB57" w14:textId="33F529FF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0%</w:t>
            </w:r>
          </w:p>
        </w:tc>
      </w:tr>
      <w:tr w:rsidR="28BD2A4E" w14:paraId="061A3399" w14:textId="77777777" w:rsidTr="008A6610">
        <w:tc>
          <w:tcPr>
            <w:tcW w:w="3009" w:type="dxa"/>
          </w:tcPr>
          <w:p w14:paraId="1C1DAF88" w14:textId="4C6D62F9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Orders</w:t>
            </w:r>
          </w:p>
        </w:tc>
        <w:tc>
          <w:tcPr>
            <w:tcW w:w="3009" w:type="dxa"/>
          </w:tcPr>
          <w:p w14:paraId="4BB8247E" w14:textId="2815C9DD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shippedDate</w:t>
            </w:r>
          </w:p>
        </w:tc>
        <w:tc>
          <w:tcPr>
            <w:tcW w:w="3009" w:type="dxa"/>
          </w:tcPr>
          <w:p w14:paraId="57895076" w14:textId="49C8F373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4%</w:t>
            </w:r>
          </w:p>
        </w:tc>
      </w:tr>
      <w:tr w:rsidR="28BD2A4E" w14:paraId="3B4BB384" w14:textId="77777777" w:rsidTr="008A6610">
        <w:tc>
          <w:tcPr>
            <w:tcW w:w="3009" w:type="dxa"/>
          </w:tcPr>
          <w:p w14:paraId="51254E1D" w14:textId="66446C39" w:rsidR="28BD2A4E" w:rsidRDefault="28BD2A4E"/>
        </w:tc>
        <w:tc>
          <w:tcPr>
            <w:tcW w:w="3009" w:type="dxa"/>
          </w:tcPr>
          <w:p w14:paraId="02696B1A" w14:textId="05A8FE98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comments</w:t>
            </w:r>
          </w:p>
        </w:tc>
        <w:tc>
          <w:tcPr>
            <w:tcW w:w="3009" w:type="dxa"/>
          </w:tcPr>
          <w:p w14:paraId="3FE9B910" w14:textId="420FAB88" w:rsidR="28BD2A4E" w:rsidRDefault="28BD2A4E" w:rsidP="00AF6948">
            <w:pPr>
              <w:keepNext/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75%</w:t>
            </w:r>
          </w:p>
        </w:tc>
      </w:tr>
    </w:tbl>
    <w:p w14:paraId="3EDA5164" w14:textId="55DD7D57" w:rsidR="28BD2A4E" w:rsidRDefault="00AF6948" w:rsidP="008A6610">
      <w:pPr>
        <w:pStyle w:val="Caption"/>
        <w:ind w:left="708"/>
        <w:rPr>
          <w:rFonts w:ascii="Calibri" w:eastAsia="Calibri" w:hAnsi="Calibri" w:cs="Calibr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4</w:t>
      </w:r>
      <w:r>
        <w:fldChar w:fldCharType="end"/>
      </w:r>
      <w:r>
        <w:t xml:space="preserve"> Porcentaje de datos nulos en </w:t>
      </w:r>
      <w:proofErr w:type="spellStart"/>
      <w:r>
        <w:t>classicmodels</w:t>
      </w:r>
      <w:proofErr w:type="spellEnd"/>
    </w:p>
    <w:p w14:paraId="3AFCDF4D" w14:textId="373A006A" w:rsidR="0B6F7D12" w:rsidRPr="00BE290A" w:rsidRDefault="0B6F7D12" w:rsidP="008A6610">
      <w:pPr>
        <w:spacing w:after="0" w:line="240" w:lineRule="auto"/>
        <w:ind w:left="708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BE290A"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  <w:t>Base de datos customerservice</w:t>
      </w:r>
    </w:p>
    <w:p w14:paraId="0BEEAA9A" w14:textId="47C89FF8" w:rsidR="28BD2A4E" w:rsidRDefault="28BD2A4E" w:rsidP="008A6610">
      <w:pPr>
        <w:spacing w:after="0" w:line="240" w:lineRule="auto"/>
        <w:ind w:left="708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027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8BD2A4E" w14:paraId="6F773715" w14:textId="77777777" w:rsidTr="008A6610">
        <w:tc>
          <w:tcPr>
            <w:tcW w:w="3009" w:type="dxa"/>
          </w:tcPr>
          <w:p w14:paraId="104A64E9" w14:textId="639FE37A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Tabla</w:t>
            </w:r>
          </w:p>
        </w:tc>
        <w:tc>
          <w:tcPr>
            <w:tcW w:w="3009" w:type="dxa"/>
          </w:tcPr>
          <w:p w14:paraId="2CEED50B" w14:textId="0E99E2CF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Campos</w:t>
            </w:r>
          </w:p>
        </w:tc>
        <w:tc>
          <w:tcPr>
            <w:tcW w:w="3009" w:type="dxa"/>
          </w:tcPr>
          <w:p w14:paraId="65264F51" w14:textId="7D77BC05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b/>
                <w:bCs/>
                <w:lang w:val="es-CO"/>
              </w:rPr>
              <w:t>Porcentaje</w:t>
            </w:r>
          </w:p>
        </w:tc>
      </w:tr>
      <w:tr w:rsidR="28BD2A4E" w14:paraId="78AEBEA0" w14:textId="77777777" w:rsidTr="008A6610">
        <w:tc>
          <w:tcPr>
            <w:tcW w:w="3009" w:type="dxa"/>
          </w:tcPr>
          <w:p w14:paraId="3CCB3CE4" w14:textId="422EF005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Customers</w:t>
            </w:r>
          </w:p>
        </w:tc>
        <w:tc>
          <w:tcPr>
            <w:tcW w:w="3009" w:type="dxa"/>
          </w:tcPr>
          <w:p w14:paraId="77FD2BA7" w14:textId="54C4AE57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addressLine2</w:t>
            </w:r>
          </w:p>
        </w:tc>
        <w:tc>
          <w:tcPr>
            <w:tcW w:w="3009" w:type="dxa"/>
          </w:tcPr>
          <w:p w14:paraId="2D0BF4B9" w14:textId="3C971598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81%</w:t>
            </w:r>
          </w:p>
        </w:tc>
      </w:tr>
      <w:tr w:rsidR="28BD2A4E" w14:paraId="17D1EA00" w14:textId="77777777" w:rsidTr="008A6610">
        <w:tc>
          <w:tcPr>
            <w:tcW w:w="3009" w:type="dxa"/>
          </w:tcPr>
          <w:p w14:paraId="161BBE87" w14:textId="009EE6E8" w:rsidR="28BD2A4E" w:rsidRDefault="28BD2A4E"/>
        </w:tc>
        <w:tc>
          <w:tcPr>
            <w:tcW w:w="3009" w:type="dxa"/>
          </w:tcPr>
          <w:p w14:paraId="5CF3EE7B" w14:textId="5AE09D72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State</w:t>
            </w:r>
          </w:p>
        </w:tc>
        <w:tc>
          <w:tcPr>
            <w:tcW w:w="3009" w:type="dxa"/>
          </w:tcPr>
          <w:p w14:paraId="5052B19B" w14:textId="29760F2C" w:rsidR="28BD2A4E" w:rsidRDefault="28BD2A4E" w:rsidP="28BD2A4E">
            <w:pPr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60%</w:t>
            </w:r>
          </w:p>
        </w:tc>
      </w:tr>
      <w:tr w:rsidR="28BD2A4E" w14:paraId="2C349287" w14:textId="77777777" w:rsidTr="008A6610">
        <w:tc>
          <w:tcPr>
            <w:tcW w:w="3009" w:type="dxa"/>
          </w:tcPr>
          <w:p w14:paraId="2A4491B2" w14:textId="6F26B555" w:rsidR="28BD2A4E" w:rsidRDefault="28BD2A4E"/>
        </w:tc>
        <w:tc>
          <w:tcPr>
            <w:tcW w:w="3009" w:type="dxa"/>
          </w:tcPr>
          <w:p w14:paraId="10A8DE6B" w14:textId="6B1ACDC4" w:rsidR="28BD2A4E" w:rsidRDefault="28BD2A4E" w:rsidP="28BD2A4E">
            <w:pPr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postalCode</w:t>
            </w:r>
          </w:p>
        </w:tc>
        <w:tc>
          <w:tcPr>
            <w:tcW w:w="3009" w:type="dxa"/>
          </w:tcPr>
          <w:p w14:paraId="1A054AC7" w14:textId="08FFD47C" w:rsidR="28BD2A4E" w:rsidRDefault="28BD2A4E" w:rsidP="00AF6948">
            <w:pPr>
              <w:keepNext/>
              <w:jc w:val="right"/>
              <w:rPr>
                <w:rFonts w:ascii="Calibri" w:eastAsia="Calibri" w:hAnsi="Calibri" w:cs="Calibri"/>
              </w:rPr>
            </w:pPr>
            <w:r w:rsidRPr="28BD2A4E">
              <w:rPr>
                <w:rFonts w:ascii="Calibri" w:eastAsia="Calibri" w:hAnsi="Calibri" w:cs="Calibri"/>
                <w:lang w:val="es-CO"/>
              </w:rPr>
              <w:t>6%</w:t>
            </w:r>
          </w:p>
        </w:tc>
      </w:tr>
    </w:tbl>
    <w:p w14:paraId="4F07EF2D" w14:textId="4DC6222E" w:rsidR="28BD2A4E" w:rsidRDefault="00AF6948" w:rsidP="008A6610">
      <w:pPr>
        <w:pStyle w:val="Caption"/>
        <w:ind w:left="708"/>
        <w:rPr>
          <w:rFonts w:ascii="Calibri" w:eastAsia="Calibri" w:hAnsi="Calibri" w:cs="Calibr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5</w:t>
      </w:r>
      <w:r>
        <w:fldChar w:fldCharType="end"/>
      </w:r>
      <w:r>
        <w:t xml:space="preserve"> Porcentaje de datos nulos en </w:t>
      </w:r>
      <w:proofErr w:type="spellStart"/>
      <w:r>
        <w:t>customerservice</w:t>
      </w:r>
      <w:proofErr w:type="spellEnd"/>
    </w:p>
    <w:p w14:paraId="6E1B70D2" w14:textId="1137893F" w:rsidR="695E2922" w:rsidRPr="008A6610" w:rsidRDefault="695E2922" w:rsidP="008A6610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8A6610">
        <w:rPr>
          <w:rFonts w:ascii="Calibri" w:eastAsia="Calibri" w:hAnsi="Calibri" w:cs="Calibri"/>
          <w:color w:val="000000" w:themeColor="text1"/>
          <w:lang w:val="es-CO"/>
        </w:rPr>
        <w:t>Estructuras en común</w:t>
      </w:r>
    </w:p>
    <w:p w14:paraId="03236961" w14:textId="5C307F44" w:rsidR="28BD2A4E" w:rsidRPr="00BE290A" w:rsidRDefault="28BD2A4E" w:rsidP="28BD2A4E">
      <w:pPr>
        <w:spacing w:after="0" w:line="240" w:lineRule="auto"/>
        <w:rPr>
          <w:rFonts w:ascii="Calibri" w:eastAsia="Calibri" w:hAnsi="Calibri" w:cs="Calibri"/>
          <w:color w:val="000000" w:themeColor="text1"/>
          <w:lang w:val="es-CO"/>
        </w:rPr>
      </w:pPr>
    </w:p>
    <w:p w14:paraId="31D742C5" w14:textId="3D57A45A" w:rsidR="695E2922" w:rsidRPr="008A6610" w:rsidRDefault="695E2922" w:rsidP="00BE290A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</w:rPr>
      </w:pPr>
      <w:r w:rsidRPr="008A6610">
        <w:rPr>
          <w:b w:val="0"/>
          <w:bCs w:val="0"/>
          <w:sz w:val="20"/>
          <w:szCs w:val="20"/>
          <w:lang w:val="es-CO"/>
        </w:rPr>
        <w:t>Toda la información de la tabla customers está igual.</w:t>
      </w:r>
    </w:p>
    <w:p w14:paraId="0AE9CAD5" w14:textId="68938275" w:rsidR="695E2922" w:rsidRPr="008A6610" w:rsidRDefault="695E2922" w:rsidP="00BE290A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</w:rPr>
      </w:pPr>
      <w:r w:rsidRPr="008A6610">
        <w:rPr>
          <w:b w:val="0"/>
          <w:bCs w:val="0"/>
          <w:sz w:val="20"/>
          <w:szCs w:val="20"/>
          <w:lang w:val="es-CO"/>
        </w:rPr>
        <w:t>Toda la información de la tabla employees es diferente.</w:t>
      </w:r>
    </w:p>
    <w:p w14:paraId="7C83F2E8" w14:textId="4E75D0EE" w:rsidR="695E2922" w:rsidRPr="008A6610" w:rsidRDefault="695E2922" w:rsidP="00BE290A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</w:rPr>
      </w:pPr>
      <w:r w:rsidRPr="008A6610">
        <w:rPr>
          <w:b w:val="0"/>
          <w:bCs w:val="0"/>
          <w:sz w:val="20"/>
          <w:szCs w:val="20"/>
          <w:lang w:val="es-CO"/>
        </w:rPr>
        <w:t>Toda la información de la tabla products está igual.</w:t>
      </w:r>
    </w:p>
    <w:p w14:paraId="4777D500" w14:textId="205F74F6" w:rsidR="28BD2A4E" w:rsidRDefault="28BD2A4E">
      <w:r>
        <w:br w:type="page"/>
      </w:r>
    </w:p>
    <w:p w14:paraId="2D80C07F" w14:textId="2D51AAB9" w:rsidR="43CF901C" w:rsidRPr="00873913" w:rsidRDefault="43CF901C" w:rsidP="00BE290A">
      <w:pPr>
        <w:pStyle w:val="ListParagraph"/>
        <w:rPr>
          <w:lang w:val="es-CO"/>
        </w:rPr>
      </w:pPr>
      <w:r w:rsidRPr="00873913">
        <w:rPr>
          <w:lang w:val="es-CO"/>
        </w:rPr>
        <w:lastRenderedPageBreak/>
        <w:t xml:space="preserve">BODEGA DE </w:t>
      </w:r>
      <w:r w:rsidR="00873913" w:rsidRPr="00873913">
        <w:rPr>
          <w:lang w:val="es-CO"/>
        </w:rPr>
        <w:t>D</w:t>
      </w:r>
      <w:r w:rsidRPr="00873913">
        <w:rPr>
          <w:lang w:val="es-CO"/>
        </w:rPr>
        <w:t>ATOS</w:t>
      </w:r>
    </w:p>
    <w:p w14:paraId="1AA2026F" w14:textId="41E6C190" w:rsidR="43CF901C" w:rsidRDefault="43CF901C" w:rsidP="00BE290A">
      <w:pPr>
        <w:pStyle w:val="ListParagraph"/>
        <w:numPr>
          <w:ilvl w:val="1"/>
          <w:numId w:val="6"/>
        </w:numPr>
        <w:rPr>
          <w:lang w:val="es-CO"/>
        </w:rPr>
      </w:pPr>
      <w:r w:rsidRPr="28BD2A4E">
        <w:rPr>
          <w:lang w:val="es-CO"/>
        </w:rPr>
        <w:t>ODS</w:t>
      </w:r>
    </w:p>
    <w:p w14:paraId="57D755CA" w14:textId="5E87261F" w:rsidR="28BD2A4E" w:rsidRPr="00BE290A" w:rsidRDefault="00C95565" w:rsidP="00BE290A">
      <w:pPr>
        <w:ind w:left="708"/>
        <w:rPr>
          <w:sz w:val="20"/>
          <w:szCs w:val="20"/>
          <w:lang w:val="es-CO"/>
        </w:rPr>
      </w:pPr>
      <w:r w:rsidRPr="00BE290A">
        <w:rPr>
          <w:sz w:val="20"/>
          <w:szCs w:val="20"/>
          <w:lang w:val="es-CO"/>
        </w:rPr>
        <w:t xml:space="preserve">Despues del descubrimientos de datos realizado se decide que </w:t>
      </w:r>
      <w:r w:rsidR="00AE23D5" w:rsidRPr="00BE290A">
        <w:rPr>
          <w:sz w:val="20"/>
          <w:szCs w:val="20"/>
          <w:lang w:val="es-CO"/>
        </w:rPr>
        <w:t>las tablas para el</w:t>
      </w:r>
      <w:r w:rsidR="004812B1" w:rsidRPr="00BE290A">
        <w:rPr>
          <w:sz w:val="20"/>
          <w:szCs w:val="20"/>
          <w:lang w:val="es-CO"/>
        </w:rPr>
        <w:t xml:space="preserve"> ODS tomará la información de la siguiente forma:</w:t>
      </w:r>
    </w:p>
    <w:p w14:paraId="623D7FDD" w14:textId="6937FB5C" w:rsidR="004812B1" w:rsidRPr="00BE290A" w:rsidRDefault="00AE23D5" w:rsidP="00BE290A">
      <w:pPr>
        <w:ind w:left="708"/>
        <w:rPr>
          <w:sz w:val="20"/>
          <w:szCs w:val="20"/>
          <w:lang w:val="es-CO"/>
        </w:rPr>
      </w:pPr>
      <w:r w:rsidRPr="00BE290A">
        <w:rPr>
          <w:sz w:val="20"/>
          <w:szCs w:val="20"/>
          <w:lang w:val="es-CO"/>
        </w:rPr>
        <w:t xml:space="preserve">Tabla </w:t>
      </w:r>
      <w:r w:rsidRPr="00BE290A">
        <w:rPr>
          <w:b/>
          <w:bCs/>
          <w:sz w:val="20"/>
          <w:szCs w:val="20"/>
          <w:lang w:val="es-CO"/>
        </w:rPr>
        <w:t>employees</w:t>
      </w:r>
      <w:r w:rsidRPr="00BE290A">
        <w:rPr>
          <w:sz w:val="20"/>
          <w:szCs w:val="20"/>
          <w:lang w:val="es-CO"/>
        </w:rPr>
        <w:t xml:space="preserve">: </w:t>
      </w:r>
      <w:r w:rsidR="001561F3" w:rsidRPr="00BE290A">
        <w:rPr>
          <w:sz w:val="20"/>
          <w:szCs w:val="20"/>
          <w:lang w:val="es-CO"/>
        </w:rPr>
        <w:t xml:space="preserve">la fuente de datos será </w:t>
      </w:r>
      <w:r w:rsidR="001561F3" w:rsidRPr="00BE290A">
        <w:rPr>
          <w:i/>
          <w:iCs/>
          <w:sz w:val="20"/>
          <w:szCs w:val="20"/>
          <w:lang w:val="es-CO"/>
        </w:rPr>
        <w:t>classicmodels</w:t>
      </w:r>
      <w:r w:rsidR="001561F3" w:rsidRPr="00BE290A">
        <w:rPr>
          <w:sz w:val="20"/>
          <w:szCs w:val="20"/>
          <w:lang w:val="es-CO"/>
        </w:rPr>
        <w:t xml:space="preserve"> y </w:t>
      </w:r>
      <w:r w:rsidR="001561F3" w:rsidRPr="00BE290A">
        <w:rPr>
          <w:i/>
          <w:iCs/>
          <w:sz w:val="20"/>
          <w:szCs w:val="20"/>
          <w:lang w:val="es-CO"/>
        </w:rPr>
        <w:t>customerservice</w:t>
      </w:r>
      <w:r w:rsidR="00AD760F" w:rsidRPr="00BE290A">
        <w:rPr>
          <w:sz w:val="20"/>
          <w:szCs w:val="20"/>
          <w:lang w:val="es-CO"/>
        </w:rPr>
        <w:t xml:space="preserve">, la tabla de </w:t>
      </w:r>
      <w:r w:rsidR="00AD760F" w:rsidRPr="00BE290A">
        <w:rPr>
          <w:i/>
          <w:iCs/>
          <w:sz w:val="20"/>
          <w:szCs w:val="20"/>
          <w:lang w:val="es-CO"/>
        </w:rPr>
        <w:t>classicmodels</w:t>
      </w:r>
      <w:r w:rsidR="00AD760F" w:rsidRPr="00BE290A">
        <w:rPr>
          <w:sz w:val="20"/>
          <w:szCs w:val="20"/>
          <w:lang w:val="es-CO"/>
        </w:rPr>
        <w:t xml:space="preserve"> tienes mas información, por lo tanto la tabla resultante en el ODS tendra los mismos campos de </w:t>
      </w:r>
      <w:r w:rsidR="00AD760F" w:rsidRPr="00BE290A">
        <w:rPr>
          <w:i/>
          <w:iCs/>
          <w:sz w:val="20"/>
          <w:szCs w:val="20"/>
          <w:lang w:val="es-CO"/>
        </w:rPr>
        <w:t>classicmodels</w:t>
      </w:r>
      <w:r w:rsidR="00AD760F" w:rsidRPr="00BE290A">
        <w:rPr>
          <w:sz w:val="20"/>
          <w:szCs w:val="20"/>
          <w:lang w:val="es-CO"/>
        </w:rPr>
        <w:t xml:space="preserve"> con la unica diferencia que se establecen como nulos los campos </w:t>
      </w:r>
      <w:r w:rsidR="00AD760F" w:rsidRPr="00BE290A">
        <w:rPr>
          <w:i/>
          <w:iCs/>
          <w:sz w:val="20"/>
          <w:szCs w:val="20"/>
          <w:lang w:val="es-CO"/>
        </w:rPr>
        <w:t>extension</w:t>
      </w:r>
      <w:r w:rsidR="00AD760F" w:rsidRPr="00BE290A">
        <w:rPr>
          <w:sz w:val="20"/>
          <w:szCs w:val="20"/>
          <w:lang w:val="es-CO"/>
        </w:rPr>
        <w:t xml:space="preserve"> y </w:t>
      </w:r>
      <w:r w:rsidR="00AD760F" w:rsidRPr="00BE290A">
        <w:rPr>
          <w:i/>
          <w:iCs/>
          <w:sz w:val="20"/>
          <w:szCs w:val="20"/>
          <w:lang w:val="es-CO"/>
        </w:rPr>
        <w:t>officeCode</w:t>
      </w:r>
      <w:r w:rsidR="00AD760F" w:rsidRPr="00BE290A">
        <w:rPr>
          <w:sz w:val="20"/>
          <w:szCs w:val="20"/>
          <w:lang w:val="es-CO"/>
        </w:rPr>
        <w:t xml:space="preserve">, </w:t>
      </w:r>
      <w:r w:rsidR="007E3555" w:rsidRPr="00BE290A">
        <w:rPr>
          <w:i/>
          <w:iCs/>
          <w:sz w:val="20"/>
          <w:szCs w:val="20"/>
          <w:lang w:val="es-CO"/>
        </w:rPr>
        <w:t>jobTitle</w:t>
      </w:r>
      <w:r w:rsidR="007E3555" w:rsidRPr="00BE290A">
        <w:rPr>
          <w:sz w:val="20"/>
          <w:szCs w:val="20"/>
          <w:lang w:val="es-CO"/>
        </w:rPr>
        <w:t xml:space="preserve"> se le </w:t>
      </w:r>
      <w:r w:rsidR="00830815" w:rsidRPr="00BE290A">
        <w:rPr>
          <w:sz w:val="20"/>
          <w:szCs w:val="20"/>
          <w:lang w:val="es-CO"/>
        </w:rPr>
        <w:t>define</w:t>
      </w:r>
      <w:r w:rsidR="007E3555" w:rsidRPr="00BE290A">
        <w:rPr>
          <w:sz w:val="20"/>
          <w:szCs w:val="20"/>
          <w:lang w:val="es-CO"/>
        </w:rPr>
        <w:t xml:space="preserve"> un valor por defecto para customer services</w:t>
      </w:r>
      <w:r w:rsidR="00830815" w:rsidRPr="00BE290A">
        <w:rPr>
          <w:sz w:val="20"/>
          <w:szCs w:val="20"/>
          <w:lang w:val="es-CO"/>
        </w:rPr>
        <w:t xml:space="preserve"> en cual será </w:t>
      </w:r>
      <w:r w:rsidR="00830815" w:rsidRPr="00BE290A">
        <w:rPr>
          <w:i/>
          <w:iCs/>
          <w:sz w:val="20"/>
          <w:szCs w:val="20"/>
          <w:lang w:val="es-CO"/>
        </w:rPr>
        <w:t>sales</w:t>
      </w:r>
      <w:r w:rsidR="00830815" w:rsidRPr="00BE290A">
        <w:rPr>
          <w:sz w:val="20"/>
          <w:szCs w:val="20"/>
          <w:lang w:val="es-CO"/>
        </w:rPr>
        <w:t>.</w:t>
      </w:r>
    </w:p>
    <w:p w14:paraId="23B2EF43" w14:textId="2AD060EE" w:rsidR="00830815" w:rsidRPr="00BE290A" w:rsidRDefault="00830815" w:rsidP="00BE290A">
      <w:pPr>
        <w:ind w:left="708"/>
        <w:rPr>
          <w:sz w:val="20"/>
          <w:szCs w:val="20"/>
          <w:lang w:val="es-CO"/>
        </w:rPr>
      </w:pPr>
      <w:r w:rsidRPr="00BE290A">
        <w:rPr>
          <w:sz w:val="20"/>
          <w:szCs w:val="20"/>
          <w:lang w:val="es-CO"/>
        </w:rPr>
        <w:t>Tabla</w:t>
      </w:r>
      <w:r w:rsidR="00E927F9" w:rsidRPr="00BE290A">
        <w:rPr>
          <w:sz w:val="20"/>
          <w:szCs w:val="20"/>
          <w:lang w:val="es-CO"/>
        </w:rPr>
        <w:t xml:space="preserve"> </w:t>
      </w:r>
      <w:r w:rsidR="00E927F9" w:rsidRPr="00BE290A">
        <w:rPr>
          <w:b/>
          <w:bCs/>
          <w:sz w:val="20"/>
          <w:szCs w:val="20"/>
          <w:lang w:val="es-CO"/>
        </w:rPr>
        <w:t>customers</w:t>
      </w:r>
      <w:r w:rsidR="00E927F9" w:rsidRPr="00BE290A">
        <w:rPr>
          <w:sz w:val="20"/>
          <w:szCs w:val="20"/>
          <w:lang w:val="es-CO"/>
        </w:rPr>
        <w:t xml:space="preserve">: ambas fuentes tienen la misma información de los clientes, pero al ser la tabla </w:t>
      </w:r>
      <w:r w:rsidR="00E927F9" w:rsidRPr="00BE290A">
        <w:rPr>
          <w:i/>
          <w:iCs/>
          <w:sz w:val="20"/>
          <w:szCs w:val="20"/>
          <w:lang w:val="es-CO"/>
        </w:rPr>
        <w:t>classicmodels</w:t>
      </w:r>
      <w:r w:rsidR="00E927F9" w:rsidRPr="00BE290A">
        <w:rPr>
          <w:sz w:val="20"/>
          <w:szCs w:val="20"/>
          <w:lang w:val="es-CO"/>
        </w:rPr>
        <w:t xml:space="preserve"> mas completa, esta será la fuente de información para el ODS.</w:t>
      </w:r>
    </w:p>
    <w:p w14:paraId="17235FCF" w14:textId="65126202" w:rsidR="00E14CFC" w:rsidRPr="00BE290A" w:rsidRDefault="00E14CFC" w:rsidP="00BE290A">
      <w:pPr>
        <w:ind w:left="708"/>
        <w:rPr>
          <w:sz w:val="20"/>
          <w:szCs w:val="20"/>
          <w:lang w:val="es-CO"/>
        </w:rPr>
      </w:pPr>
      <w:r w:rsidRPr="00BE290A">
        <w:rPr>
          <w:sz w:val="20"/>
          <w:szCs w:val="20"/>
          <w:lang w:val="es-CO"/>
        </w:rPr>
        <w:t xml:space="preserve">Tabla </w:t>
      </w:r>
      <w:r w:rsidRPr="00BE290A">
        <w:rPr>
          <w:b/>
          <w:bCs/>
          <w:sz w:val="20"/>
          <w:szCs w:val="20"/>
          <w:lang w:val="es-CO"/>
        </w:rPr>
        <w:t>products</w:t>
      </w:r>
      <w:r w:rsidRPr="00BE290A">
        <w:rPr>
          <w:sz w:val="20"/>
          <w:szCs w:val="20"/>
          <w:lang w:val="es-CO"/>
        </w:rPr>
        <w:t xml:space="preserve">: </w:t>
      </w:r>
      <w:r w:rsidR="00CD4A4E" w:rsidRPr="00BE290A">
        <w:rPr>
          <w:sz w:val="20"/>
          <w:szCs w:val="20"/>
          <w:lang w:val="es-CO"/>
        </w:rPr>
        <w:t xml:space="preserve">ambas fuentes tienen la misma información de los clientes, pero al ser la tabla </w:t>
      </w:r>
      <w:r w:rsidR="00CD4A4E" w:rsidRPr="00BE290A">
        <w:rPr>
          <w:i/>
          <w:iCs/>
          <w:sz w:val="20"/>
          <w:szCs w:val="20"/>
          <w:lang w:val="es-CO"/>
        </w:rPr>
        <w:t>classicmodels</w:t>
      </w:r>
      <w:r w:rsidR="00CD4A4E" w:rsidRPr="00BE290A">
        <w:rPr>
          <w:sz w:val="20"/>
          <w:szCs w:val="20"/>
          <w:lang w:val="es-CO"/>
        </w:rPr>
        <w:t xml:space="preserve"> mas completa, esta será la fuente de información para el ODS</w:t>
      </w:r>
      <w:r w:rsidR="00AF6948" w:rsidRPr="00BE290A">
        <w:rPr>
          <w:sz w:val="20"/>
          <w:szCs w:val="20"/>
          <w:lang w:val="es-CO"/>
        </w:rPr>
        <w:t xml:space="preserve">, estableciendo como null por defecto los campos </w:t>
      </w:r>
      <w:r w:rsidR="00AF6948" w:rsidRPr="00BE290A">
        <w:rPr>
          <w:i/>
          <w:iCs/>
          <w:sz w:val="20"/>
          <w:szCs w:val="20"/>
          <w:lang w:val="es-CO"/>
        </w:rPr>
        <w:t>productLine</w:t>
      </w:r>
      <w:r w:rsidR="00AF6948" w:rsidRPr="00BE290A">
        <w:rPr>
          <w:sz w:val="20"/>
          <w:szCs w:val="20"/>
          <w:lang w:val="es-CO"/>
        </w:rPr>
        <w:t xml:space="preserve">, </w:t>
      </w:r>
      <w:r w:rsidR="00AF6948" w:rsidRPr="00BE290A">
        <w:rPr>
          <w:i/>
          <w:iCs/>
          <w:sz w:val="20"/>
          <w:szCs w:val="20"/>
          <w:lang w:val="es-CO"/>
        </w:rPr>
        <w:t>quantityInStock</w:t>
      </w:r>
      <w:r w:rsidR="00AF6948" w:rsidRPr="00BE290A">
        <w:rPr>
          <w:sz w:val="20"/>
          <w:szCs w:val="20"/>
          <w:lang w:val="es-CO"/>
        </w:rPr>
        <w:t xml:space="preserve">, </w:t>
      </w:r>
      <w:r w:rsidR="00AF6948" w:rsidRPr="00BE290A">
        <w:rPr>
          <w:i/>
          <w:iCs/>
          <w:sz w:val="20"/>
          <w:szCs w:val="20"/>
          <w:lang w:val="es-CO"/>
        </w:rPr>
        <w:t>buyPrice</w:t>
      </w:r>
      <w:r w:rsidR="00AF6948" w:rsidRPr="00BE290A">
        <w:rPr>
          <w:sz w:val="20"/>
          <w:szCs w:val="20"/>
          <w:lang w:val="es-CO"/>
        </w:rPr>
        <w:t xml:space="preserve">, </w:t>
      </w:r>
      <w:r w:rsidR="00AF6948" w:rsidRPr="00BE290A">
        <w:rPr>
          <w:i/>
          <w:iCs/>
          <w:sz w:val="20"/>
          <w:szCs w:val="20"/>
          <w:lang w:val="es-CO"/>
        </w:rPr>
        <w:t>MSRP</w:t>
      </w:r>
      <w:r w:rsidR="00AF6948" w:rsidRPr="00BE290A">
        <w:rPr>
          <w:sz w:val="20"/>
          <w:szCs w:val="20"/>
          <w:lang w:val="es-CO"/>
        </w:rPr>
        <w:t xml:space="preserve"> ya que en la fuente customerservice no se cuenta con esta información</w:t>
      </w:r>
      <w:r w:rsidR="00CD4A4E" w:rsidRPr="00BE290A">
        <w:rPr>
          <w:sz w:val="20"/>
          <w:szCs w:val="20"/>
          <w:lang w:val="es-CO"/>
        </w:rPr>
        <w:t>.</w:t>
      </w:r>
    </w:p>
    <w:p w14:paraId="76166103" w14:textId="77777777" w:rsidR="00BE290A" w:rsidRDefault="00721AFF" w:rsidP="00BE290A">
      <w:pPr>
        <w:keepNext/>
        <w:spacing w:after="0" w:line="240" w:lineRule="auto"/>
        <w:ind w:firstLine="708"/>
      </w:pPr>
      <w:r>
        <w:rPr>
          <w:rFonts w:ascii="Calibri" w:eastAsia="Calibri" w:hAnsi="Calibri" w:cs="Calibri"/>
          <w:b/>
          <w:bCs/>
          <w:noProof/>
          <w:color w:val="000000" w:themeColor="text1"/>
          <w:lang w:val="es-CO"/>
        </w:rPr>
        <w:drawing>
          <wp:inline distT="0" distB="0" distL="0" distR="0" wp14:anchorId="3DB77896" wp14:editId="23BDA474">
            <wp:extent cx="5253661" cy="556797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92" cy="55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7B3" w14:textId="3E51EEA2" w:rsidR="00721AFF" w:rsidRDefault="00BE290A" w:rsidP="00BE290A">
      <w:pPr>
        <w:pStyle w:val="Caption"/>
        <w:rPr>
          <w:rFonts w:ascii="Calibri" w:eastAsia="Calibri" w:hAnsi="Calibri" w:cs="Calibri"/>
          <w:b/>
          <w:bCs/>
          <w:color w:val="000000" w:themeColor="text1"/>
          <w:lang w:val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6610">
        <w:rPr>
          <w:noProof/>
        </w:rPr>
        <w:t>6</w:t>
      </w:r>
      <w:r>
        <w:fldChar w:fldCharType="end"/>
      </w:r>
      <w:r>
        <w:t xml:space="preserve"> ODS SQL </w:t>
      </w:r>
      <w:proofErr w:type="spellStart"/>
      <w:r>
        <w:t>Schema</w:t>
      </w:r>
      <w:proofErr w:type="spellEnd"/>
      <w:r w:rsidR="00721AFF">
        <w:rPr>
          <w:rFonts w:ascii="Calibri" w:eastAsia="Calibri" w:hAnsi="Calibri" w:cs="Calibri"/>
          <w:b/>
          <w:bCs/>
          <w:color w:val="000000" w:themeColor="text1"/>
          <w:lang w:val="es-CO"/>
        </w:rPr>
        <w:br w:type="page"/>
      </w:r>
    </w:p>
    <w:p w14:paraId="0376F0E6" w14:textId="36FBA4C3" w:rsidR="00721AFF" w:rsidRDefault="00721AFF" w:rsidP="00BE29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  <w:lang w:val="es-CO"/>
        </w:rPr>
      </w:pPr>
      <w:r w:rsidRPr="00BE290A">
        <w:rPr>
          <w:rFonts w:ascii="Calibri" w:eastAsia="Calibri" w:hAnsi="Calibri" w:cs="Calibri"/>
          <w:color w:val="000000" w:themeColor="text1"/>
          <w:lang w:val="es-CO"/>
        </w:rPr>
        <w:lastRenderedPageBreak/>
        <w:t>DWH</w:t>
      </w:r>
    </w:p>
    <w:p w14:paraId="6EECACAC" w14:textId="0027F9A1" w:rsidR="00BE290A" w:rsidRPr="008A6610" w:rsidRDefault="00BE290A" w:rsidP="008A6610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</w:pPr>
      <w:r w:rsidRPr="008A6610"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  <w:t xml:space="preserve">En la siguiente ilustración se evidencian las FACTs y los DIMs que se definieron como resultado del analisis </w:t>
      </w:r>
      <w:r w:rsidR="008A6610">
        <w:rPr>
          <w:rFonts w:ascii="Calibri" w:eastAsia="Calibri" w:hAnsi="Calibri" w:cs="Calibri"/>
          <w:color w:val="000000" w:themeColor="text1"/>
          <w:sz w:val="20"/>
          <w:szCs w:val="20"/>
          <w:lang w:val="es-CO"/>
        </w:rPr>
        <w:t>sobre las fuentes de datos y lo que podriamos presentar al DWH</w:t>
      </w:r>
    </w:p>
    <w:p w14:paraId="0D6DE71B" w14:textId="4C47A08B" w:rsidR="00721AFF" w:rsidRDefault="00721AFF" w:rsidP="00721AFF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lang w:val="es-CO"/>
        </w:rPr>
      </w:pPr>
    </w:p>
    <w:p w14:paraId="076DBC2F" w14:textId="77777777" w:rsidR="008A6610" w:rsidRDefault="00721AFF" w:rsidP="008A6610">
      <w:pPr>
        <w:keepNext/>
        <w:spacing w:after="0" w:line="240" w:lineRule="auto"/>
      </w:pPr>
      <w:r>
        <w:rPr>
          <w:rFonts w:ascii="Calibri" w:eastAsia="Calibri" w:hAnsi="Calibri" w:cs="Calibri"/>
          <w:b/>
          <w:bCs/>
          <w:noProof/>
          <w:color w:val="000000" w:themeColor="text1"/>
          <w:lang w:val="es-CO"/>
        </w:rPr>
        <w:drawing>
          <wp:inline distT="0" distB="0" distL="0" distR="0" wp14:anchorId="244F3533" wp14:editId="52650599">
            <wp:extent cx="5731510" cy="5726430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D500" w14:textId="279CFBA9" w:rsidR="00721AFF" w:rsidRDefault="008A6610" w:rsidP="008A6610">
      <w:pPr>
        <w:pStyle w:val="Caption"/>
        <w:rPr>
          <w:rFonts w:ascii="Calibri" w:eastAsia="Calibri" w:hAnsi="Calibri" w:cs="Calibri"/>
          <w:b/>
          <w:bCs/>
          <w:color w:val="000000" w:themeColor="text1"/>
          <w:lang w:val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DWH </w:t>
      </w:r>
      <w:proofErr w:type="spellStart"/>
      <w:r>
        <w:t>Schema</w:t>
      </w:r>
      <w:proofErr w:type="spellEnd"/>
    </w:p>
    <w:sectPr w:rsidR="00721A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200B"/>
    <w:multiLevelType w:val="hybridMultilevel"/>
    <w:tmpl w:val="F62C7646"/>
    <w:lvl w:ilvl="0" w:tplc="BE58A9B6">
      <w:start w:val="1"/>
      <w:numFmt w:val="decimal"/>
      <w:lvlText w:val="%1."/>
      <w:lvlJc w:val="left"/>
      <w:pPr>
        <w:ind w:left="720" w:hanging="360"/>
      </w:pPr>
    </w:lvl>
    <w:lvl w:ilvl="1" w:tplc="1464AEB4">
      <w:start w:val="1"/>
      <w:numFmt w:val="lowerLetter"/>
      <w:lvlText w:val="%2."/>
      <w:lvlJc w:val="left"/>
      <w:pPr>
        <w:ind w:left="1440" w:hanging="360"/>
      </w:pPr>
    </w:lvl>
    <w:lvl w:ilvl="2" w:tplc="DE82D788">
      <w:start w:val="1"/>
      <w:numFmt w:val="lowerRoman"/>
      <w:lvlText w:val="%3."/>
      <w:lvlJc w:val="right"/>
      <w:pPr>
        <w:ind w:left="2160" w:hanging="180"/>
      </w:pPr>
    </w:lvl>
    <w:lvl w:ilvl="3" w:tplc="171CF47C">
      <w:start w:val="1"/>
      <w:numFmt w:val="decimal"/>
      <w:lvlText w:val="%4."/>
      <w:lvlJc w:val="left"/>
      <w:pPr>
        <w:ind w:left="2880" w:hanging="360"/>
      </w:pPr>
    </w:lvl>
    <w:lvl w:ilvl="4" w:tplc="FE2A555E">
      <w:start w:val="1"/>
      <w:numFmt w:val="lowerLetter"/>
      <w:lvlText w:val="%5."/>
      <w:lvlJc w:val="left"/>
      <w:pPr>
        <w:ind w:left="3600" w:hanging="360"/>
      </w:pPr>
    </w:lvl>
    <w:lvl w:ilvl="5" w:tplc="51963AA8">
      <w:start w:val="1"/>
      <w:numFmt w:val="lowerRoman"/>
      <w:lvlText w:val="%6."/>
      <w:lvlJc w:val="right"/>
      <w:pPr>
        <w:ind w:left="4320" w:hanging="180"/>
      </w:pPr>
    </w:lvl>
    <w:lvl w:ilvl="6" w:tplc="B6B4C52E">
      <w:start w:val="1"/>
      <w:numFmt w:val="decimal"/>
      <w:lvlText w:val="%7."/>
      <w:lvlJc w:val="left"/>
      <w:pPr>
        <w:ind w:left="5040" w:hanging="360"/>
      </w:pPr>
    </w:lvl>
    <w:lvl w:ilvl="7" w:tplc="F0360034">
      <w:start w:val="1"/>
      <w:numFmt w:val="lowerLetter"/>
      <w:lvlText w:val="%8."/>
      <w:lvlJc w:val="left"/>
      <w:pPr>
        <w:ind w:left="5760" w:hanging="360"/>
      </w:pPr>
    </w:lvl>
    <w:lvl w:ilvl="8" w:tplc="2E2482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0672"/>
    <w:multiLevelType w:val="hybridMultilevel"/>
    <w:tmpl w:val="6C92764A"/>
    <w:lvl w:ilvl="0" w:tplc="3566E8A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D2B88BD8">
      <w:start w:val="1"/>
      <w:numFmt w:val="lowerLetter"/>
      <w:lvlText w:val="%2."/>
      <w:lvlJc w:val="left"/>
      <w:pPr>
        <w:ind w:left="1021" w:hanging="301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B3FC4"/>
    <w:multiLevelType w:val="hybridMultilevel"/>
    <w:tmpl w:val="08089478"/>
    <w:lvl w:ilvl="0" w:tplc="4F5AA906">
      <w:start w:val="1"/>
      <w:numFmt w:val="upperLetter"/>
      <w:lvlText w:val="%1."/>
      <w:lvlJc w:val="left"/>
      <w:pPr>
        <w:ind w:left="720" w:hanging="360"/>
      </w:pPr>
    </w:lvl>
    <w:lvl w:ilvl="1" w:tplc="F0C20B84">
      <w:start w:val="1"/>
      <w:numFmt w:val="lowerLetter"/>
      <w:lvlText w:val="%2."/>
      <w:lvlJc w:val="left"/>
      <w:pPr>
        <w:ind w:left="1440" w:hanging="360"/>
      </w:pPr>
    </w:lvl>
    <w:lvl w:ilvl="2" w:tplc="3328EBAA">
      <w:start w:val="1"/>
      <w:numFmt w:val="lowerRoman"/>
      <w:lvlText w:val="%3."/>
      <w:lvlJc w:val="right"/>
      <w:pPr>
        <w:ind w:left="2160" w:hanging="180"/>
      </w:pPr>
    </w:lvl>
    <w:lvl w:ilvl="3" w:tplc="6FE2AB2C">
      <w:start w:val="1"/>
      <w:numFmt w:val="decimal"/>
      <w:lvlText w:val="%4."/>
      <w:lvlJc w:val="left"/>
      <w:pPr>
        <w:ind w:left="2880" w:hanging="360"/>
      </w:pPr>
    </w:lvl>
    <w:lvl w:ilvl="4" w:tplc="35D6A12A">
      <w:start w:val="1"/>
      <w:numFmt w:val="lowerLetter"/>
      <w:lvlText w:val="%5."/>
      <w:lvlJc w:val="left"/>
      <w:pPr>
        <w:ind w:left="3600" w:hanging="360"/>
      </w:pPr>
    </w:lvl>
    <w:lvl w:ilvl="5" w:tplc="35C65082">
      <w:start w:val="1"/>
      <w:numFmt w:val="lowerRoman"/>
      <w:lvlText w:val="%6."/>
      <w:lvlJc w:val="right"/>
      <w:pPr>
        <w:ind w:left="4320" w:hanging="180"/>
      </w:pPr>
    </w:lvl>
    <w:lvl w:ilvl="6" w:tplc="0C825298">
      <w:start w:val="1"/>
      <w:numFmt w:val="decimal"/>
      <w:lvlText w:val="%7."/>
      <w:lvlJc w:val="left"/>
      <w:pPr>
        <w:ind w:left="5040" w:hanging="360"/>
      </w:pPr>
    </w:lvl>
    <w:lvl w:ilvl="7" w:tplc="E80EE036">
      <w:start w:val="1"/>
      <w:numFmt w:val="lowerLetter"/>
      <w:lvlText w:val="%8."/>
      <w:lvlJc w:val="left"/>
      <w:pPr>
        <w:ind w:left="5760" w:hanging="360"/>
      </w:pPr>
    </w:lvl>
    <w:lvl w:ilvl="8" w:tplc="1B04DA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144FA"/>
    <w:multiLevelType w:val="hybridMultilevel"/>
    <w:tmpl w:val="C6EE28F4"/>
    <w:lvl w:ilvl="0" w:tplc="A05C59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ED68C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D688F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CDB6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BACE7B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3DC62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A6246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F2DB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D50EF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FF3ECA"/>
    <w:multiLevelType w:val="hybridMultilevel"/>
    <w:tmpl w:val="19FC4D92"/>
    <w:lvl w:ilvl="0" w:tplc="D2B8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E6396"/>
    <w:multiLevelType w:val="hybridMultilevel"/>
    <w:tmpl w:val="8DA80E58"/>
    <w:lvl w:ilvl="0" w:tplc="D2B88BD8">
      <w:start w:val="1"/>
      <w:numFmt w:val="lowerLetter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 w15:restartNumberingAfterBreak="0">
    <w:nsid w:val="4CC84A32"/>
    <w:multiLevelType w:val="multilevel"/>
    <w:tmpl w:val="C32AD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73A6"/>
    <w:multiLevelType w:val="hybridMultilevel"/>
    <w:tmpl w:val="EAF68DF8"/>
    <w:lvl w:ilvl="0" w:tplc="08760ED2">
      <w:start w:val="1"/>
      <w:numFmt w:val="decimal"/>
      <w:lvlText w:val="%1."/>
      <w:lvlJc w:val="left"/>
      <w:pPr>
        <w:ind w:left="720" w:hanging="360"/>
      </w:pPr>
    </w:lvl>
    <w:lvl w:ilvl="1" w:tplc="EB384250">
      <w:start w:val="1"/>
      <w:numFmt w:val="lowerLetter"/>
      <w:lvlText w:val="%2."/>
      <w:lvlJc w:val="left"/>
      <w:pPr>
        <w:ind w:left="1440" w:hanging="360"/>
      </w:pPr>
    </w:lvl>
    <w:lvl w:ilvl="2" w:tplc="5596C8D6">
      <w:start w:val="1"/>
      <w:numFmt w:val="lowerRoman"/>
      <w:lvlText w:val="%3."/>
      <w:lvlJc w:val="right"/>
      <w:pPr>
        <w:ind w:left="2160" w:hanging="180"/>
      </w:pPr>
    </w:lvl>
    <w:lvl w:ilvl="3" w:tplc="685022AA">
      <w:start w:val="1"/>
      <w:numFmt w:val="decimal"/>
      <w:lvlText w:val="%4."/>
      <w:lvlJc w:val="left"/>
      <w:pPr>
        <w:ind w:left="2880" w:hanging="360"/>
      </w:pPr>
    </w:lvl>
    <w:lvl w:ilvl="4" w:tplc="6046D974">
      <w:start w:val="1"/>
      <w:numFmt w:val="lowerLetter"/>
      <w:lvlText w:val="%5."/>
      <w:lvlJc w:val="left"/>
      <w:pPr>
        <w:ind w:left="3600" w:hanging="360"/>
      </w:pPr>
    </w:lvl>
    <w:lvl w:ilvl="5" w:tplc="F7C273DE">
      <w:start w:val="1"/>
      <w:numFmt w:val="lowerRoman"/>
      <w:lvlText w:val="%6."/>
      <w:lvlJc w:val="right"/>
      <w:pPr>
        <w:ind w:left="4320" w:hanging="180"/>
      </w:pPr>
    </w:lvl>
    <w:lvl w:ilvl="6" w:tplc="89DEB398">
      <w:start w:val="1"/>
      <w:numFmt w:val="decimal"/>
      <w:lvlText w:val="%7."/>
      <w:lvlJc w:val="left"/>
      <w:pPr>
        <w:ind w:left="5040" w:hanging="360"/>
      </w:pPr>
    </w:lvl>
    <w:lvl w:ilvl="7" w:tplc="5840153A">
      <w:start w:val="1"/>
      <w:numFmt w:val="lowerLetter"/>
      <w:lvlText w:val="%8."/>
      <w:lvlJc w:val="left"/>
      <w:pPr>
        <w:ind w:left="5760" w:hanging="360"/>
      </w:pPr>
    </w:lvl>
    <w:lvl w:ilvl="8" w:tplc="D0EA4C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41CA"/>
    <w:multiLevelType w:val="hybridMultilevel"/>
    <w:tmpl w:val="5B461E56"/>
    <w:lvl w:ilvl="0" w:tplc="D2B8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9718B"/>
    <w:multiLevelType w:val="hybridMultilevel"/>
    <w:tmpl w:val="E3525362"/>
    <w:lvl w:ilvl="0" w:tplc="D2B8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BB5B28"/>
    <w:rsid w:val="000201DE"/>
    <w:rsid w:val="000774C0"/>
    <w:rsid w:val="00095868"/>
    <w:rsid w:val="001561F3"/>
    <w:rsid w:val="004812B1"/>
    <w:rsid w:val="00721AFF"/>
    <w:rsid w:val="007E3555"/>
    <w:rsid w:val="00830815"/>
    <w:rsid w:val="00873913"/>
    <w:rsid w:val="008A6610"/>
    <w:rsid w:val="008E6E4D"/>
    <w:rsid w:val="00AD760F"/>
    <w:rsid w:val="00AE23D5"/>
    <w:rsid w:val="00AF6948"/>
    <w:rsid w:val="00BE290A"/>
    <w:rsid w:val="00C95565"/>
    <w:rsid w:val="00CD4A4E"/>
    <w:rsid w:val="00E14CFC"/>
    <w:rsid w:val="00E927F9"/>
    <w:rsid w:val="040184F0"/>
    <w:rsid w:val="0405277A"/>
    <w:rsid w:val="04E8E37C"/>
    <w:rsid w:val="07A965C9"/>
    <w:rsid w:val="0B6F7D12"/>
    <w:rsid w:val="0BB431F6"/>
    <w:rsid w:val="0C84E43A"/>
    <w:rsid w:val="0F32C5D2"/>
    <w:rsid w:val="0F6BBF18"/>
    <w:rsid w:val="147A1D59"/>
    <w:rsid w:val="18E55508"/>
    <w:rsid w:val="239C40C7"/>
    <w:rsid w:val="26D17683"/>
    <w:rsid w:val="27BB5B28"/>
    <w:rsid w:val="28BD2A4E"/>
    <w:rsid w:val="29165C60"/>
    <w:rsid w:val="2AD35F1E"/>
    <w:rsid w:val="2F0A3C66"/>
    <w:rsid w:val="329F64FC"/>
    <w:rsid w:val="33023797"/>
    <w:rsid w:val="34E1B0F3"/>
    <w:rsid w:val="37A5DE03"/>
    <w:rsid w:val="38683354"/>
    <w:rsid w:val="3DD60422"/>
    <w:rsid w:val="43CF901C"/>
    <w:rsid w:val="47407258"/>
    <w:rsid w:val="4B210F66"/>
    <w:rsid w:val="4D3BEF45"/>
    <w:rsid w:val="50E0FE46"/>
    <w:rsid w:val="513E47B9"/>
    <w:rsid w:val="5B1F5801"/>
    <w:rsid w:val="5C7BE979"/>
    <w:rsid w:val="63C7762C"/>
    <w:rsid w:val="6789575B"/>
    <w:rsid w:val="695E2922"/>
    <w:rsid w:val="6F1DCE67"/>
    <w:rsid w:val="722358B1"/>
    <w:rsid w:val="731016EA"/>
    <w:rsid w:val="7795A53D"/>
    <w:rsid w:val="77F5A469"/>
    <w:rsid w:val="7BD97916"/>
    <w:rsid w:val="7BF2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B28"/>
  <w15:chartTrackingRefBased/>
  <w15:docId w15:val="{F9A8E266-C8D5-414F-94B6-63518C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290A"/>
    <w:pPr>
      <w:numPr>
        <w:numId w:val="6"/>
      </w:numPr>
      <w:contextualSpacing/>
    </w:pPr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F6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E3E03E1AD7446BDF689C502E7A622" ma:contentTypeVersion="8" ma:contentTypeDescription="Create a new document." ma:contentTypeScope="" ma:versionID="fda9e538e93838a131c130b5a9bc1e12">
  <xsd:schema xmlns:xsd="http://www.w3.org/2001/XMLSchema" xmlns:xs="http://www.w3.org/2001/XMLSchema" xmlns:p="http://schemas.microsoft.com/office/2006/metadata/properties" xmlns:ns2="caaf86bb-f34e-4b93-b093-60d3332d5ae1" xmlns:ns3="4a789ff7-94a9-47b6-8e98-5aaf2906b9e0" targetNamespace="http://schemas.microsoft.com/office/2006/metadata/properties" ma:root="true" ma:fieldsID="afc5d66db5d11a775d7172e99fd75728" ns2:_="" ns3:_="">
    <xsd:import namespace="caaf86bb-f34e-4b93-b093-60d3332d5ae1"/>
    <xsd:import namespace="4a789ff7-94a9-47b6-8e98-5aaf2906b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f86bb-f34e-4b93-b093-60d3332d5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89ff7-94a9-47b6-8e98-5aaf2906b9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460432-0D04-48D4-BF27-F81FFA4AAAF0}"/>
</file>

<file path=customXml/itemProps2.xml><?xml version="1.0" encoding="utf-8"?>
<ds:datastoreItem xmlns:ds="http://schemas.openxmlformats.org/officeDocument/2006/customXml" ds:itemID="{F8BE7371-0D72-4B1A-ADFD-7B0D00E13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57385-A87C-49C1-A6B4-FD2F729ACE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Ricardo Gutierrez Diaz</dc:creator>
  <cp:keywords/>
  <dc:description/>
  <cp:lastModifiedBy>Giovanni E. Lopez</cp:lastModifiedBy>
  <cp:revision>18</cp:revision>
  <dcterms:created xsi:type="dcterms:W3CDTF">2019-08-28T12:34:00Z</dcterms:created>
  <dcterms:modified xsi:type="dcterms:W3CDTF">2019-08-28T13:06:00Z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0x010100B15E3E03E1AD7446BDF689C502E7A622</vt:lpwstr>
  </property>
</Properties>
</file>