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F74E52" w:rsidRPr="00CD0F74" w:rsidRDefault="00F74E52" w:rsidP="7702FC65">
      <w:pPr>
        <w:ind w:firstLine="720"/>
        <w:jc w:val="center"/>
        <w:rPr>
          <w:b/>
        </w:rPr>
      </w:pPr>
      <w:bookmarkStart w:id="0" w:name="_Toc301245055"/>
    </w:p>
    <w:p w14:paraId="0A37501D" w14:textId="77777777" w:rsidR="00F74E52" w:rsidRPr="00CD0F74" w:rsidRDefault="00F74E52" w:rsidP="00E6681A">
      <w:pPr>
        <w:jc w:val="center"/>
        <w:rPr>
          <w:b/>
        </w:rPr>
      </w:pPr>
    </w:p>
    <w:p w14:paraId="5DAB6C7B" w14:textId="77777777" w:rsidR="00F74E52" w:rsidRPr="00CD0F74" w:rsidRDefault="00F74E52" w:rsidP="00E6681A">
      <w:pPr>
        <w:jc w:val="center"/>
        <w:rPr>
          <w:b/>
        </w:rPr>
      </w:pPr>
    </w:p>
    <w:p w14:paraId="02EB378F" w14:textId="77777777" w:rsidR="00F74E52" w:rsidRPr="00CD0F74" w:rsidRDefault="00F74E52" w:rsidP="00E6681A">
      <w:pPr>
        <w:jc w:val="center"/>
        <w:rPr>
          <w:b/>
        </w:rPr>
      </w:pPr>
    </w:p>
    <w:p w14:paraId="6A05A809" w14:textId="77777777" w:rsidR="00F74E52" w:rsidRPr="00CD0F74" w:rsidRDefault="00F74E52" w:rsidP="00E6681A">
      <w:pPr>
        <w:jc w:val="center"/>
        <w:rPr>
          <w:b/>
        </w:rPr>
      </w:pPr>
    </w:p>
    <w:p w14:paraId="5A39BBE3" w14:textId="77777777" w:rsidR="00F74E52" w:rsidRPr="00CD0F74" w:rsidRDefault="00F74E52" w:rsidP="00E6681A">
      <w:pPr>
        <w:jc w:val="center"/>
        <w:rPr>
          <w:b/>
        </w:rPr>
      </w:pPr>
    </w:p>
    <w:p w14:paraId="41C8F396" w14:textId="77777777" w:rsidR="00F74E52" w:rsidRPr="00CD0F74" w:rsidRDefault="00F74E52" w:rsidP="00E6681A">
      <w:pPr>
        <w:jc w:val="center"/>
        <w:rPr>
          <w:b/>
        </w:rPr>
      </w:pPr>
    </w:p>
    <w:p w14:paraId="72A3D3EC" w14:textId="77777777" w:rsidR="00F74E52" w:rsidRPr="00CD0F74" w:rsidRDefault="00F74E52" w:rsidP="00E6681A">
      <w:pPr>
        <w:jc w:val="center"/>
        <w:rPr>
          <w:b/>
        </w:rPr>
      </w:pPr>
    </w:p>
    <w:p w14:paraId="0D0B940D" w14:textId="77777777" w:rsidR="00F74E52" w:rsidRPr="00CD0F74" w:rsidRDefault="00F74E52" w:rsidP="00E6681A">
      <w:pPr>
        <w:jc w:val="center"/>
        <w:rPr>
          <w:b/>
        </w:rPr>
      </w:pPr>
    </w:p>
    <w:p w14:paraId="0E27B00A" w14:textId="77777777" w:rsidR="00F74E52" w:rsidRPr="00CD0F74" w:rsidRDefault="00F74E52" w:rsidP="00E6681A">
      <w:pPr>
        <w:jc w:val="center"/>
        <w:rPr>
          <w:b/>
        </w:rPr>
      </w:pPr>
    </w:p>
    <w:p w14:paraId="60061E4C" w14:textId="77777777" w:rsidR="00F74E52" w:rsidRPr="00CD0F74" w:rsidRDefault="00F74E52" w:rsidP="00E6681A">
      <w:pPr>
        <w:jc w:val="center"/>
        <w:rPr>
          <w:b/>
        </w:rPr>
      </w:pPr>
    </w:p>
    <w:p w14:paraId="44EAFD9C" w14:textId="77777777" w:rsidR="00F74E52" w:rsidRPr="00CD0F74" w:rsidRDefault="00F74E52" w:rsidP="00E6681A">
      <w:pPr>
        <w:jc w:val="center"/>
        <w:rPr>
          <w:b/>
        </w:rPr>
      </w:pPr>
    </w:p>
    <w:p w14:paraId="4B94D5A5" w14:textId="77777777" w:rsidR="00F74E52" w:rsidRPr="00CD0F74" w:rsidRDefault="00F74E52" w:rsidP="00E6681A">
      <w:pPr>
        <w:jc w:val="center"/>
        <w:rPr>
          <w:b/>
        </w:rPr>
      </w:pPr>
    </w:p>
    <w:p w14:paraId="3DEEC669" w14:textId="77777777" w:rsidR="00F74E52" w:rsidRPr="00CD0F74" w:rsidRDefault="00F74E52" w:rsidP="00E6681A">
      <w:pPr>
        <w:jc w:val="center"/>
        <w:rPr>
          <w:b/>
        </w:rPr>
      </w:pPr>
    </w:p>
    <w:p w14:paraId="3656B9AB" w14:textId="77777777" w:rsidR="00F74E52" w:rsidRPr="00CD0F74" w:rsidRDefault="00F74E52" w:rsidP="00E6681A">
      <w:pPr>
        <w:jc w:val="center"/>
        <w:rPr>
          <w:b/>
        </w:rPr>
      </w:pPr>
    </w:p>
    <w:p w14:paraId="45FB0818" w14:textId="77777777" w:rsidR="00F74E52" w:rsidRPr="00CD0F74" w:rsidRDefault="00F74E52" w:rsidP="00E6681A">
      <w:pPr>
        <w:jc w:val="center"/>
        <w:rPr>
          <w:b/>
        </w:rPr>
      </w:pPr>
    </w:p>
    <w:p w14:paraId="049F31CB" w14:textId="77777777" w:rsidR="00F74E52" w:rsidRPr="00CD0F74" w:rsidRDefault="00F74E52" w:rsidP="00E6681A">
      <w:pPr>
        <w:jc w:val="center"/>
        <w:rPr>
          <w:b/>
        </w:rPr>
      </w:pPr>
    </w:p>
    <w:p w14:paraId="53128261" w14:textId="77777777" w:rsidR="00F74E52" w:rsidRPr="00CD0F74" w:rsidRDefault="00F74E52" w:rsidP="00E6681A">
      <w:pPr>
        <w:jc w:val="center"/>
        <w:rPr>
          <w:b/>
        </w:rPr>
      </w:pPr>
    </w:p>
    <w:p w14:paraId="62486C05" w14:textId="77777777" w:rsidR="00F74E52" w:rsidRPr="00CD0F74" w:rsidRDefault="00F74E52" w:rsidP="00E6681A">
      <w:pPr>
        <w:jc w:val="center"/>
        <w:rPr>
          <w:b/>
        </w:rPr>
      </w:pPr>
    </w:p>
    <w:bookmarkEnd w:id="0"/>
    <w:p w14:paraId="69C23C4D" w14:textId="5B3D81E2" w:rsidR="00F74E52" w:rsidRPr="00CD0F74" w:rsidRDefault="00DD7745" w:rsidP="00F74E52">
      <w:pPr>
        <w:rPr>
          <w:b/>
        </w:rPr>
      </w:pPr>
      <w:r w:rsidRPr="00CD0F74">
        <w:rPr>
          <w:b/>
        </w:rPr>
        <w:t xml:space="preserve">DOCUMENTO </w:t>
      </w:r>
      <w:r w:rsidR="00F74E52" w:rsidRPr="00CD0F74">
        <w:rPr>
          <w:b/>
        </w:rPr>
        <w:t>ARQUITECTURA DE</w:t>
      </w:r>
      <w:r w:rsidRPr="00CD0F74">
        <w:rPr>
          <w:b/>
        </w:rPr>
        <w:t xml:space="preserve"> </w:t>
      </w:r>
      <w:r w:rsidR="00F74E52" w:rsidRPr="00CD0F74">
        <w:rPr>
          <w:b/>
        </w:rPr>
        <w:t>L</w:t>
      </w:r>
      <w:r w:rsidRPr="00CD0F74">
        <w:rPr>
          <w:b/>
        </w:rPr>
        <w:t>A SOLUCION</w:t>
      </w:r>
    </w:p>
    <w:p w14:paraId="61ACA101" w14:textId="15F0DCAC" w:rsidR="001D5D61" w:rsidRPr="00CD0F74" w:rsidRDefault="001D5D61" w:rsidP="001D5D61">
      <w:pPr>
        <w:jc w:val="center"/>
        <w:rPr>
          <w:b/>
        </w:rPr>
      </w:pPr>
      <w:r w:rsidRPr="00CD0F74">
        <w:rPr>
          <w:b/>
        </w:rPr>
        <w:t xml:space="preserve">Arquitectura </w:t>
      </w:r>
      <w:proofErr w:type="spellStart"/>
      <w:r w:rsidRPr="00CD0F74">
        <w:rPr>
          <w:b/>
        </w:rPr>
        <w:t>Toures</w:t>
      </w:r>
      <w:proofErr w:type="spellEnd"/>
      <w:r w:rsidRPr="00CD0F74">
        <w:rPr>
          <w:b/>
        </w:rPr>
        <w:t xml:space="preserve"> Balones</w:t>
      </w:r>
    </w:p>
    <w:p w14:paraId="294FA205" w14:textId="7E10E8DC" w:rsidR="001D5D61" w:rsidRPr="00CD0F74" w:rsidRDefault="001D5D61" w:rsidP="00F74E52">
      <w:pPr>
        <w:rPr>
          <w:b/>
        </w:rPr>
        <w:sectPr w:rsidR="001D5D61" w:rsidRPr="00CD0F74">
          <w:pgSz w:w="12240" w:h="15840" w:code="1"/>
          <w:pgMar w:top="1440" w:right="1440" w:bottom="1440" w:left="1440" w:header="720" w:footer="720" w:gutter="0"/>
          <w:cols w:space="720"/>
        </w:sect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2409"/>
        <w:gridCol w:w="5387"/>
      </w:tblGrid>
      <w:tr w:rsidR="00343DA6" w:rsidRPr="001D5D61" w14:paraId="536C0896" w14:textId="77777777" w:rsidTr="001D5D61">
        <w:trPr>
          <w:trHeight w:val="322"/>
        </w:trPr>
        <w:tc>
          <w:tcPr>
            <w:tcW w:w="1560" w:type="dxa"/>
            <w:shd w:val="clear" w:color="auto" w:fill="FFFFFF" w:themeFill="background1"/>
            <w:vAlign w:val="center"/>
          </w:tcPr>
          <w:p w14:paraId="745F5C4E" w14:textId="77777777" w:rsidR="00343DA6" w:rsidRPr="00CD0F74" w:rsidRDefault="002A2128" w:rsidP="00FA2AA5">
            <w:pPr>
              <w:jc w:val="center"/>
              <w:rPr>
                <w:b/>
              </w:rPr>
            </w:pPr>
            <w:r w:rsidRPr="00CD0F74">
              <w:rPr>
                <w:b/>
              </w:rPr>
              <w:t>Versión</w:t>
            </w:r>
          </w:p>
        </w:tc>
        <w:tc>
          <w:tcPr>
            <w:tcW w:w="2409" w:type="dxa"/>
            <w:shd w:val="clear" w:color="auto" w:fill="FFFFFF" w:themeFill="background1"/>
            <w:vAlign w:val="center"/>
          </w:tcPr>
          <w:p w14:paraId="48FF8E3E" w14:textId="77777777" w:rsidR="00343DA6" w:rsidRPr="00CD0F74" w:rsidRDefault="00343DA6" w:rsidP="00FA2AA5">
            <w:pPr>
              <w:jc w:val="center"/>
              <w:rPr>
                <w:b/>
              </w:rPr>
            </w:pPr>
            <w:r w:rsidRPr="00CD0F74">
              <w:rPr>
                <w:b/>
              </w:rPr>
              <w:t>Fecha</w:t>
            </w:r>
          </w:p>
        </w:tc>
        <w:tc>
          <w:tcPr>
            <w:tcW w:w="5387" w:type="dxa"/>
            <w:shd w:val="clear" w:color="auto" w:fill="FFFFFF" w:themeFill="background1"/>
            <w:vAlign w:val="center"/>
          </w:tcPr>
          <w:p w14:paraId="65C11EE4" w14:textId="77777777" w:rsidR="00343DA6" w:rsidRPr="00CD0F74" w:rsidRDefault="00343DA6" w:rsidP="00FA2AA5">
            <w:pPr>
              <w:jc w:val="center"/>
              <w:rPr>
                <w:b/>
              </w:rPr>
            </w:pPr>
            <w:r w:rsidRPr="00CD0F74">
              <w:rPr>
                <w:b/>
              </w:rPr>
              <w:t>Descripción de la modificación</w:t>
            </w:r>
          </w:p>
        </w:tc>
      </w:tr>
      <w:tr w:rsidR="00343DA6" w:rsidRPr="001D5D61" w14:paraId="4101652C" w14:textId="77777777" w:rsidTr="001D5D61">
        <w:tc>
          <w:tcPr>
            <w:tcW w:w="1560" w:type="dxa"/>
          </w:tcPr>
          <w:p w14:paraId="1299C43A" w14:textId="1BC1240F" w:rsidR="00343DA6" w:rsidRPr="00CD0F74" w:rsidRDefault="001D5D61" w:rsidP="00FA2AA5">
            <w:r w:rsidRPr="00CD0F74">
              <w:t>1.0</w:t>
            </w:r>
          </w:p>
        </w:tc>
        <w:tc>
          <w:tcPr>
            <w:tcW w:w="2409" w:type="dxa"/>
          </w:tcPr>
          <w:p w14:paraId="4DDBEF00" w14:textId="6A3F8E6D" w:rsidR="00343DA6" w:rsidRPr="00CD0F74" w:rsidRDefault="001D5D61" w:rsidP="00FA2AA5">
            <w:r w:rsidRPr="00CD0F74">
              <w:t>Noviembre 1</w:t>
            </w:r>
            <w:r w:rsidR="00C31152" w:rsidRPr="00CD0F74">
              <w:t>6</w:t>
            </w:r>
            <w:r w:rsidRPr="00CD0F74">
              <w:t xml:space="preserve"> 2019</w:t>
            </w:r>
          </w:p>
        </w:tc>
        <w:tc>
          <w:tcPr>
            <w:tcW w:w="5387" w:type="dxa"/>
          </w:tcPr>
          <w:p w14:paraId="3461D779" w14:textId="376BC785" w:rsidR="00343DA6" w:rsidRPr="00CD0F74" w:rsidRDefault="001D5D61" w:rsidP="00FA2AA5">
            <w:r w:rsidRPr="00CD0F74">
              <w:t>Documento inicial</w:t>
            </w:r>
          </w:p>
        </w:tc>
      </w:tr>
      <w:tr w:rsidR="00C71DC4" w:rsidRPr="001D5D61" w14:paraId="520C63E2" w14:textId="77777777" w:rsidTr="001D5D61">
        <w:tc>
          <w:tcPr>
            <w:tcW w:w="1560" w:type="dxa"/>
          </w:tcPr>
          <w:p w14:paraId="54212D22" w14:textId="0D0B12B8" w:rsidR="00C71DC4" w:rsidRPr="00CD0F74" w:rsidRDefault="00C71DC4" w:rsidP="00FA2AA5">
            <w:r>
              <w:t>2.0</w:t>
            </w:r>
          </w:p>
        </w:tc>
        <w:tc>
          <w:tcPr>
            <w:tcW w:w="2409" w:type="dxa"/>
          </w:tcPr>
          <w:p w14:paraId="17CD5888" w14:textId="4B37E8AD" w:rsidR="00C71DC4" w:rsidRPr="00CD0F74" w:rsidRDefault="00C71DC4" w:rsidP="00FA2AA5">
            <w:r>
              <w:t>Noviembre 23 2019</w:t>
            </w:r>
          </w:p>
        </w:tc>
        <w:tc>
          <w:tcPr>
            <w:tcW w:w="5387" w:type="dxa"/>
          </w:tcPr>
          <w:p w14:paraId="3BCA1174" w14:textId="7FE5DC1F" w:rsidR="00C71DC4" w:rsidRPr="00CD0F74" w:rsidRDefault="00D3365C" w:rsidP="00FA2AA5">
            <w:r>
              <w:t>Documento final</w:t>
            </w:r>
          </w:p>
        </w:tc>
      </w:tr>
    </w:tbl>
    <w:p w14:paraId="112D1F71" w14:textId="77777777" w:rsidR="001D5D61" w:rsidRPr="001D5D61" w:rsidRDefault="001D5D61">
      <w:pPr>
        <w:widowControl/>
        <w:spacing w:line="240" w:lineRule="auto"/>
      </w:pPr>
      <w:r w:rsidRPr="001D5D61">
        <w:br w:type="page"/>
      </w:r>
    </w:p>
    <w:p w14:paraId="3636C95E" w14:textId="77777777" w:rsidR="00974319" w:rsidRDefault="00EA5FD6" w:rsidP="00343DA6">
      <w:pPr>
        <w:pStyle w:val="Title"/>
        <w:rPr>
          <w:noProof/>
        </w:rPr>
      </w:pPr>
      <w:r w:rsidRPr="00CD0F74">
        <w:rPr>
          <w:rFonts w:ascii="Times New Roman" w:hAnsi="Times New Roman"/>
          <w:sz w:val="20"/>
        </w:rPr>
        <w:t>Tabla de Contenido</w:t>
      </w:r>
      <w:r w:rsidR="003F318F" w:rsidRPr="00CD0F74">
        <w:rPr>
          <w:rFonts w:ascii="Times New Roman" w:hAnsi="Times New Roman"/>
          <w:b w:val="0"/>
          <w:sz w:val="20"/>
        </w:rPr>
        <w:fldChar w:fldCharType="begin"/>
      </w:r>
      <w:r w:rsidR="00161302" w:rsidRPr="00CD0F74">
        <w:rPr>
          <w:rFonts w:ascii="Times New Roman" w:hAnsi="Times New Roman"/>
          <w:sz w:val="20"/>
        </w:rPr>
        <w:instrText xml:space="preserve"> TOC \o "1-3" </w:instrText>
      </w:r>
      <w:r w:rsidR="003F318F" w:rsidRPr="00CD0F74">
        <w:rPr>
          <w:rFonts w:ascii="Times New Roman" w:hAnsi="Times New Roman"/>
          <w:b w:val="0"/>
          <w:sz w:val="20"/>
        </w:rPr>
        <w:fldChar w:fldCharType="separate"/>
      </w:r>
    </w:p>
    <w:p w14:paraId="6ED7DA76" w14:textId="7C1AC601" w:rsidR="00974319" w:rsidRPr="00974319" w:rsidRDefault="00974319">
      <w:pPr>
        <w:pStyle w:val="TOC1"/>
        <w:tabs>
          <w:tab w:val="left" w:pos="432"/>
        </w:tabs>
        <w:rPr>
          <w:rFonts w:asciiTheme="minorHAnsi" w:eastAsiaTheme="minorEastAsia" w:hAnsiTheme="minorHAnsi" w:cstheme="minorBidi"/>
          <w:noProof/>
          <w:sz w:val="24"/>
          <w:szCs w:val="24"/>
          <w:lang w:val="es-CO"/>
        </w:rPr>
      </w:pPr>
      <w:r w:rsidRPr="00AA03C8">
        <w:rPr>
          <w:noProof/>
        </w:rPr>
        <w:t>1.</w:t>
      </w:r>
      <w:r w:rsidRPr="00974319">
        <w:rPr>
          <w:rFonts w:asciiTheme="minorHAnsi" w:eastAsiaTheme="minorEastAsia" w:hAnsiTheme="minorHAnsi" w:cstheme="minorBidi"/>
          <w:noProof/>
          <w:sz w:val="24"/>
          <w:szCs w:val="24"/>
          <w:lang w:val="es-CO"/>
        </w:rPr>
        <w:tab/>
      </w:r>
      <w:r w:rsidRPr="00AA03C8">
        <w:rPr>
          <w:noProof/>
        </w:rPr>
        <w:t>Introducción</w:t>
      </w:r>
      <w:r>
        <w:rPr>
          <w:noProof/>
        </w:rPr>
        <w:tab/>
      </w:r>
      <w:r>
        <w:rPr>
          <w:noProof/>
        </w:rPr>
        <w:fldChar w:fldCharType="begin"/>
      </w:r>
      <w:r>
        <w:rPr>
          <w:noProof/>
        </w:rPr>
        <w:instrText xml:space="preserve"> PAGEREF _Toc25654245 \h </w:instrText>
      </w:r>
      <w:r>
        <w:rPr>
          <w:noProof/>
        </w:rPr>
      </w:r>
      <w:r>
        <w:rPr>
          <w:noProof/>
        </w:rPr>
        <w:fldChar w:fldCharType="separate"/>
      </w:r>
      <w:r>
        <w:rPr>
          <w:noProof/>
        </w:rPr>
        <w:t>4</w:t>
      </w:r>
      <w:r>
        <w:rPr>
          <w:noProof/>
        </w:rPr>
        <w:fldChar w:fldCharType="end"/>
      </w:r>
    </w:p>
    <w:p w14:paraId="69E4CD5C" w14:textId="41BBA8E8" w:rsidR="00974319" w:rsidRPr="00974319" w:rsidRDefault="00974319">
      <w:pPr>
        <w:pStyle w:val="TOC2"/>
        <w:tabs>
          <w:tab w:val="left" w:pos="1000"/>
        </w:tabs>
        <w:rPr>
          <w:rFonts w:asciiTheme="minorHAnsi" w:eastAsiaTheme="minorEastAsia" w:hAnsiTheme="minorHAnsi" w:cstheme="minorBidi"/>
          <w:noProof/>
          <w:sz w:val="24"/>
          <w:szCs w:val="24"/>
          <w:lang w:val="es-CO"/>
        </w:rPr>
      </w:pPr>
      <w:r>
        <w:rPr>
          <w:noProof/>
        </w:rPr>
        <w:t>1.1</w:t>
      </w:r>
      <w:r w:rsidRPr="00974319">
        <w:rPr>
          <w:rFonts w:asciiTheme="minorHAnsi" w:eastAsiaTheme="minorEastAsia" w:hAnsiTheme="minorHAnsi" w:cstheme="minorBidi"/>
          <w:noProof/>
          <w:sz w:val="24"/>
          <w:szCs w:val="24"/>
          <w:lang w:val="es-CO"/>
        </w:rPr>
        <w:tab/>
      </w:r>
      <w:r>
        <w:rPr>
          <w:noProof/>
        </w:rPr>
        <w:t>Visión</w:t>
      </w:r>
      <w:r>
        <w:rPr>
          <w:noProof/>
        </w:rPr>
        <w:tab/>
      </w:r>
      <w:r>
        <w:rPr>
          <w:noProof/>
        </w:rPr>
        <w:fldChar w:fldCharType="begin"/>
      </w:r>
      <w:r>
        <w:rPr>
          <w:noProof/>
        </w:rPr>
        <w:instrText xml:space="preserve"> PAGEREF _Toc25654246 \h </w:instrText>
      </w:r>
      <w:r>
        <w:rPr>
          <w:noProof/>
        </w:rPr>
      </w:r>
      <w:r>
        <w:rPr>
          <w:noProof/>
        </w:rPr>
        <w:fldChar w:fldCharType="separate"/>
      </w:r>
      <w:r>
        <w:rPr>
          <w:noProof/>
        </w:rPr>
        <w:t>4</w:t>
      </w:r>
      <w:r>
        <w:rPr>
          <w:noProof/>
        </w:rPr>
        <w:fldChar w:fldCharType="end"/>
      </w:r>
    </w:p>
    <w:p w14:paraId="09A7433A" w14:textId="77BC2FBB"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1.2</w:t>
      </w:r>
      <w:r w:rsidRPr="00974319">
        <w:rPr>
          <w:rFonts w:asciiTheme="minorHAnsi" w:eastAsiaTheme="minorEastAsia" w:hAnsiTheme="minorHAnsi" w:cstheme="minorBidi"/>
          <w:noProof/>
          <w:sz w:val="24"/>
          <w:szCs w:val="24"/>
          <w:lang w:val="es-CO"/>
        </w:rPr>
        <w:tab/>
      </w:r>
      <w:r w:rsidRPr="00AA03C8">
        <w:rPr>
          <w:noProof/>
        </w:rPr>
        <w:t>Objetivo</w:t>
      </w:r>
      <w:r>
        <w:rPr>
          <w:noProof/>
        </w:rPr>
        <w:tab/>
      </w:r>
      <w:r>
        <w:rPr>
          <w:noProof/>
        </w:rPr>
        <w:fldChar w:fldCharType="begin"/>
      </w:r>
      <w:r>
        <w:rPr>
          <w:noProof/>
        </w:rPr>
        <w:instrText xml:space="preserve"> PAGEREF _Toc25654247 \h </w:instrText>
      </w:r>
      <w:r>
        <w:rPr>
          <w:noProof/>
        </w:rPr>
      </w:r>
      <w:r>
        <w:rPr>
          <w:noProof/>
        </w:rPr>
        <w:fldChar w:fldCharType="separate"/>
      </w:r>
      <w:r>
        <w:rPr>
          <w:noProof/>
        </w:rPr>
        <w:t>4</w:t>
      </w:r>
      <w:r>
        <w:rPr>
          <w:noProof/>
        </w:rPr>
        <w:fldChar w:fldCharType="end"/>
      </w:r>
    </w:p>
    <w:p w14:paraId="70CAC4C2" w14:textId="28A0B2B5"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1.3</w:t>
      </w:r>
      <w:r w:rsidRPr="00974319">
        <w:rPr>
          <w:rFonts w:asciiTheme="minorHAnsi" w:eastAsiaTheme="minorEastAsia" w:hAnsiTheme="minorHAnsi" w:cstheme="minorBidi"/>
          <w:noProof/>
          <w:sz w:val="24"/>
          <w:szCs w:val="24"/>
          <w:lang w:val="es-CO"/>
        </w:rPr>
        <w:tab/>
      </w:r>
      <w:r w:rsidRPr="00AA03C8">
        <w:rPr>
          <w:noProof/>
        </w:rPr>
        <w:t>Definiciones, Acrónimos y Abreviaturas</w:t>
      </w:r>
      <w:r>
        <w:rPr>
          <w:noProof/>
        </w:rPr>
        <w:tab/>
      </w:r>
      <w:r>
        <w:rPr>
          <w:noProof/>
        </w:rPr>
        <w:fldChar w:fldCharType="begin"/>
      </w:r>
      <w:r>
        <w:rPr>
          <w:noProof/>
        </w:rPr>
        <w:instrText xml:space="preserve"> PAGEREF _Toc25654248 \h </w:instrText>
      </w:r>
      <w:r>
        <w:rPr>
          <w:noProof/>
        </w:rPr>
      </w:r>
      <w:r>
        <w:rPr>
          <w:noProof/>
        </w:rPr>
        <w:fldChar w:fldCharType="separate"/>
      </w:r>
      <w:r>
        <w:rPr>
          <w:noProof/>
        </w:rPr>
        <w:t>4</w:t>
      </w:r>
      <w:r>
        <w:rPr>
          <w:noProof/>
        </w:rPr>
        <w:fldChar w:fldCharType="end"/>
      </w:r>
    </w:p>
    <w:p w14:paraId="2DEB4BA0" w14:textId="05D6B740"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1.4</w:t>
      </w:r>
      <w:r w:rsidRPr="00974319">
        <w:rPr>
          <w:rFonts w:asciiTheme="minorHAnsi" w:eastAsiaTheme="minorEastAsia" w:hAnsiTheme="minorHAnsi" w:cstheme="minorBidi"/>
          <w:noProof/>
          <w:sz w:val="24"/>
          <w:szCs w:val="24"/>
          <w:lang w:val="es-CO"/>
        </w:rPr>
        <w:tab/>
      </w:r>
      <w:r w:rsidRPr="00AA03C8">
        <w:rPr>
          <w:noProof/>
        </w:rPr>
        <w:t>Referencias</w:t>
      </w:r>
      <w:r>
        <w:rPr>
          <w:noProof/>
        </w:rPr>
        <w:tab/>
      </w:r>
      <w:r>
        <w:rPr>
          <w:noProof/>
        </w:rPr>
        <w:fldChar w:fldCharType="begin"/>
      </w:r>
      <w:r>
        <w:rPr>
          <w:noProof/>
        </w:rPr>
        <w:instrText xml:space="preserve"> PAGEREF _Toc25654249 \h </w:instrText>
      </w:r>
      <w:r>
        <w:rPr>
          <w:noProof/>
        </w:rPr>
      </w:r>
      <w:r>
        <w:rPr>
          <w:noProof/>
        </w:rPr>
        <w:fldChar w:fldCharType="separate"/>
      </w:r>
      <w:r>
        <w:rPr>
          <w:noProof/>
        </w:rPr>
        <w:t>4</w:t>
      </w:r>
      <w:r>
        <w:rPr>
          <w:noProof/>
        </w:rPr>
        <w:fldChar w:fldCharType="end"/>
      </w:r>
    </w:p>
    <w:p w14:paraId="36C10A6C" w14:textId="005A4905"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1.5</w:t>
      </w:r>
      <w:r w:rsidRPr="00974319">
        <w:rPr>
          <w:rFonts w:asciiTheme="minorHAnsi" w:eastAsiaTheme="minorEastAsia" w:hAnsiTheme="minorHAnsi" w:cstheme="minorBidi"/>
          <w:noProof/>
          <w:sz w:val="24"/>
          <w:szCs w:val="24"/>
          <w:lang w:val="es-CO"/>
        </w:rPr>
        <w:tab/>
      </w:r>
      <w:r w:rsidRPr="00AA03C8">
        <w:rPr>
          <w:noProof/>
        </w:rPr>
        <w:t>Alcance</w:t>
      </w:r>
      <w:r>
        <w:rPr>
          <w:noProof/>
        </w:rPr>
        <w:tab/>
      </w:r>
      <w:r>
        <w:rPr>
          <w:noProof/>
        </w:rPr>
        <w:fldChar w:fldCharType="begin"/>
      </w:r>
      <w:r>
        <w:rPr>
          <w:noProof/>
        </w:rPr>
        <w:instrText xml:space="preserve"> PAGEREF _Toc25654250 \h </w:instrText>
      </w:r>
      <w:r>
        <w:rPr>
          <w:noProof/>
        </w:rPr>
      </w:r>
      <w:r>
        <w:rPr>
          <w:noProof/>
        </w:rPr>
        <w:fldChar w:fldCharType="separate"/>
      </w:r>
      <w:r>
        <w:rPr>
          <w:noProof/>
        </w:rPr>
        <w:t>4</w:t>
      </w:r>
      <w:r>
        <w:rPr>
          <w:noProof/>
        </w:rPr>
        <w:fldChar w:fldCharType="end"/>
      </w:r>
    </w:p>
    <w:p w14:paraId="26B9AE26" w14:textId="58DB37A4" w:rsidR="00974319" w:rsidRPr="00974319" w:rsidRDefault="00974319">
      <w:pPr>
        <w:pStyle w:val="TOC1"/>
        <w:tabs>
          <w:tab w:val="left" w:pos="432"/>
        </w:tabs>
        <w:rPr>
          <w:rFonts w:asciiTheme="minorHAnsi" w:eastAsiaTheme="minorEastAsia" w:hAnsiTheme="minorHAnsi" w:cstheme="minorBidi"/>
          <w:noProof/>
          <w:sz w:val="24"/>
          <w:szCs w:val="24"/>
          <w:lang w:val="es-CO"/>
        </w:rPr>
      </w:pPr>
      <w:r w:rsidRPr="00AA03C8">
        <w:rPr>
          <w:noProof/>
        </w:rPr>
        <w:t>2.</w:t>
      </w:r>
      <w:r w:rsidRPr="00974319">
        <w:rPr>
          <w:rFonts w:asciiTheme="minorHAnsi" w:eastAsiaTheme="minorEastAsia" w:hAnsiTheme="minorHAnsi" w:cstheme="minorBidi"/>
          <w:noProof/>
          <w:sz w:val="24"/>
          <w:szCs w:val="24"/>
          <w:lang w:val="es-CO"/>
        </w:rPr>
        <w:tab/>
      </w:r>
      <w:r w:rsidRPr="00AA03C8">
        <w:rPr>
          <w:noProof/>
        </w:rPr>
        <w:t>Drivers de Arquitectura</w:t>
      </w:r>
      <w:r>
        <w:rPr>
          <w:noProof/>
        </w:rPr>
        <w:tab/>
      </w:r>
      <w:r>
        <w:rPr>
          <w:noProof/>
        </w:rPr>
        <w:fldChar w:fldCharType="begin"/>
      </w:r>
      <w:r>
        <w:rPr>
          <w:noProof/>
        </w:rPr>
        <w:instrText xml:space="preserve"> PAGEREF _Toc25654251 \h </w:instrText>
      </w:r>
      <w:r>
        <w:rPr>
          <w:noProof/>
        </w:rPr>
      </w:r>
      <w:r>
        <w:rPr>
          <w:noProof/>
        </w:rPr>
        <w:fldChar w:fldCharType="separate"/>
      </w:r>
      <w:r>
        <w:rPr>
          <w:noProof/>
        </w:rPr>
        <w:t>5</w:t>
      </w:r>
      <w:r>
        <w:rPr>
          <w:noProof/>
        </w:rPr>
        <w:fldChar w:fldCharType="end"/>
      </w:r>
    </w:p>
    <w:p w14:paraId="3C5AA446" w14:textId="5578F66D"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2.1</w:t>
      </w:r>
      <w:r w:rsidRPr="00974319">
        <w:rPr>
          <w:rFonts w:asciiTheme="minorHAnsi" w:eastAsiaTheme="minorEastAsia" w:hAnsiTheme="minorHAnsi" w:cstheme="minorBidi"/>
          <w:noProof/>
          <w:sz w:val="24"/>
          <w:szCs w:val="24"/>
          <w:lang w:val="es-CO"/>
        </w:rPr>
        <w:tab/>
      </w:r>
      <w:r w:rsidRPr="00AA03C8">
        <w:rPr>
          <w:noProof/>
        </w:rPr>
        <w:t>Objetivos de la arquitectura de la solución</w:t>
      </w:r>
      <w:r>
        <w:rPr>
          <w:noProof/>
        </w:rPr>
        <w:tab/>
      </w:r>
      <w:r>
        <w:rPr>
          <w:noProof/>
        </w:rPr>
        <w:fldChar w:fldCharType="begin"/>
      </w:r>
      <w:r>
        <w:rPr>
          <w:noProof/>
        </w:rPr>
        <w:instrText xml:space="preserve"> PAGEREF _Toc25654252 \h </w:instrText>
      </w:r>
      <w:r>
        <w:rPr>
          <w:noProof/>
        </w:rPr>
      </w:r>
      <w:r>
        <w:rPr>
          <w:noProof/>
        </w:rPr>
        <w:fldChar w:fldCharType="separate"/>
      </w:r>
      <w:r>
        <w:rPr>
          <w:noProof/>
        </w:rPr>
        <w:t>5</w:t>
      </w:r>
      <w:r>
        <w:rPr>
          <w:noProof/>
        </w:rPr>
        <w:fldChar w:fldCharType="end"/>
      </w:r>
    </w:p>
    <w:p w14:paraId="7C5CDB4E" w14:textId="4F4E74DC"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2.2</w:t>
      </w:r>
      <w:r w:rsidRPr="00974319">
        <w:rPr>
          <w:rFonts w:asciiTheme="minorHAnsi" w:eastAsiaTheme="minorEastAsia" w:hAnsiTheme="minorHAnsi" w:cstheme="minorBidi"/>
          <w:noProof/>
          <w:sz w:val="24"/>
          <w:szCs w:val="24"/>
          <w:lang w:val="es-CO"/>
        </w:rPr>
        <w:tab/>
      </w:r>
      <w:r w:rsidRPr="00AA03C8">
        <w:rPr>
          <w:noProof/>
        </w:rPr>
        <w:t>Requerimientos Funcionales Significativos</w:t>
      </w:r>
      <w:r>
        <w:rPr>
          <w:noProof/>
        </w:rPr>
        <w:tab/>
      </w:r>
      <w:r>
        <w:rPr>
          <w:noProof/>
        </w:rPr>
        <w:fldChar w:fldCharType="begin"/>
      </w:r>
      <w:r>
        <w:rPr>
          <w:noProof/>
        </w:rPr>
        <w:instrText xml:space="preserve"> PAGEREF _Toc25654253 \h </w:instrText>
      </w:r>
      <w:r>
        <w:rPr>
          <w:noProof/>
        </w:rPr>
      </w:r>
      <w:r>
        <w:rPr>
          <w:noProof/>
        </w:rPr>
        <w:fldChar w:fldCharType="separate"/>
      </w:r>
      <w:r>
        <w:rPr>
          <w:noProof/>
        </w:rPr>
        <w:t>5</w:t>
      </w:r>
      <w:r>
        <w:rPr>
          <w:noProof/>
        </w:rPr>
        <w:fldChar w:fldCharType="end"/>
      </w:r>
    </w:p>
    <w:p w14:paraId="1156434A" w14:textId="25D0342B"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2.3</w:t>
      </w:r>
      <w:r w:rsidRPr="00974319">
        <w:rPr>
          <w:rFonts w:asciiTheme="minorHAnsi" w:eastAsiaTheme="minorEastAsia" w:hAnsiTheme="minorHAnsi" w:cstheme="minorBidi"/>
          <w:noProof/>
          <w:sz w:val="24"/>
          <w:szCs w:val="24"/>
          <w:lang w:val="es-CO"/>
        </w:rPr>
        <w:tab/>
      </w:r>
      <w:r w:rsidRPr="00AA03C8">
        <w:rPr>
          <w:noProof/>
        </w:rPr>
        <w:t>Restricciones</w:t>
      </w:r>
      <w:r>
        <w:rPr>
          <w:noProof/>
        </w:rPr>
        <w:tab/>
      </w:r>
      <w:r>
        <w:rPr>
          <w:noProof/>
        </w:rPr>
        <w:fldChar w:fldCharType="begin"/>
      </w:r>
      <w:r>
        <w:rPr>
          <w:noProof/>
        </w:rPr>
        <w:instrText xml:space="preserve"> PAGEREF _Toc25654254 \h </w:instrText>
      </w:r>
      <w:r>
        <w:rPr>
          <w:noProof/>
        </w:rPr>
      </w:r>
      <w:r>
        <w:rPr>
          <w:noProof/>
        </w:rPr>
        <w:fldChar w:fldCharType="separate"/>
      </w:r>
      <w:r>
        <w:rPr>
          <w:noProof/>
        </w:rPr>
        <w:t>5</w:t>
      </w:r>
      <w:r>
        <w:rPr>
          <w:noProof/>
        </w:rPr>
        <w:fldChar w:fldCharType="end"/>
      </w:r>
    </w:p>
    <w:p w14:paraId="35601C6A" w14:textId="5B487467"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2.4</w:t>
      </w:r>
      <w:r w:rsidRPr="00974319">
        <w:rPr>
          <w:rFonts w:asciiTheme="minorHAnsi" w:eastAsiaTheme="minorEastAsia" w:hAnsiTheme="minorHAnsi" w:cstheme="minorBidi"/>
          <w:noProof/>
          <w:sz w:val="24"/>
          <w:szCs w:val="24"/>
          <w:lang w:val="es-CO"/>
        </w:rPr>
        <w:tab/>
      </w:r>
      <w:r w:rsidRPr="00AA03C8">
        <w:rPr>
          <w:noProof/>
        </w:rPr>
        <w:t>Atributos de calidad</w:t>
      </w:r>
      <w:r>
        <w:rPr>
          <w:noProof/>
        </w:rPr>
        <w:tab/>
      </w:r>
      <w:r>
        <w:rPr>
          <w:noProof/>
        </w:rPr>
        <w:fldChar w:fldCharType="begin"/>
      </w:r>
      <w:r>
        <w:rPr>
          <w:noProof/>
        </w:rPr>
        <w:instrText xml:space="preserve"> PAGEREF _Toc25654255 \h </w:instrText>
      </w:r>
      <w:r>
        <w:rPr>
          <w:noProof/>
        </w:rPr>
      </w:r>
      <w:r>
        <w:rPr>
          <w:noProof/>
        </w:rPr>
        <w:fldChar w:fldCharType="separate"/>
      </w:r>
      <w:r>
        <w:rPr>
          <w:noProof/>
        </w:rPr>
        <w:t>5</w:t>
      </w:r>
      <w:r>
        <w:rPr>
          <w:noProof/>
        </w:rPr>
        <w:fldChar w:fldCharType="end"/>
      </w:r>
    </w:p>
    <w:p w14:paraId="432EE0A1" w14:textId="781CBBE2" w:rsidR="00974319" w:rsidRPr="00974319" w:rsidRDefault="00974319">
      <w:pPr>
        <w:pStyle w:val="TOC3"/>
        <w:rPr>
          <w:rFonts w:asciiTheme="minorHAnsi" w:eastAsiaTheme="minorEastAsia" w:hAnsiTheme="minorHAnsi" w:cstheme="minorBidi"/>
          <w:noProof/>
          <w:sz w:val="24"/>
          <w:szCs w:val="24"/>
          <w:lang w:val="es-CO"/>
        </w:rPr>
      </w:pPr>
      <w:r w:rsidRPr="00AA03C8">
        <w:rPr>
          <w:b/>
          <w:noProof/>
        </w:rPr>
        <w:t>2.4.1</w:t>
      </w:r>
      <w:r w:rsidRPr="00974319">
        <w:rPr>
          <w:rFonts w:asciiTheme="minorHAnsi" w:eastAsiaTheme="minorEastAsia" w:hAnsiTheme="minorHAnsi" w:cstheme="minorBidi"/>
          <w:noProof/>
          <w:sz w:val="24"/>
          <w:szCs w:val="24"/>
          <w:lang w:val="es-CO"/>
        </w:rPr>
        <w:tab/>
      </w:r>
      <w:r w:rsidRPr="00AA03C8">
        <w:rPr>
          <w:b/>
          <w:noProof/>
        </w:rPr>
        <w:t>Descripción de atributos de calidad</w:t>
      </w:r>
      <w:r>
        <w:rPr>
          <w:noProof/>
        </w:rPr>
        <w:tab/>
      </w:r>
      <w:r>
        <w:rPr>
          <w:noProof/>
        </w:rPr>
        <w:fldChar w:fldCharType="begin"/>
      </w:r>
      <w:r>
        <w:rPr>
          <w:noProof/>
        </w:rPr>
        <w:instrText xml:space="preserve"> PAGEREF _Toc25654256 \h </w:instrText>
      </w:r>
      <w:r>
        <w:rPr>
          <w:noProof/>
        </w:rPr>
      </w:r>
      <w:r>
        <w:rPr>
          <w:noProof/>
        </w:rPr>
        <w:fldChar w:fldCharType="separate"/>
      </w:r>
      <w:r>
        <w:rPr>
          <w:noProof/>
        </w:rPr>
        <w:t>5</w:t>
      </w:r>
      <w:r>
        <w:rPr>
          <w:noProof/>
        </w:rPr>
        <w:fldChar w:fldCharType="end"/>
      </w:r>
    </w:p>
    <w:p w14:paraId="786C5D52" w14:textId="60ABCD00" w:rsidR="00974319" w:rsidRPr="00974319" w:rsidRDefault="00974319">
      <w:pPr>
        <w:pStyle w:val="TOC1"/>
        <w:tabs>
          <w:tab w:val="left" w:pos="432"/>
        </w:tabs>
        <w:rPr>
          <w:rFonts w:asciiTheme="minorHAnsi" w:eastAsiaTheme="minorEastAsia" w:hAnsiTheme="minorHAnsi" w:cstheme="minorBidi"/>
          <w:noProof/>
          <w:sz w:val="24"/>
          <w:szCs w:val="24"/>
          <w:lang w:val="es-CO"/>
        </w:rPr>
      </w:pPr>
      <w:r w:rsidRPr="00AA03C8">
        <w:rPr>
          <w:noProof/>
        </w:rPr>
        <w:t>3.</w:t>
      </w:r>
      <w:r w:rsidRPr="00974319">
        <w:rPr>
          <w:rFonts w:asciiTheme="minorHAnsi" w:eastAsiaTheme="minorEastAsia" w:hAnsiTheme="minorHAnsi" w:cstheme="minorBidi"/>
          <w:noProof/>
          <w:sz w:val="24"/>
          <w:szCs w:val="24"/>
          <w:lang w:val="es-CO"/>
        </w:rPr>
        <w:tab/>
      </w:r>
      <w:r w:rsidRPr="00AA03C8">
        <w:rPr>
          <w:noProof/>
        </w:rPr>
        <w:t>Contexto</w:t>
      </w:r>
      <w:r>
        <w:rPr>
          <w:noProof/>
        </w:rPr>
        <w:tab/>
      </w:r>
      <w:r>
        <w:rPr>
          <w:noProof/>
        </w:rPr>
        <w:fldChar w:fldCharType="begin"/>
      </w:r>
      <w:r>
        <w:rPr>
          <w:noProof/>
        </w:rPr>
        <w:instrText xml:space="preserve"> PAGEREF _Toc25654257 \h </w:instrText>
      </w:r>
      <w:r>
        <w:rPr>
          <w:noProof/>
        </w:rPr>
      </w:r>
      <w:r>
        <w:rPr>
          <w:noProof/>
        </w:rPr>
        <w:fldChar w:fldCharType="separate"/>
      </w:r>
      <w:r>
        <w:rPr>
          <w:noProof/>
        </w:rPr>
        <w:t>6</w:t>
      </w:r>
      <w:r>
        <w:rPr>
          <w:noProof/>
        </w:rPr>
        <w:fldChar w:fldCharType="end"/>
      </w:r>
    </w:p>
    <w:p w14:paraId="70451503" w14:textId="7F63D042"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3.1</w:t>
      </w:r>
      <w:r w:rsidRPr="00974319">
        <w:rPr>
          <w:rFonts w:asciiTheme="minorHAnsi" w:eastAsiaTheme="minorEastAsia" w:hAnsiTheme="minorHAnsi" w:cstheme="minorBidi"/>
          <w:noProof/>
          <w:sz w:val="24"/>
          <w:szCs w:val="24"/>
          <w:lang w:val="es-CO"/>
        </w:rPr>
        <w:tab/>
      </w:r>
      <w:r w:rsidRPr="00AA03C8">
        <w:rPr>
          <w:noProof/>
        </w:rPr>
        <w:t>Fundamentos de la solución</w:t>
      </w:r>
      <w:r>
        <w:rPr>
          <w:noProof/>
        </w:rPr>
        <w:tab/>
      </w:r>
      <w:r>
        <w:rPr>
          <w:noProof/>
        </w:rPr>
        <w:fldChar w:fldCharType="begin"/>
      </w:r>
      <w:r>
        <w:rPr>
          <w:noProof/>
        </w:rPr>
        <w:instrText xml:space="preserve"> PAGEREF _Toc25654258 \h </w:instrText>
      </w:r>
      <w:r>
        <w:rPr>
          <w:noProof/>
        </w:rPr>
      </w:r>
      <w:r>
        <w:rPr>
          <w:noProof/>
        </w:rPr>
        <w:fldChar w:fldCharType="separate"/>
      </w:r>
      <w:r>
        <w:rPr>
          <w:noProof/>
        </w:rPr>
        <w:t>6</w:t>
      </w:r>
      <w:r>
        <w:rPr>
          <w:noProof/>
        </w:rPr>
        <w:fldChar w:fldCharType="end"/>
      </w:r>
    </w:p>
    <w:p w14:paraId="2544089B" w14:textId="42B1F1BF" w:rsidR="00974319" w:rsidRPr="00974319" w:rsidRDefault="00974319">
      <w:pPr>
        <w:pStyle w:val="TOC2"/>
        <w:tabs>
          <w:tab w:val="left" w:pos="1000"/>
        </w:tabs>
        <w:rPr>
          <w:rFonts w:asciiTheme="minorHAnsi" w:eastAsiaTheme="minorEastAsia" w:hAnsiTheme="minorHAnsi" w:cstheme="minorBidi"/>
          <w:noProof/>
          <w:sz w:val="24"/>
          <w:szCs w:val="24"/>
          <w:lang w:val="es-CO"/>
        </w:rPr>
      </w:pPr>
      <w:r w:rsidRPr="00AA03C8">
        <w:rPr>
          <w:noProof/>
        </w:rPr>
        <w:t>3.2</w:t>
      </w:r>
      <w:r w:rsidRPr="00974319">
        <w:rPr>
          <w:rFonts w:asciiTheme="minorHAnsi" w:eastAsiaTheme="minorEastAsia" w:hAnsiTheme="minorHAnsi" w:cstheme="minorBidi"/>
          <w:noProof/>
          <w:sz w:val="24"/>
          <w:szCs w:val="24"/>
          <w:lang w:val="es-CO"/>
        </w:rPr>
        <w:tab/>
      </w:r>
      <w:r w:rsidRPr="00AA03C8">
        <w:rPr>
          <w:noProof/>
        </w:rPr>
        <w:t>Tecnología seleccionada</w:t>
      </w:r>
      <w:r>
        <w:rPr>
          <w:noProof/>
        </w:rPr>
        <w:tab/>
      </w:r>
      <w:r>
        <w:rPr>
          <w:noProof/>
        </w:rPr>
        <w:fldChar w:fldCharType="begin"/>
      </w:r>
      <w:r>
        <w:rPr>
          <w:noProof/>
        </w:rPr>
        <w:instrText xml:space="preserve"> PAGEREF _Toc25654259 \h </w:instrText>
      </w:r>
      <w:r>
        <w:rPr>
          <w:noProof/>
        </w:rPr>
      </w:r>
      <w:r>
        <w:rPr>
          <w:noProof/>
        </w:rPr>
        <w:fldChar w:fldCharType="separate"/>
      </w:r>
      <w:r>
        <w:rPr>
          <w:noProof/>
        </w:rPr>
        <w:t>8</w:t>
      </w:r>
      <w:r>
        <w:rPr>
          <w:noProof/>
        </w:rPr>
        <w:fldChar w:fldCharType="end"/>
      </w:r>
    </w:p>
    <w:p w14:paraId="3E0AE72B" w14:textId="3F138F32" w:rsidR="00974319" w:rsidRPr="00974319" w:rsidRDefault="00974319">
      <w:pPr>
        <w:pStyle w:val="TOC1"/>
        <w:tabs>
          <w:tab w:val="left" w:pos="432"/>
        </w:tabs>
        <w:rPr>
          <w:rFonts w:asciiTheme="minorHAnsi" w:eastAsiaTheme="minorEastAsia" w:hAnsiTheme="minorHAnsi" w:cstheme="minorBidi"/>
          <w:noProof/>
          <w:sz w:val="24"/>
          <w:szCs w:val="24"/>
          <w:lang w:val="es-CO"/>
        </w:rPr>
      </w:pPr>
      <w:r w:rsidRPr="00AA03C8">
        <w:rPr>
          <w:noProof/>
        </w:rPr>
        <w:t>4.</w:t>
      </w:r>
      <w:r w:rsidRPr="00974319">
        <w:rPr>
          <w:rFonts w:asciiTheme="minorHAnsi" w:eastAsiaTheme="minorEastAsia" w:hAnsiTheme="minorHAnsi" w:cstheme="minorBidi"/>
          <w:noProof/>
          <w:sz w:val="24"/>
          <w:szCs w:val="24"/>
          <w:lang w:val="es-CO"/>
        </w:rPr>
        <w:tab/>
      </w:r>
      <w:r w:rsidRPr="00AA03C8">
        <w:rPr>
          <w:noProof/>
        </w:rPr>
        <w:t>Vistas de arquitectura</w:t>
      </w:r>
      <w:r>
        <w:rPr>
          <w:noProof/>
        </w:rPr>
        <w:tab/>
      </w:r>
      <w:r>
        <w:rPr>
          <w:noProof/>
        </w:rPr>
        <w:fldChar w:fldCharType="begin"/>
      </w:r>
      <w:r>
        <w:rPr>
          <w:noProof/>
        </w:rPr>
        <w:instrText xml:space="preserve"> PAGEREF _Toc25654260 \h </w:instrText>
      </w:r>
      <w:r>
        <w:rPr>
          <w:noProof/>
        </w:rPr>
      </w:r>
      <w:r>
        <w:rPr>
          <w:noProof/>
        </w:rPr>
        <w:fldChar w:fldCharType="separate"/>
      </w:r>
      <w:r>
        <w:rPr>
          <w:noProof/>
        </w:rPr>
        <w:t>9</w:t>
      </w:r>
      <w:r>
        <w:rPr>
          <w:noProof/>
        </w:rPr>
        <w:fldChar w:fldCharType="end"/>
      </w:r>
    </w:p>
    <w:p w14:paraId="435333B0" w14:textId="0DC1909A" w:rsidR="00974319" w:rsidRPr="00974319" w:rsidRDefault="00974319">
      <w:pPr>
        <w:pStyle w:val="TOC2"/>
        <w:tabs>
          <w:tab w:val="left" w:pos="1000"/>
        </w:tabs>
        <w:rPr>
          <w:rFonts w:asciiTheme="minorHAnsi" w:eastAsiaTheme="minorEastAsia" w:hAnsiTheme="minorHAnsi" w:cstheme="minorBidi"/>
          <w:noProof/>
          <w:sz w:val="24"/>
          <w:szCs w:val="24"/>
          <w:lang w:val="es-CO"/>
        </w:rPr>
      </w:pPr>
      <w:r>
        <w:rPr>
          <w:noProof/>
        </w:rPr>
        <w:t>4.1</w:t>
      </w:r>
      <w:r w:rsidRPr="00974319">
        <w:rPr>
          <w:rFonts w:asciiTheme="minorHAnsi" w:eastAsiaTheme="minorEastAsia" w:hAnsiTheme="minorHAnsi" w:cstheme="minorBidi"/>
          <w:noProof/>
          <w:sz w:val="24"/>
          <w:szCs w:val="24"/>
          <w:lang w:val="es-CO"/>
        </w:rPr>
        <w:tab/>
      </w:r>
      <w:r>
        <w:rPr>
          <w:noProof/>
        </w:rPr>
        <w:t>Escenario 1: CRUD de Productos</w:t>
      </w:r>
      <w:r>
        <w:rPr>
          <w:noProof/>
        </w:rPr>
        <w:tab/>
      </w:r>
      <w:r>
        <w:rPr>
          <w:noProof/>
        </w:rPr>
        <w:fldChar w:fldCharType="begin"/>
      </w:r>
      <w:r>
        <w:rPr>
          <w:noProof/>
        </w:rPr>
        <w:instrText xml:space="preserve"> PAGEREF _Toc25654261 \h </w:instrText>
      </w:r>
      <w:r>
        <w:rPr>
          <w:noProof/>
        </w:rPr>
      </w:r>
      <w:r>
        <w:rPr>
          <w:noProof/>
        </w:rPr>
        <w:fldChar w:fldCharType="separate"/>
      </w:r>
      <w:r>
        <w:rPr>
          <w:noProof/>
        </w:rPr>
        <w:t>9</w:t>
      </w:r>
      <w:r>
        <w:rPr>
          <w:noProof/>
        </w:rPr>
        <w:fldChar w:fldCharType="end"/>
      </w:r>
    </w:p>
    <w:p w14:paraId="69F2C352" w14:textId="4ACD2DC3" w:rsidR="00974319" w:rsidRPr="00974319" w:rsidRDefault="00974319">
      <w:pPr>
        <w:pStyle w:val="TOC3"/>
        <w:rPr>
          <w:rFonts w:asciiTheme="minorHAnsi" w:eastAsiaTheme="minorEastAsia" w:hAnsiTheme="minorHAnsi" w:cstheme="minorBidi"/>
          <w:noProof/>
          <w:sz w:val="24"/>
          <w:szCs w:val="24"/>
          <w:lang w:val="es-CO"/>
        </w:rPr>
      </w:pPr>
      <w:r>
        <w:rPr>
          <w:noProof/>
        </w:rPr>
        <w:t>4.1.1</w:t>
      </w:r>
      <w:r w:rsidRPr="00974319">
        <w:rPr>
          <w:rFonts w:asciiTheme="minorHAnsi" w:eastAsiaTheme="minorEastAsia" w:hAnsiTheme="minorHAnsi" w:cstheme="minorBidi"/>
          <w:noProof/>
          <w:sz w:val="24"/>
          <w:szCs w:val="24"/>
          <w:lang w:val="es-CO"/>
        </w:rPr>
        <w:tab/>
      </w:r>
      <w:r>
        <w:rPr>
          <w:noProof/>
        </w:rPr>
        <w:t>Vista de procesos</w:t>
      </w:r>
      <w:r>
        <w:rPr>
          <w:noProof/>
        </w:rPr>
        <w:tab/>
      </w:r>
      <w:r>
        <w:rPr>
          <w:noProof/>
        </w:rPr>
        <w:fldChar w:fldCharType="begin"/>
      </w:r>
      <w:r>
        <w:rPr>
          <w:noProof/>
        </w:rPr>
        <w:instrText xml:space="preserve"> PAGEREF _Toc25654262 \h </w:instrText>
      </w:r>
      <w:r>
        <w:rPr>
          <w:noProof/>
        </w:rPr>
      </w:r>
      <w:r>
        <w:rPr>
          <w:noProof/>
        </w:rPr>
        <w:fldChar w:fldCharType="separate"/>
      </w:r>
      <w:r>
        <w:rPr>
          <w:noProof/>
        </w:rPr>
        <w:t>9</w:t>
      </w:r>
      <w:r>
        <w:rPr>
          <w:noProof/>
        </w:rPr>
        <w:fldChar w:fldCharType="end"/>
      </w:r>
    </w:p>
    <w:p w14:paraId="213C1F92" w14:textId="2507729C" w:rsidR="00974319" w:rsidRPr="00974319" w:rsidRDefault="00974319">
      <w:pPr>
        <w:pStyle w:val="TOC3"/>
        <w:rPr>
          <w:rFonts w:asciiTheme="minorHAnsi" w:eastAsiaTheme="minorEastAsia" w:hAnsiTheme="minorHAnsi" w:cstheme="minorBidi"/>
          <w:noProof/>
          <w:sz w:val="24"/>
          <w:szCs w:val="24"/>
          <w:lang w:val="es-CO"/>
        </w:rPr>
      </w:pPr>
      <w:r>
        <w:rPr>
          <w:noProof/>
        </w:rPr>
        <w:t>4.1.2</w:t>
      </w:r>
      <w:r w:rsidRPr="00974319">
        <w:rPr>
          <w:rFonts w:asciiTheme="minorHAnsi" w:eastAsiaTheme="minorEastAsia" w:hAnsiTheme="minorHAnsi" w:cstheme="minorBidi"/>
          <w:noProof/>
          <w:sz w:val="24"/>
          <w:szCs w:val="24"/>
          <w:lang w:val="es-CO"/>
        </w:rPr>
        <w:tab/>
      </w:r>
      <w:r>
        <w:rPr>
          <w:noProof/>
        </w:rPr>
        <w:t>Vista de datos</w:t>
      </w:r>
      <w:r>
        <w:rPr>
          <w:noProof/>
        </w:rPr>
        <w:tab/>
      </w:r>
      <w:r>
        <w:rPr>
          <w:noProof/>
        </w:rPr>
        <w:fldChar w:fldCharType="begin"/>
      </w:r>
      <w:r>
        <w:rPr>
          <w:noProof/>
        </w:rPr>
        <w:instrText xml:space="preserve"> PAGEREF _Toc25654263 \h </w:instrText>
      </w:r>
      <w:r>
        <w:rPr>
          <w:noProof/>
        </w:rPr>
      </w:r>
      <w:r>
        <w:rPr>
          <w:noProof/>
        </w:rPr>
        <w:fldChar w:fldCharType="separate"/>
      </w:r>
      <w:r>
        <w:rPr>
          <w:noProof/>
        </w:rPr>
        <w:t>9</w:t>
      </w:r>
      <w:r>
        <w:rPr>
          <w:noProof/>
        </w:rPr>
        <w:fldChar w:fldCharType="end"/>
      </w:r>
    </w:p>
    <w:p w14:paraId="1A93E468" w14:textId="11AAC033" w:rsidR="00974319" w:rsidRPr="00974319" w:rsidRDefault="00974319">
      <w:pPr>
        <w:pStyle w:val="TOC3"/>
        <w:rPr>
          <w:rFonts w:asciiTheme="minorHAnsi" w:eastAsiaTheme="minorEastAsia" w:hAnsiTheme="minorHAnsi" w:cstheme="minorBidi"/>
          <w:noProof/>
          <w:sz w:val="24"/>
          <w:szCs w:val="24"/>
          <w:lang w:val="es-CO"/>
        </w:rPr>
      </w:pPr>
      <w:r>
        <w:rPr>
          <w:noProof/>
        </w:rPr>
        <w:t>4.1.3</w:t>
      </w:r>
      <w:r w:rsidRPr="00974319">
        <w:rPr>
          <w:rFonts w:asciiTheme="minorHAnsi" w:eastAsiaTheme="minorEastAsia" w:hAnsiTheme="minorHAnsi" w:cstheme="minorBidi"/>
          <w:noProof/>
          <w:sz w:val="24"/>
          <w:szCs w:val="24"/>
          <w:lang w:val="es-CO"/>
        </w:rPr>
        <w:tab/>
      </w:r>
      <w:r>
        <w:rPr>
          <w:noProof/>
        </w:rPr>
        <w:t>Vista de desarrollo</w:t>
      </w:r>
      <w:r>
        <w:rPr>
          <w:noProof/>
        </w:rPr>
        <w:tab/>
      </w:r>
      <w:r>
        <w:rPr>
          <w:noProof/>
        </w:rPr>
        <w:fldChar w:fldCharType="begin"/>
      </w:r>
      <w:r>
        <w:rPr>
          <w:noProof/>
        </w:rPr>
        <w:instrText xml:space="preserve"> PAGEREF _Toc25654264 \h </w:instrText>
      </w:r>
      <w:r>
        <w:rPr>
          <w:noProof/>
        </w:rPr>
      </w:r>
      <w:r>
        <w:rPr>
          <w:noProof/>
        </w:rPr>
        <w:fldChar w:fldCharType="separate"/>
      </w:r>
      <w:r>
        <w:rPr>
          <w:noProof/>
        </w:rPr>
        <w:t>10</w:t>
      </w:r>
      <w:r>
        <w:rPr>
          <w:noProof/>
        </w:rPr>
        <w:fldChar w:fldCharType="end"/>
      </w:r>
    </w:p>
    <w:p w14:paraId="36AE1E62" w14:textId="4F8FCEDA" w:rsidR="00974319" w:rsidRPr="00974319" w:rsidRDefault="00974319">
      <w:pPr>
        <w:pStyle w:val="TOC2"/>
        <w:tabs>
          <w:tab w:val="left" w:pos="1000"/>
        </w:tabs>
        <w:rPr>
          <w:rFonts w:asciiTheme="minorHAnsi" w:eastAsiaTheme="minorEastAsia" w:hAnsiTheme="minorHAnsi" w:cstheme="minorBidi"/>
          <w:noProof/>
          <w:sz w:val="24"/>
          <w:szCs w:val="24"/>
          <w:lang w:val="es-CO"/>
        </w:rPr>
      </w:pPr>
      <w:r>
        <w:rPr>
          <w:noProof/>
        </w:rPr>
        <w:t>4.2</w:t>
      </w:r>
      <w:r w:rsidRPr="00974319">
        <w:rPr>
          <w:rFonts w:asciiTheme="minorHAnsi" w:eastAsiaTheme="minorEastAsia" w:hAnsiTheme="minorHAnsi" w:cstheme="minorBidi"/>
          <w:noProof/>
          <w:sz w:val="24"/>
          <w:szCs w:val="24"/>
          <w:lang w:val="es-CO"/>
        </w:rPr>
        <w:tab/>
      </w:r>
      <w:r>
        <w:rPr>
          <w:noProof/>
        </w:rPr>
        <w:t>Escenario 2: CRUD campañas</w:t>
      </w:r>
      <w:r>
        <w:rPr>
          <w:noProof/>
        </w:rPr>
        <w:tab/>
      </w:r>
      <w:r>
        <w:rPr>
          <w:noProof/>
        </w:rPr>
        <w:fldChar w:fldCharType="begin"/>
      </w:r>
      <w:r>
        <w:rPr>
          <w:noProof/>
        </w:rPr>
        <w:instrText xml:space="preserve"> PAGEREF _Toc25654265 \h </w:instrText>
      </w:r>
      <w:r>
        <w:rPr>
          <w:noProof/>
        </w:rPr>
      </w:r>
      <w:r>
        <w:rPr>
          <w:noProof/>
        </w:rPr>
        <w:fldChar w:fldCharType="separate"/>
      </w:r>
      <w:r>
        <w:rPr>
          <w:noProof/>
        </w:rPr>
        <w:t>10</w:t>
      </w:r>
      <w:r>
        <w:rPr>
          <w:noProof/>
        </w:rPr>
        <w:fldChar w:fldCharType="end"/>
      </w:r>
    </w:p>
    <w:p w14:paraId="50D05CB5" w14:textId="325123D4" w:rsidR="00974319" w:rsidRPr="00974319" w:rsidRDefault="00974319">
      <w:pPr>
        <w:pStyle w:val="TOC3"/>
        <w:rPr>
          <w:rFonts w:asciiTheme="minorHAnsi" w:eastAsiaTheme="minorEastAsia" w:hAnsiTheme="minorHAnsi" w:cstheme="minorBidi"/>
          <w:noProof/>
          <w:sz w:val="24"/>
          <w:szCs w:val="24"/>
          <w:lang w:val="es-CO"/>
        </w:rPr>
      </w:pPr>
      <w:r>
        <w:rPr>
          <w:noProof/>
        </w:rPr>
        <w:t>4.2.1</w:t>
      </w:r>
      <w:r w:rsidRPr="00974319">
        <w:rPr>
          <w:rFonts w:asciiTheme="minorHAnsi" w:eastAsiaTheme="minorEastAsia" w:hAnsiTheme="minorHAnsi" w:cstheme="minorBidi"/>
          <w:noProof/>
          <w:sz w:val="24"/>
          <w:szCs w:val="24"/>
          <w:lang w:val="es-CO"/>
        </w:rPr>
        <w:tab/>
      </w:r>
      <w:r>
        <w:rPr>
          <w:noProof/>
        </w:rPr>
        <w:t>Vista de procesos</w:t>
      </w:r>
      <w:r>
        <w:rPr>
          <w:noProof/>
        </w:rPr>
        <w:tab/>
      </w:r>
      <w:r>
        <w:rPr>
          <w:noProof/>
        </w:rPr>
        <w:fldChar w:fldCharType="begin"/>
      </w:r>
      <w:r>
        <w:rPr>
          <w:noProof/>
        </w:rPr>
        <w:instrText xml:space="preserve"> PAGEREF _Toc25654266 \h </w:instrText>
      </w:r>
      <w:r>
        <w:rPr>
          <w:noProof/>
        </w:rPr>
      </w:r>
      <w:r>
        <w:rPr>
          <w:noProof/>
        </w:rPr>
        <w:fldChar w:fldCharType="separate"/>
      </w:r>
      <w:r>
        <w:rPr>
          <w:noProof/>
        </w:rPr>
        <w:t>10</w:t>
      </w:r>
      <w:r>
        <w:rPr>
          <w:noProof/>
        </w:rPr>
        <w:fldChar w:fldCharType="end"/>
      </w:r>
    </w:p>
    <w:p w14:paraId="6481740D" w14:textId="6100A738" w:rsidR="00974319" w:rsidRPr="00974319" w:rsidRDefault="00974319">
      <w:pPr>
        <w:pStyle w:val="TOC3"/>
        <w:rPr>
          <w:rFonts w:asciiTheme="minorHAnsi" w:eastAsiaTheme="minorEastAsia" w:hAnsiTheme="minorHAnsi" w:cstheme="minorBidi"/>
          <w:noProof/>
          <w:sz w:val="24"/>
          <w:szCs w:val="24"/>
          <w:lang w:val="es-CO"/>
        </w:rPr>
      </w:pPr>
      <w:r w:rsidRPr="00AA03C8">
        <w:rPr>
          <w:noProof/>
        </w:rPr>
        <w:t>4.2.2</w:t>
      </w:r>
      <w:r w:rsidRPr="00974319">
        <w:rPr>
          <w:rFonts w:asciiTheme="minorHAnsi" w:eastAsiaTheme="minorEastAsia" w:hAnsiTheme="minorHAnsi" w:cstheme="minorBidi"/>
          <w:noProof/>
          <w:sz w:val="24"/>
          <w:szCs w:val="24"/>
          <w:lang w:val="es-CO"/>
        </w:rPr>
        <w:tab/>
      </w:r>
      <w:r w:rsidRPr="00AA03C8">
        <w:rPr>
          <w:noProof/>
        </w:rPr>
        <w:t>Vista de datos</w:t>
      </w:r>
      <w:r>
        <w:rPr>
          <w:noProof/>
        </w:rPr>
        <w:tab/>
      </w:r>
      <w:r>
        <w:rPr>
          <w:noProof/>
        </w:rPr>
        <w:fldChar w:fldCharType="begin"/>
      </w:r>
      <w:r>
        <w:rPr>
          <w:noProof/>
        </w:rPr>
        <w:instrText xml:space="preserve"> PAGEREF _Toc25654267 \h </w:instrText>
      </w:r>
      <w:r>
        <w:rPr>
          <w:noProof/>
        </w:rPr>
      </w:r>
      <w:r>
        <w:rPr>
          <w:noProof/>
        </w:rPr>
        <w:fldChar w:fldCharType="separate"/>
      </w:r>
      <w:r>
        <w:rPr>
          <w:noProof/>
        </w:rPr>
        <w:t>10</w:t>
      </w:r>
      <w:r>
        <w:rPr>
          <w:noProof/>
        </w:rPr>
        <w:fldChar w:fldCharType="end"/>
      </w:r>
    </w:p>
    <w:p w14:paraId="554E10EE" w14:textId="447D9CD6" w:rsidR="00974319" w:rsidRPr="00974319" w:rsidRDefault="00974319">
      <w:pPr>
        <w:pStyle w:val="TOC1"/>
        <w:tabs>
          <w:tab w:val="left" w:pos="432"/>
        </w:tabs>
        <w:rPr>
          <w:rFonts w:asciiTheme="minorHAnsi" w:eastAsiaTheme="minorEastAsia" w:hAnsiTheme="minorHAnsi" w:cstheme="minorBidi"/>
          <w:noProof/>
          <w:sz w:val="24"/>
          <w:szCs w:val="24"/>
          <w:lang w:val="es-CO"/>
        </w:rPr>
      </w:pPr>
      <w:r w:rsidRPr="00AA03C8">
        <w:rPr>
          <w:noProof/>
        </w:rPr>
        <w:t>5.</w:t>
      </w:r>
      <w:r w:rsidRPr="00974319">
        <w:rPr>
          <w:rFonts w:asciiTheme="minorHAnsi" w:eastAsiaTheme="minorEastAsia" w:hAnsiTheme="minorHAnsi" w:cstheme="minorBidi"/>
          <w:noProof/>
          <w:sz w:val="24"/>
          <w:szCs w:val="24"/>
          <w:lang w:val="es-CO"/>
        </w:rPr>
        <w:tab/>
      </w:r>
      <w:r w:rsidRPr="00AA03C8">
        <w:rPr>
          <w:noProof/>
        </w:rPr>
        <w:t>Riesgos de la arquitectura</w:t>
      </w:r>
      <w:r>
        <w:rPr>
          <w:noProof/>
        </w:rPr>
        <w:tab/>
      </w:r>
      <w:r>
        <w:rPr>
          <w:noProof/>
        </w:rPr>
        <w:fldChar w:fldCharType="begin"/>
      </w:r>
      <w:r>
        <w:rPr>
          <w:noProof/>
        </w:rPr>
        <w:instrText xml:space="preserve"> PAGEREF _Toc25654268 \h </w:instrText>
      </w:r>
      <w:r>
        <w:rPr>
          <w:noProof/>
        </w:rPr>
      </w:r>
      <w:r>
        <w:rPr>
          <w:noProof/>
        </w:rPr>
        <w:fldChar w:fldCharType="separate"/>
      </w:r>
      <w:r>
        <w:rPr>
          <w:noProof/>
        </w:rPr>
        <w:t>12</w:t>
      </w:r>
      <w:r>
        <w:rPr>
          <w:noProof/>
        </w:rPr>
        <w:fldChar w:fldCharType="end"/>
      </w:r>
    </w:p>
    <w:p w14:paraId="48A21919" w14:textId="77777777" w:rsidR="00161302" w:rsidRPr="00CD0F74" w:rsidRDefault="003F318F">
      <w:pPr>
        <w:pStyle w:val="Title"/>
        <w:rPr>
          <w:rFonts w:ascii="Times New Roman" w:hAnsi="Times New Roman"/>
          <w:sz w:val="20"/>
        </w:rPr>
      </w:pPr>
      <w:r w:rsidRPr="00CD0F74">
        <w:rPr>
          <w:rFonts w:ascii="Times New Roman" w:hAnsi="Times New Roman"/>
          <w:sz w:val="20"/>
        </w:rPr>
        <w:fldChar w:fldCharType="end"/>
      </w:r>
      <w:r w:rsidR="00161302" w:rsidRPr="00CD0F74">
        <w:rPr>
          <w:rFonts w:ascii="Times New Roman" w:hAnsi="Times New Roman"/>
          <w:sz w:val="20"/>
        </w:rPr>
        <w:br w:type="page"/>
      </w:r>
    </w:p>
    <w:p w14:paraId="218C1D73" w14:textId="0B1BDDBD" w:rsidR="00161302" w:rsidRPr="00CD0F74" w:rsidRDefault="00ED3561">
      <w:pPr>
        <w:pStyle w:val="Heading1"/>
        <w:rPr>
          <w:rFonts w:ascii="Times New Roman" w:hAnsi="Times New Roman"/>
          <w:sz w:val="20"/>
        </w:rPr>
      </w:pPr>
      <w:bookmarkStart w:id="1" w:name="_Toc25654245"/>
      <w:r w:rsidRPr="00CD0F74">
        <w:rPr>
          <w:rFonts w:ascii="Times New Roman" w:hAnsi="Times New Roman"/>
          <w:sz w:val="20"/>
        </w:rPr>
        <w:t>Introducción</w:t>
      </w:r>
      <w:bookmarkEnd w:id="1"/>
    </w:p>
    <w:p w14:paraId="47164B2A" w14:textId="69E628E7" w:rsidR="001D5D61" w:rsidRDefault="001D5D61" w:rsidP="001D5D61">
      <w:r w:rsidRPr="001D5D61">
        <w:t xml:space="preserve">Para la compañía </w:t>
      </w:r>
      <w:proofErr w:type="spellStart"/>
      <w:r w:rsidRPr="001D5D61">
        <w:t>Toures</w:t>
      </w:r>
      <w:proofErr w:type="spellEnd"/>
      <w:r w:rsidRPr="001D5D61">
        <w:t xml:space="preserve"> Balón es de vital importancia que la funcionalidad de aplicación se encuentre alienada con las intenciones de crecimiento y con el negocio en general, pero también tiene una relevancia importante que los requerimientos no funcionales y las especificaciones sobre es desempeño, escalabilidad e integridad de la aplicación cuenten con estándares altos de calidad. Este documento muestra las diferentes vistas del proyecto que son requeridas por cada interesado, se pretende llegar al mayor numero de personas posible con las vistas acá expuestas.</w:t>
      </w:r>
    </w:p>
    <w:p w14:paraId="3DBC1436" w14:textId="237557E7" w:rsidR="00D3365C" w:rsidRDefault="00EE4536" w:rsidP="00D3365C">
      <w:pPr>
        <w:pStyle w:val="Heading2"/>
      </w:pPr>
      <w:bookmarkStart w:id="2" w:name="_Toc25654246"/>
      <w:r>
        <w:t>Visión</w:t>
      </w:r>
      <w:bookmarkEnd w:id="2"/>
    </w:p>
    <w:p w14:paraId="766265F9" w14:textId="42D17E87" w:rsidR="00EE4536" w:rsidRPr="00EE4536" w:rsidRDefault="00CC5578" w:rsidP="00EE4536">
      <w:r>
        <w:t xml:space="preserve">Esta propuesta de arquitectura soportará las necesidades de </w:t>
      </w:r>
      <w:proofErr w:type="spellStart"/>
      <w:r>
        <w:t>Toures</w:t>
      </w:r>
      <w:proofErr w:type="spellEnd"/>
      <w:r>
        <w:t xml:space="preserve"> Balón, </w:t>
      </w:r>
      <w:r w:rsidR="00EE67C0">
        <w:t xml:space="preserve">las estrategias </w:t>
      </w:r>
      <w:r w:rsidR="00006EA0">
        <w:t xml:space="preserve">con mayor impacto </w:t>
      </w:r>
      <w:r w:rsidR="00EE67C0">
        <w:t xml:space="preserve">del negocio </w:t>
      </w:r>
      <w:r w:rsidR="00D743E9">
        <w:t xml:space="preserve">se </w:t>
      </w:r>
      <w:r w:rsidR="00893945">
        <w:t>impulsarán</w:t>
      </w:r>
      <w:r w:rsidR="00D743E9">
        <w:t xml:space="preserve"> </w:t>
      </w:r>
      <w:r w:rsidR="008C12D8">
        <w:t xml:space="preserve">con diferentes </w:t>
      </w:r>
      <w:r w:rsidR="00EB6FAF">
        <w:t>tecnologías, lenguajes de programación y patrones de software</w:t>
      </w:r>
      <w:r w:rsidR="00F43A8E">
        <w:t>.</w:t>
      </w:r>
      <w:r w:rsidR="00EE341C">
        <w:t xml:space="preserve"> [</w:t>
      </w:r>
      <w:r w:rsidR="00EE341C" w:rsidRPr="00DE38B4">
        <w:rPr>
          <w:i/>
          <w:iCs/>
        </w:rPr>
        <w:t>Sentar la visión</w:t>
      </w:r>
      <w:r w:rsidR="00DE38B4" w:rsidRPr="00DE38B4">
        <w:rPr>
          <w:i/>
          <w:iCs/>
        </w:rPr>
        <w:t xml:space="preserve"> </w:t>
      </w:r>
      <w:r w:rsidR="005D2894">
        <w:rPr>
          <w:i/>
          <w:iCs/>
        </w:rPr>
        <w:t xml:space="preserve">sobre el proyecto </w:t>
      </w:r>
      <w:r w:rsidR="00DE38B4" w:rsidRPr="00DE38B4">
        <w:rPr>
          <w:i/>
          <w:iCs/>
        </w:rPr>
        <w:t>para eliminar ambigüedades</w:t>
      </w:r>
      <w:r w:rsidR="00EE341C">
        <w:t>]</w:t>
      </w:r>
    </w:p>
    <w:p w14:paraId="652ADDA2" w14:textId="250FC438" w:rsidR="00161302" w:rsidRPr="00CD0F74" w:rsidRDefault="00F74E52">
      <w:pPr>
        <w:pStyle w:val="Heading2"/>
        <w:rPr>
          <w:rFonts w:ascii="Times New Roman" w:hAnsi="Times New Roman"/>
        </w:rPr>
      </w:pPr>
      <w:bookmarkStart w:id="3" w:name="_Toc25654247"/>
      <w:r w:rsidRPr="00CD0F74">
        <w:rPr>
          <w:rFonts w:ascii="Times New Roman" w:hAnsi="Times New Roman"/>
        </w:rPr>
        <w:t>Objetivo</w:t>
      </w:r>
      <w:bookmarkEnd w:id="3"/>
    </w:p>
    <w:p w14:paraId="68E77122" w14:textId="27AE7157" w:rsidR="001D5D61" w:rsidRPr="001D5D61" w:rsidRDefault="001F5A73" w:rsidP="00281D6B">
      <w:r>
        <w:t xml:space="preserve">Identificar los escenarios necesarios que </w:t>
      </w:r>
      <w:r w:rsidR="001208D2">
        <w:t xml:space="preserve">soportan las estrategias </w:t>
      </w:r>
      <w:r w:rsidR="00543021">
        <w:t xml:space="preserve">principales del negocio, </w:t>
      </w:r>
      <w:r w:rsidR="00A67A8A">
        <w:t xml:space="preserve">y </w:t>
      </w:r>
      <w:r w:rsidR="00543021">
        <w:t>c</w:t>
      </w:r>
      <w:r w:rsidR="00496689">
        <w:t>ó</w:t>
      </w:r>
      <w:r w:rsidR="00543021">
        <w:t xml:space="preserve">mo en </w:t>
      </w:r>
      <w:r w:rsidR="00A67A8A">
        <w:t xml:space="preserve">estos escenarios </w:t>
      </w:r>
      <w:proofErr w:type="gramStart"/>
      <w:r w:rsidR="00543021">
        <w:t>la arquitectura empresarial puede</w:t>
      </w:r>
      <w:r w:rsidR="00DA5CF0">
        <w:t>n</w:t>
      </w:r>
      <w:proofErr w:type="gramEnd"/>
      <w:r w:rsidR="00543021">
        <w:t xml:space="preserve"> aportar </w:t>
      </w:r>
      <w:r w:rsidR="00D93D7B">
        <w:t xml:space="preserve">valor agregado para impulsar </w:t>
      </w:r>
      <w:r w:rsidR="00281D6B">
        <w:t xml:space="preserve">e incrementar </w:t>
      </w:r>
      <w:r w:rsidR="003A6503">
        <w:t xml:space="preserve">la productividad de cada </w:t>
      </w:r>
      <w:r w:rsidR="00281D6B">
        <w:t>proceso de negocio.</w:t>
      </w:r>
    </w:p>
    <w:p w14:paraId="59CC1D9E" w14:textId="09B0093F" w:rsidR="00161302" w:rsidRPr="00CD0F74" w:rsidRDefault="0417A0DA" w:rsidP="0417A0DA">
      <w:pPr>
        <w:pStyle w:val="Heading2"/>
        <w:rPr>
          <w:rFonts w:ascii="Times New Roman" w:hAnsi="Times New Roman"/>
        </w:rPr>
      </w:pPr>
      <w:bookmarkStart w:id="4" w:name="_Toc25654248"/>
      <w:r w:rsidRPr="00CD0F74">
        <w:rPr>
          <w:rFonts w:ascii="Times New Roman" w:hAnsi="Times New Roman"/>
        </w:rPr>
        <w:t>Definiciones, Acrónimos y Abreviaturas</w:t>
      </w:r>
      <w:bookmarkEnd w:id="4"/>
    </w:p>
    <w:p w14:paraId="415F5F8C" w14:textId="3290349D" w:rsidR="001D5D61" w:rsidRDefault="001D5D61" w:rsidP="00CD0F74">
      <w:pPr>
        <w:pStyle w:val="ListParagraph"/>
        <w:numPr>
          <w:ilvl w:val="0"/>
          <w:numId w:val="38"/>
        </w:numPr>
      </w:pPr>
      <w:r w:rsidRPr="00CA58C2">
        <w:rPr>
          <w:b/>
          <w:bCs/>
        </w:rPr>
        <w:t>XML</w:t>
      </w:r>
      <w:r w:rsidR="00CA58C2">
        <w:t xml:space="preserve"> </w:t>
      </w:r>
      <w:r w:rsidR="00CA58C2" w:rsidRPr="00CA58C2">
        <w:t xml:space="preserve">Extensible </w:t>
      </w:r>
      <w:proofErr w:type="spellStart"/>
      <w:r w:rsidR="00CA58C2" w:rsidRPr="00CA58C2">
        <w:t>Markup</w:t>
      </w:r>
      <w:proofErr w:type="spellEnd"/>
      <w:r w:rsidR="00CA58C2" w:rsidRPr="00CA58C2">
        <w:t xml:space="preserve"> </w:t>
      </w:r>
      <w:proofErr w:type="spellStart"/>
      <w:r w:rsidR="00CA58C2" w:rsidRPr="00CA58C2">
        <w:t>Language</w:t>
      </w:r>
      <w:proofErr w:type="spellEnd"/>
      <w:r w:rsidR="00CA58C2" w:rsidRPr="00CA58C2">
        <w:t xml:space="preserve"> (Lenguaje de Marcado Extensible)</w:t>
      </w:r>
    </w:p>
    <w:p w14:paraId="256507A8" w14:textId="3EE8B953" w:rsidR="001D5D61" w:rsidRDefault="001D5D61" w:rsidP="00CD0F74">
      <w:pPr>
        <w:pStyle w:val="ListParagraph"/>
        <w:numPr>
          <w:ilvl w:val="0"/>
          <w:numId w:val="38"/>
        </w:numPr>
      </w:pPr>
      <w:r w:rsidRPr="00BC21AD">
        <w:rPr>
          <w:b/>
          <w:bCs/>
        </w:rPr>
        <w:t>JSON</w:t>
      </w:r>
      <w:r w:rsidR="00BC21AD">
        <w:t xml:space="preserve"> F</w:t>
      </w:r>
      <w:r w:rsidR="00BC21AD" w:rsidRPr="00BC21AD">
        <w:t>ormato de texto sencillo para el intercambio de datos.</w:t>
      </w:r>
    </w:p>
    <w:p w14:paraId="5F9BE770" w14:textId="3FBC3440" w:rsidR="001D5D61" w:rsidRDefault="001D5D61" w:rsidP="00CD0F74">
      <w:pPr>
        <w:pStyle w:val="ListParagraph"/>
        <w:numPr>
          <w:ilvl w:val="0"/>
          <w:numId w:val="38"/>
        </w:numPr>
      </w:pPr>
      <w:r w:rsidRPr="007A54DB">
        <w:rPr>
          <w:b/>
          <w:bCs/>
        </w:rPr>
        <w:t>HTTP</w:t>
      </w:r>
      <w:r w:rsidR="007A54DB">
        <w:t xml:space="preserve"> </w:t>
      </w:r>
      <w:r w:rsidR="007A54DB" w:rsidRPr="007A54DB">
        <w:t xml:space="preserve">Protocolo de transferencia de hipertexto es el protocolo de comunicación que permite las transferencias de información en la </w:t>
      </w:r>
      <w:proofErr w:type="spellStart"/>
      <w:r w:rsidR="007A54DB" w:rsidRPr="007A54DB">
        <w:t>World</w:t>
      </w:r>
      <w:proofErr w:type="spellEnd"/>
      <w:r w:rsidR="007A54DB" w:rsidRPr="007A54DB">
        <w:t xml:space="preserve"> Wide Web</w:t>
      </w:r>
    </w:p>
    <w:p w14:paraId="64D14EB1" w14:textId="11043A12" w:rsidR="001D5D61" w:rsidRDefault="001D5D61" w:rsidP="00CD0F74">
      <w:pPr>
        <w:pStyle w:val="ListParagraph"/>
        <w:numPr>
          <w:ilvl w:val="0"/>
          <w:numId w:val="38"/>
        </w:numPr>
      </w:pPr>
      <w:r w:rsidRPr="00C12DA0">
        <w:rPr>
          <w:b/>
          <w:bCs/>
        </w:rPr>
        <w:t>REST</w:t>
      </w:r>
      <w:r w:rsidR="00C12DA0">
        <w:t xml:space="preserve"> </w:t>
      </w:r>
      <w:r w:rsidR="00C12DA0" w:rsidRPr="00C12DA0">
        <w:t>La transferencia de estado representacional</w:t>
      </w:r>
    </w:p>
    <w:p w14:paraId="0A09158E" w14:textId="77777777" w:rsidR="000E2D85" w:rsidRDefault="000E2D85" w:rsidP="00CD0F74">
      <w:pPr>
        <w:pStyle w:val="ListParagraph"/>
        <w:numPr>
          <w:ilvl w:val="0"/>
          <w:numId w:val="38"/>
        </w:numPr>
      </w:pPr>
      <w:r w:rsidRPr="000E2D85">
        <w:rPr>
          <w:b/>
          <w:bCs/>
        </w:rPr>
        <w:t>SLA</w:t>
      </w:r>
      <w:r>
        <w:t xml:space="preserve">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&lt;&lt; Acuerdo de Niveles de Servicio &gt;&gt;). </w:t>
      </w:r>
    </w:p>
    <w:p w14:paraId="198C9878" w14:textId="77777777" w:rsidR="000E2D85" w:rsidRDefault="000E2D85" w:rsidP="00CD0F74">
      <w:pPr>
        <w:pStyle w:val="ListParagraph"/>
        <w:numPr>
          <w:ilvl w:val="0"/>
          <w:numId w:val="38"/>
        </w:numPr>
      </w:pPr>
      <w:r w:rsidRPr="000E2D85">
        <w:rPr>
          <w:b/>
          <w:bCs/>
        </w:rPr>
        <w:t>RAM</w:t>
      </w:r>
      <w:r>
        <w:t xml:space="preserve"> (Memoria de Acceso Aleatorio). </w:t>
      </w:r>
    </w:p>
    <w:p w14:paraId="41C1E9B1" w14:textId="77777777" w:rsidR="000E2D85" w:rsidRDefault="000E2D85" w:rsidP="00CD0F74">
      <w:pPr>
        <w:pStyle w:val="ListParagraph"/>
        <w:numPr>
          <w:ilvl w:val="0"/>
          <w:numId w:val="38"/>
        </w:numPr>
      </w:pPr>
      <w:r w:rsidRPr="000E2D85">
        <w:rPr>
          <w:b/>
          <w:bCs/>
        </w:rPr>
        <w:t>CPU</w:t>
      </w:r>
      <w:r>
        <w:t xml:space="preserve"> (Unidad Central de Proceso). </w:t>
      </w:r>
    </w:p>
    <w:p w14:paraId="472F0AAF" w14:textId="77777777" w:rsidR="000E2D85" w:rsidRDefault="000E2D85" w:rsidP="00CD0F74">
      <w:pPr>
        <w:pStyle w:val="ListParagraph"/>
        <w:numPr>
          <w:ilvl w:val="0"/>
          <w:numId w:val="38"/>
        </w:numPr>
      </w:pPr>
      <w:r w:rsidRPr="000E2D85">
        <w:rPr>
          <w:b/>
          <w:bCs/>
        </w:rPr>
        <w:t>B2C</w:t>
      </w:r>
      <w:r>
        <w:t xml:space="preserve"> Negocio a consumidor o B2C (del inglés </w:t>
      </w:r>
      <w:proofErr w:type="spellStart"/>
      <w:r>
        <w:t>business</w:t>
      </w:r>
      <w:proofErr w:type="spellEnd"/>
      <w:r>
        <w:t>-to-</w:t>
      </w:r>
      <w:proofErr w:type="spellStart"/>
      <w:r>
        <w:t>consumer</w:t>
      </w:r>
      <w:proofErr w:type="spellEnd"/>
      <w:r>
        <w:t xml:space="preserve">) se refiere a la estrategia que desarrollan las empresas comerciales para llegar directamente al cliente o consumidor final. </w:t>
      </w:r>
    </w:p>
    <w:p w14:paraId="72B9BE2D" w14:textId="77777777" w:rsidR="000E2D85" w:rsidRDefault="000E2D85" w:rsidP="00CD0F74">
      <w:pPr>
        <w:pStyle w:val="ListParagraph"/>
        <w:numPr>
          <w:ilvl w:val="0"/>
          <w:numId w:val="38"/>
        </w:numPr>
      </w:pPr>
      <w:r w:rsidRPr="000E2D85">
        <w:rPr>
          <w:b/>
          <w:bCs/>
        </w:rPr>
        <w:t>Métricas</w:t>
      </w:r>
      <w:r>
        <w:t xml:space="preserve"> Elementos de medición para supervisar el rendimiento del sistema y evaluar su estado. </w:t>
      </w:r>
    </w:p>
    <w:p w14:paraId="5AC1C60C" w14:textId="77777777" w:rsidR="000E2D85" w:rsidRDefault="000E2D85" w:rsidP="00CD0F74">
      <w:pPr>
        <w:pStyle w:val="ListParagraph"/>
        <w:numPr>
          <w:ilvl w:val="0"/>
          <w:numId w:val="38"/>
        </w:numPr>
      </w:pPr>
      <w:proofErr w:type="spellStart"/>
      <w:r w:rsidRPr="000E2D85">
        <w:rPr>
          <w:b/>
          <w:bCs/>
        </w:rPr>
        <w:t>Request</w:t>
      </w:r>
      <w:proofErr w:type="spellEnd"/>
      <w:r>
        <w:t xml:space="preserve"> Solicitud directa a un servicio para iniciar un intercambio de datos. </w:t>
      </w:r>
    </w:p>
    <w:p w14:paraId="56D7A462" w14:textId="77777777" w:rsidR="000E2D85" w:rsidRDefault="000E2D85" w:rsidP="00CD0F74">
      <w:pPr>
        <w:pStyle w:val="ListParagraph"/>
        <w:numPr>
          <w:ilvl w:val="0"/>
          <w:numId w:val="38"/>
        </w:numPr>
      </w:pPr>
      <w:r>
        <w:t xml:space="preserve">Response Respuesta dada por un servicio. </w:t>
      </w:r>
    </w:p>
    <w:p w14:paraId="29CA1E44" w14:textId="77777777" w:rsidR="000E2D85" w:rsidRDefault="000E2D85" w:rsidP="00CD0F74">
      <w:pPr>
        <w:pStyle w:val="ListParagraph"/>
        <w:numPr>
          <w:ilvl w:val="0"/>
          <w:numId w:val="38"/>
        </w:numPr>
      </w:pPr>
      <w:proofErr w:type="spellStart"/>
      <w:r w:rsidRPr="000E2D85">
        <w:rPr>
          <w:b/>
          <w:bCs/>
        </w:rPr>
        <w:t>Troughput</w:t>
      </w:r>
      <w:proofErr w:type="spellEnd"/>
      <w:r>
        <w:t xml:space="preserve"> La tasa de transferencia efectiva es el volumen de trabajo o de información neto que fluye a través de un sistema, como puede ser una red de computadoras. </w:t>
      </w:r>
    </w:p>
    <w:p w14:paraId="3E762C92" w14:textId="49F7E84D" w:rsidR="000E2D85" w:rsidRPr="001D5D61" w:rsidRDefault="000E2D85" w:rsidP="00CD0F74">
      <w:pPr>
        <w:pStyle w:val="ListParagraph"/>
        <w:numPr>
          <w:ilvl w:val="0"/>
          <w:numId w:val="38"/>
        </w:numPr>
      </w:pPr>
      <w:r w:rsidRPr="000E2D85">
        <w:rPr>
          <w:b/>
          <w:bCs/>
        </w:rPr>
        <w:t>IP</w:t>
      </w:r>
      <w:r>
        <w:t xml:space="preserve"> (Protocolo de internet) un número que identifica, de manera lógica y jerárquica, a una Interfaz en red de un dispositivo que utilice el protocolo</w:t>
      </w:r>
    </w:p>
    <w:p w14:paraId="31756C90" w14:textId="77777777" w:rsidR="00CD0F74" w:rsidRPr="00CD0F74" w:rsidRDefault="00CD0F74" w:rsidP="00CD0F74">
      <w:pPr>
        <w:pStyle w:val="ListParagraph"/>
      </w:pPr>
    </w:p>
    <w:p w14:paraId="4E1F9A16" w14:textId="77777777" w:rsidR="00161302" w:rsidRPr="00CD0F74" w:rsidRDefault="00ED3561">
      <w:pPr>
        <w:pStyle w:val="Heading2"/>
        <w:rPr>
          <w:rFonts w:ascii="Times New Roman" w:hAnsi="Times New Roman"/>
        </w:rPr>
      </w:pPr>
      <w:bookmarkStart w:id="5" w:name="_Toc25654249"/>
      <w:r w:rsidRPr="00CD0F74">
        <w:rPr>
          <w:rFonts w:ascii="Times New Roman" w:hAnsi="Times New Roman"/>
        </w:rPr>
        <w:t>Referencias</w:t>
      </w:r>
      <w:bookmarkEnd w:id="5"/>
    </w:p>
    <w:p w14:paraId="159FFD1F" w14:textId="50FD2C6C" w:rsidR="008B3607" w:rsidRDefault="008B3607" w:rsidP="008B3607">
      <w:pPr>
        <w:rPr>
          <w:lang w:val="en-US"/>
        </w:rPr>
      </w:pPr>
      <w:r w:rsidRPr="008B3607">
        <w:rPr>
          <w:lang w:val="en-US"/>
        </w:rPr>
        <w:t>[1]. Cloud computer pattern</w:t>
      </w:r>
      <w:r>
        <w:rPr>
          <w:lang w:val="en-US"/>
        </w:rPr>
        <w:t>,</w:t>
      </w:r>
      <w:r w:rsidRPr="008B3607">
        <w:rPr>
          <w:lang w:val="en-US"/>
        </w:rPr>
        <w:t xml:space="preserve"> </w:t>
      </w:r>
      <w:r w:rsidR="00ED3DFB" w:rsidRPr="00691E48">
        <w:rPr>
          <w:lang w:val="en-US"/>
        </w:rPr>
        <w:t>https://patterns.arcitura.com/cloud-computing-patterns</w:t>
      </w:r>
      <w:r>
        <w:rPr>
          <w:lang w:val="en-US"/>
        </w:rPr>
        <w:t>.</w:t>
      </w:r>
    </w:p>
    <w:p w14:paraId="5444C237" w14:textId="18D95435" w:rsidR="00ED3DFB" w:rsidRDefault="00ED3DFB" w:rsidP="008B3607">
      <w:pPr>
        <w:rPr>
          <w:lang w:val="en-US"/>
        </w:rPr>
      </w:pPr>
      <w:r>
        <w:rPr>
          <w:lang w:val="en-US"/>
        </w:rPr>
        <w:t xml:space="preserve">[2]. </w:t>
      </w:r>
      <w:r w:rsidR="00A5006A">
        <w:rPr>
          <w:lang w:val="en-US"/>
        </w:rPr>
        <w:t xml:space="preserve">Amdahl’s law, </w:t>
      </w:r>
      <w:r w:rsidR="00A5006A" w:rsidRPr="00691E48">
        <w:rPr>
          <w:lang w:val="en-US"/>
        </w:rPr>
        <w:t>https://en.wikipedia.org/wiki/Amdahl%27s_law</w:t>
      </w:r>
      <w:r w:rsidR="00A5006A">
        <w:rPr>
          <w:lang w:val="en-US"/>
        </w:rPr>
        <w:t>.</w:t>
      </w:r>
    </w:p>
    <w:p w14:paraId="60AC7396" w14:textId="3ACE923D" w:rsidR="00A5006A" w:rsidRDefault="00691E48" w:rsidP="008B3607">
      <w:pPr>
        <w:rPr>
          <w:lang w:val="en-US"/>
        </w:rPr>
      </w:pPr>
      <w:r w:rsidRPr="00CD0F74">
        <w:rPr>
          <w:lang w:val="en-US"/>
        </w:rPr>
        <w:t xml:space="preserve">[3]. SOA Patterns, </w:t>
      </w:r>
      <w:hyperlink r:id="rId11" w:history="1">
        <w:r w:rsidR="00CD0F74" w:rsidRPr="00CD0F74">
          <w:rPr>
            <w:rStyle w:val="Hyperlink"/>
            <w:lang w:val="en-US"/>
          </w:rPr>
          <w:t>https://patterns.arcitura.com/soa-patterns</w:t>
        </w:r>
      </w:hyperlink>
      <w:r w:rsidRPr="00CD0F74">
        <w:rPr>
          <w:lang w:val="en-US"/>
        </w:rPr>
        <w:t>.</w:t>
      </w:r>
    </w:p>
    <w:p w14:paraId="2324A477" w14:textId="77777777" w:rsidR="00CD0F74" w:rsidRPr="00CD0F74" w:rsidRDefault="00CD0F74" w:rsidP="008B3607">
      <w:pPr>
        <w:rPr>
          <w:lang w:val="en-US"/>
        </w:rPr>
      </w:pPr>
    </w:p>
    <w:p w14:paraId="5BC8D0B4" w14:textId="77777777" w:rsidR="00445E9D" w:rsidRPr="00CD0F74" w:rsidRDefault="00445E9D" w:rsidP="00445E9D">
      <w:pPr>
        <w:pStyle w:val="Heading2"/>
        <w:rPr>
          <w:rFonts w:ascii="Times New Roman" w:hAnsi="Times New Roman"/>
        </w:rPr>
      </w:pPr>
      <w:bookmarkStart w:id="6" w:name="_Toc25654250"/>
      <w:r w:rsidRPr="00CD0F74">
        <w:rPr>
          <w:rFonts w:ascii="Times New Roman" w:hAnsi="Times New Roman"/>
        </w:rPr>
        <w:t>Alcance</w:t>
      </w:r>
      <w:bookmarkEnd w:id="6"/>
    </w:p>
    <w:p w14:paraId="31126E5D" w14:textId="7324D5FF" w:rsidR="00A020DB" w:rsidRPr="00CD0F74" w:rsidRDefault="00C31152" w:rsidP="00343D65">
      <w:pPr>
        <w:sectPr w:rsidR="00A020DB" w:rsidRPr="00CD0F74">
          <w:pgSz w:w="12240" w:h="15840" w:code="1"/>
          <w:pgMar w:top="1440" w:right="1440" w:bottom="1440" w:left="1440" w:header="720" w:footer="720" w:gutter="0"/>
          <w:cols w:space="720"/>
        </w:sectPr>
      </w:pPr>
      <w:r>
        <w:t xml:space="preserve">Este documento refleja </w:t>
      </w:r>
      <w:r w:rsidR="00343D65">
        <w:t xml:space="preserve">las decisiones de arquitectura para la compañía </w:t>
      </w:r>
      <w:proofErr w:type="spellStart"/>
      <w:r w:rsidR="00343D65">
        <w:t>Toures</w:t>
      </w:r>
      <w:proofErr w:type="spellEnd"/>
      <w:r w:rsidR="00343D65">
        <w:t xml:space="preserve"> </w:t>
      </w:r>
      <w:r w:rsidR="002E5455">
        <w:t>Balón</w:t>
      </w:r>
      <w:r w:rsidR="00343D65">
        <w:t>, un demo simulando un par de sus funcionalidades será entregado con el fin de dar a conocer como se materializan algunas de las decisiones de arquitectura.</w:t>
      </w:r>
    </w:p>
    <w:p w14:paraId="73854764" w14:textId="77777777" w:rsidR="00A45A2B" w:rsidRPr="00CD0F74" w:rsidRDefault="00A45A2B" w:rsidP="00A45A2B">
      <w:pPr>
        <w:pStyle w:val="Heading1"/>
        <w:rPr>
          <w:rFonts w:ascii="Times New Roman" w:hAnsi="Times New Roman"/>
          <w:sz w:val="20"/>
        </w:rPr>
      </w:pPr>
      <w:bookmarkStart w:id="7" w:name="_Toc25654251"/>
      <w:r w:rsidRPr="00CD0F74">
        <w:rPr>
          <w:rFonts w:ascii="Times New Roman" w:hAnsi="Times New Roman"/>
          <w:sz w:val="20"/>
        </w:rPr>
        <w:t>Drivers de Arquitectura</w:t>
      </w:r>
      <w:bookmarkEnd w:id="7"/>
    </w:p>
    <w:p w14:paraId="5B10B552" w14:textId="77777777" w:rsidR="00A45A2B" w:rsidRPr="00CD0F74" w:rsidRDefault="00A45A2B" w:rsidP="00A45A2B">
      <w:pPr>
        <w:pStyle w:val="Heading2"/>
        <w:rPr>
          <w:rFonts w:ascii="Times New Roman" w:hAnsi="Times New Roman"/>
        </w:rPr>
      </w:pPr>
      <w:bookmarkStart w:id="8" w:name="_Toc25654252"/>
      <w:r w:rsidRPr="00CD0F74">
        <w:rPr>
          <w:rFonts w:ascii="Times New Roman" w:hAnsi="Times New Roman"/>
        </w:rPr>
        <w:t>Objetivos de la arquitectura de la solución</w:t>
      </w:r>
      <w:bookmarkEnd w:id="8"/>
    </w:p>
    <w:p w14:paraId="2B08FD82" w14:textId="77777777" w:rsidR="00A45A2B" w:rsidRPr="00770B8F" w:rsidRDefault="00A45A2B" w:rsidP="00A45A2B">
      <w:r>
        <w:t xml:space="preserve">Proveer como entidad líder en desarrollo una solución de arquitectura empresarial que permita soportar la estrategia de negocio a corto, mediano y largo plazo, brindando disponibilidad e integridad de la información de los servicios brindados por </w:t>
      </w:r>
      <w:proofErr w:type="spellStart"/>
      <w:r>
        <w:t>Toures</w:t>
      </w:r>
      <w:proofErr w:type="spellEnd"/>
      <w:r>
        <w:t xml:space="preserve"> Balones.</w:t>
      </w:r>
    </w:p>
    <w:p w14:paraId="12F21B3A" w14:textId="77777777" w:rsidR="00A45A2B" w:rsidRPr="00CD0F74" w:rsidRDefault="00A45A2B" w:rsidP="00A45A2B">
      <w:pPr>
        <w:pStyle w:val="ListParagraph"/>
        <w:numPr>
          <w:ilvl w:val="0"/>
          <w:numId w:val="35"/>
        </w:numPr>
      </w:pPr>
      <w:r w:rsidRPr="00CD0F74">
        <w:t>Reutilizar los recursos ya existentes de la compañía en la nueva propuesta arquitectónica presentada por Mote E’ Queso.</w:t>
      </w:r>
    </w:p>
    <w:p w14:paraId="6D0B3FFB" w14:textId="4D7D7811" w:rsidR="00A45A2B" w:rsidRPr="00CD0F74" w:rsidRDefault="00A45A2B" w:rsidP="00A45A2B">
      <w:pPr>
        <w:pStyle w:val="ListParagraph"/>
        <w:numPr>
          <w:ilvl w:val="0"/>
          <w:numId w:val="35"/>
        </w:numPr>
      </w:pPr>
      <w:r w:rsidRPr="00CD0F74">
        <w:t>Garantizar a través de la solución de arquitectura tiempos de respuesta conforme a las necesidades del negocio</w:t>
      </w:r>
      <w:r w:rsidR="004E3DD2">
        <w:t xml:space="preserve"> durante l</w:t>
      </w:r>
      <w:r w:rsidR="004200AC">
        <w:t xml:space="preserve">as visitas al catalogo </w:t>
      </w:r>
      <w:r w:rsidR="008732D1">
        <w:t>y compras de los usuarios</w:t>
      </w:r>
      <w:r w:rsidRPr="00CD0F74">
        <w:t>.</w:t>
      </w:r>
    </w:p>
    <w:p w14:paraId="63A27E10" w14:textId="53524D6A" w:rsidR="00A45A2B" w:rsidRPr="00CD0F74" w:rsidRDefault="00A45A2B" w:rsidP="00A45A2B">
      <w:pPr>
        <w:pStyle w:val="ListParagraph"/>
        <w:numPr>
          <w:ilvl w:val="0"/>
          <w:numId w:val="35"/>
        </w:numPr>
      </w:pPr>
      <w:r w:rsidRPr="00CD0F74">
        <w:t xml:space="preserve">Rediseñar los procesos de negocio para el pago electrónico, </w:t>
      </w:r>
      <w:r w:rsidR="00867A4D">
        <w:t>desplegando</w:t>
      </w:r>
      <w:r w:rsidRPr="00CD0F74">
        <w:t xml:space="preserve"> una solución que permita respaldar las estrategias del negocio.</w:t>
      </w:r>
    </w:p>
    <w:p w14:paraId="6BCB0BA5" w14:textId="77777777" w:rsidR="00A45A2B" w:rsidRPr="00CD0F74" w:rsidRDefault="00A45A2B" w:rsidP="00A45A2B">
      <w:pPr>
        <w:pStyle w:val="Heading2"/>
        <w:rPr>
          <w:rFonts w:ascii="Times New Roman" w:hAnsi="Times New Roman"/>
        </w:rPr>
      </w:pPr>
      <w:bookmarkStart w:id="9" w:name="_Toc25654253"/>
      <w:r w:rsidRPr="00CD0F74">
        <w:rPr>
          <w:rFonts w:ascii="Times New Roman" w:hAnsi="Times New Roman"/>
        </w:rPr>
        <w:t>Requerimientos Funcionales Significativos</w:t>
      </w:r>
      <w:bookmarkEnd w:id="9"/>
    </w:p>
    <w:p w14:paraId="678A9EFE" w14:textId="77777777" w:rsidR="00A45A2B" w:rsidRDefault="00A45A2B" w:rsidP="00A45A2B">
      <w:r>
        <w:t>A continuación, se presentan los requerimientos más significativos y retadores a la hora de tomar las decisiones de arquitectura:</w:t>
      </w:r>
    </w:p>
    <w:p w14:paraId="4C025F66" w14:textId="77777777" w:rsidR="00A45A2B" w:rsidRDefault="00A45A2B" w:rsidP="00A45A2B">
      <w:pPr>
        <w:pStyle w:val="ListParagraph"/>
        <w:numPr>
          <w:ilvl w:val="0"/>
          <w:numId w:val="37"/>
        </w:numPr>
      </w:pPr>
      <w:r>
        <w:t>Automatización de procesos en su máxima expresión.</w:t>
      </w:r>
    </w:p>
    <w:p w14:paraId="12129FD4" w14:textId="77777777" w:rsidR="00A45A2B" w:rsidRDefault="00A45A2B" w:rsidP="00A45A2B">
      <w:pPr>
        <w:pStyle w:val="ListParagraph"/>
        <w:numPr>
          <w:ilvl w:val="0"/>
          <w:numId w:val="37"/>
        </w:numPr>
      </w:pPr>
      <w:r>
        <w:t xml:space="preserve">El sistema debe estar en capacidad de responder ante temporadas altas, Black Friday, </w:t>
      </w:r>
      <w:proofErr w:type="spellStart"/>
      <w:r>
        <w:t>Ciber</w:t>
      </w:r>
      <w:proofErr w:type="spellEnd"/>
      <w:r>
        <w:t xml:space="preserve"> </w:t>
      </w:r>
      <w:proofErr w:type="spellStart"/>
      <w:r>
        <w:t>Monday</w:t>
      </w:r>
      <w:proofErr w:type="spellEnd"/>
      <w:r>
        <w:t>, entre otros.</w:t>
      </w:r>
    </w:p>
    <w:p w14:paraId="6F8A3E56" w14:textId="77777777" w:rsidR="00A45A2B" w:rsidRDefault="00A45A2B" w:rsidP="00A45A2B">
      <w:pPr>
        <w:pStyle w:val="ListParagraph"/>
        <w:numPr>
          <w:ilvl w:val="0"/>
          <w:numId w:val="37"/>
        </w:numPr>
      </w:pPr>
      <w:r>
        <w:t xml:space="preserve">Tener capacidad de agregar nuevos </w:t>
      </w:r>
      <w:r w:rsidRPr="00F40810">
        <w:t>proveedores/convenios/alianzas</w:t>
      </w:r>
      <w:r>
        <w:t xml:space="preserve"> sin traumatismo.</w:t>
      </w:r>
    </w:p>
    <w:p w14:paraId="25865D88" w14:textId="77777777" w:rsidR="00A45A2B" w:rsidRDefault="00A45A2B" w:rsidP="00A45A2B">
      <w:pPr>
        <w:pStyle w:val="ListParagraph"/>
        <w:numPr>
          <w:ilvl w:val="0"/>
          <w:numId w:val="37"/>
        </w:numPr>
      </w:pPr>
      <w:r>
        <w:t>Las reglas de negocio deben ser modificadas sin redesplegar el sistema.</w:t>
      </w:r>
    </w:p>
    <w:p w14:paraId="2EBF00A6" w14:textId="77777777" w:rsidR="00A45A2B" w:rsidRDefault="00A45A2B" w:rsidP="00A45A2B">
      <w:pPr>
        <w:pStyle w:val="ListParagraph"/>
        <w:numPr>
          <w:ilvl w:val="0"/>
          <w:numId w:val="37"/>
        </w:numPr>
      </w:pPr>
      <w:r>
        <w:t>Recolección de analíticas de los usuarios y servidores para poder tomar decisiones futuras.</w:t>
      </w:r>
    </w:p>
    <w:p w14:paraId="7088BCC3" w14:textId="77777777" w:rsidR="00A45A2B" w:rsidRPr="00BD466D" w:rsidRDefault="00A45A2B" w:rsidP="00A45A2B">
      <w:pPr>
        <w:pStyle w:val="ListParagraph"/>
        <w:numPr>
          <w:ilvl w:val="0"/>
          <w:numId w:val="37"/>
        </w:numPr>
      </w:pPr>
      <w:r w:rsidRPr="00135FC7">
        <w:t>Implementar el mecanismo de subasta inversa para todos los proveedores</w:t>
      </w:r>
      <w:r>
        <w:t>.</w:t>
      </w:r>
    </w:p>
    <w:p w14:paraId="48BE8A96" w14:textId="77777777" w:rsidR="00A45A2B" w:rsidRPr="00CD0F74" w:rsidRDefault="00A45A2B" w:rsidP="00A45A2B">
      <w:pPr>
        <w:pStyle w:val="Heading2"/>
        <w:rPr>
          <w:rFonts w:ascii="Times New Roman" w:hAnsi="Times New Roman"/>
        </w:rPr>
      </w:pPr>
      <w:bookmarkStart w:id="10" w:name="_Toc25654254"/>
      <w:r w:rsidRPr="00CD0F74">
        <w:rPr>
          <w:rFonts w:ascii="Times New Roman" w:hAnsi="Times New Roman"/>
        </w:rPr>
        <w:t>Restricciones</w:t>
      </w:r>
      <w:bookmarkEnd w:id="10"/>
    </w:p>
    <w:p w14:paraId="50D77F2C" w14:textId="77777777" w:rsidR="00A45A2B" w:rsidRDefault="00A45A2B" w:rsidP="00A45A2B">
      <w:pPr>
        <w:pStyle w:val="ListParagraph"/>
        <w:numPr>
          <w:ilvl w:val="0"/>
          <w:numId w:val="36"/>
        </w:numPr>
      </w:pPr>
      <w:r>
        <w:t xml:space="preserve">Reutilización de bases de datos existente, </w:t>
      </w:r>
      <w:proofErr w:type="spellStart"/>
      <w:r>
        <w:t>SQLServer</w:t>
      </w:r>
      <w:proofErr w:type="spellEnd"/>
      <w:r>
        <w:t xml:space="preserve"> y Oracle.</w:t>
      </w:r>
    </w:p>
    <w:p w14:paraId="76369D4A" w14:textId="30FE8199" w:rsidR="00A45A2B" w:rsidRDefault="00A45A2B" w:rsidP="00A45A2B">
      <w:pPr>
        <w:pStyle w:val="ListParagraph"/>
        <w:numPr>
          <w:ilvl w:val="0"/>
          <w:numId w:val="36"/>
        </w:numPr>
      </w:pPr>
      <w:r>
        <w:t>Lenguajes de programación principal: Java y .Net Core.</w:t>
      </w:r>
    </w:p>
    <w:p w14:paraId="2EBEA852" w14:textId="7653EDF5" w:rsidR="002A6FCF" w:rsidRDefault="002A6FCF" w:rsidP="00A45A2B">
      <w:pPr>
        <w:pStyle w:val="ListParagraph"/>
        <w:numPr>
          <w:ilvl w:val="0"/>
          <w:numId w:val="36"/>
        </w:numPr>
      </w:pPr>
      <w:r>
        <w:t xml:space="preserve">El negocio espera que el catalogo de ventas no </w:t>
      </w:r>
      <w:r w:rsidR="00E635E2">
        <w:t>se presente al usuario en menos de 1.5 segundos</w:t>
      </w:r>
      <w:r w:rsidR="00DE6D3A">
        <w:t xml:space="preserve"> ya que estudios demuestran que tiempos mayores a esto</w:t>
      </w:r>
      <w:r w:rsidR="00B23C7C">
        <w:t xml:space="preserve">s </w:t>
      </w:r>
      <w:r w:rsidR="00B54DF0">
        <w:t>disminuirían las ventas en los diferentes productos.</w:t>
      </w:r>
    </w:p>
    <w:p w14:paraId="0CDCC220" w14:textId="35FB0547" w:rsidR="009838E6" w:rsidRPr="00BD466D" w:rsidRDefault="009838E6" w:rsidP="00A45A2B">
      <w:pPr>
        <w:pStyle w:val="ListParagraph"/>
        <w:numPr>
          <w:ilvl w:val="0"/>
          <w:numId w:val="36"/>
        </w:numPr>
      </w:pPr>
      <w:r>
        <w:t xml:space="preserve">El negocio espera que el resto de </w:t>
      </w:r>
      <w:proofErr w:type="gramStart"/>
      <w:r>
        <w:t>solicitudes</w:t>
      </w:r>
      <w:proofErr w:type="gramEnd"/>
      <w:r>
        <w:t xml:space="preserve"> se presente al usuario en menos de 3 segundos ya que estudios demuestran que tiempos mayores a estos disminuirían las ventas en los diferentes productos.</w:t>
      </w:r>
    </w:p>
    <w:p w14:paraId="283D05B6" w14:textId="77777777" w:rsidR="00A45A2B" w:rsidRPr="00CD0F74" w:rsidRDefault="00A45A2B" w:rsidP="00A45A2B">
      <w:pPr>
        <w:pStyle w:val="Heading2"/>
        <w:rPr>
          <w:rFonts w:ascii="Times New Roman" w:hAnsi="Times New Roman"/>
        </w:rPr>
      </w:pPr>
      <w:bookmarkStart w:id="11" w:name="_Toc25654255"/>
      <w:r w:rsidRPr="00CD0F74">
        <w:rPr>
          <w:rFonts w:ascii="Times New Roman" w:hAnsi="Times New Roman"/>
        </w:rPr>
        <w:t>Atributos de calidad</w:t>
      </w:r>
      <w:bookmarkEnd w:id="11"/>
      <w:r>
        <w:rPr>
          <w:rFonts w:ascii="Times New Roman" w:hAnsi="Times New Roman"/>
        </w:rPr>
        <w:t xml:space="preserve"> </w:t>
      </w:r>
    </w:p>
    <w:p w14:paraId="4810EB43" w14:textId="77777777" w:rsidR="00A45A2B" w:rsidRPr="00CD0F74" w:rsidRDefault="00A45A2B" w:rsidP="00A45A2B">
      <w:pPr>
        <w:pStyle w:val="Heading3"/>
        <w:rPr>
          <w:rFonts w:ascii="Times New Roman" w:hAnsi="Times New Roman"/>
          <w:b/>
        </w:rPr>
      </w:pPr>
      <w:bookmarkStart w:id="12" w:name="_Toc309743515"/>
      <w:bookmarkStart w:id="13" w:name="_Toc25654256"/>
      <w:r w:rsidRPr="00CD0F74">
        <w:rPr>
          <w:rFonts w:ascii="Times New Roman" w:hAnsi="Times New Roman"/>
          <w:b/>
        </w:rPr>
        <w:t>Descripción de atributos de calidad</w:t>
      </w:r>
      <w:bookmarkEnd w:id="12"/>
      <w:bookmarkEnd w:id="13"/>
    </w:p>
    <w:p w14:paraId="4C1E4281" w14:textId="77777777" w:rsidR="00A45A2B" w:rsidRPr="000159BE" w:rsidRDefault="00A45A2B" w:rsidP="00A45A2B">
      <w:r>
        <w:t xml:space="preserve">La empresa </w:t>
      </w:r>
      <w:proofErr w:type="spellStart"/>
      <w:r>
        <w:t>Toures</w:t>
      </w:r>
      <w:proofErr w:type="spellEnd"/>
      <w:r>
        <w:t xml:space="preserve"> </w:t>
      </w:r>
      <w:proofErr w:type="spellStart"/>
      <w:r>
        <w:t>Balon</w:t>
      </w:r>
      <w:proofErr w:type="spellEnd"/>
      <w:r>
        <w:t xml:space="preserve"> lleva varios años en el mercado y no dejará a la suerte los requerimientos de la compañía, por lo cual ha establecido cuales deben ser los atributos de calidad que el negocio espera y por lo tanto la arquitectura debe ser soporte para las estrategias que ellos pretenden implementar a corto, mediano y largo plazo. A continuación, se describe uno a uno de los requerimientos que se extraen del negocio.</w:t>
      </w:r>
    </w:p>
    <w:p w14:paraId="3FEA2E8C" w14:textId="77777777" w:rsidR="00A45A2B" w:rsidRPr="00CD0F74" w:rsidRDefault="00A45A2B" w:rsidP="00A45A2B">
      <w:pPr>
        <w:pStyle w:val="Heading4"/>
        <w:rPr>
          <w:rFonts w:ascii="Times New Roman" w:hAnsi="Times New Roman"/>
        </w:rPr>
      </w:pPr>
      <w:r w:rsidRPr="00CD0F74">
        <w:rPr>
          <w:rFonts w:ascii="Times New Roman" w:hAnsi="Times New Roman"/>
        </w:rPr>
        <w:t>Seguridad</w:t>
      </w:r>
    </w:p>
    <w:p w14:paraId="160888FA" w14:textId="77777777" w:rsidR="00A45A2B" w:rsidRDefault="00A45A2B" w:rsidP="00A45A2B">
      <w:r w:rsidRPr="00DF4418">
        <w:rPr>
          <w:b/>
          <w:bCs/>
        </w:rPr>
        <w:t>Seguridad_001</w:t>
      </w:r>
      <w:r>
        <w:t>: La comunicación entre los servicios, aunque sea interna, requiere utilización de comunicación TSL para la protección de mensajes, ya que los datos que se transmiten son sensibles.</w:t>
      </w:r>
    </w:p>
    <w:p w14:paraId="607BA9AC" w14:textId="77777777" w:rsidR="00A45A2B" w:rsidRPr="00DF4418" w:rsidRDefault="00A45A2B" w:rsidP="00A45A2B">
      <w:r w:rsidRPr="00DF4418">
        <w:rPr>
          <w:b/>
          <w:bCs/>
        </w:rPr>
        <w:t>Seguridad_00</w:t>
      </w:r>
      <w:r>
        <w:rPr>
          <w:b/>
          <w:bCs/>
        </w:rPr>
        <w:t>2</w:t>
      </w:r>
      <w:r>
        <w:t xml:space="preserve">: </w:t>
      </w:r>
      <w:r w:rsidRPr="00F81D5E">
        <w:t>Todo el tratamiento y procesamiento de la información de pagos debe cumplir con la norma PCI</w:t>
      </w:r>
      <w:r>
        <w:t>.</w:t>
      </w:r>
    </w:p>
    <w:p w14:paraId="032916F0" w14:textId="77777777" w:rsidR="00A45A2B" w:rsidRPr="00CD0F74" w:rsidRDefault="00A45A2B" w:rsidP="00A45A2B">
      <w:pPr>
        <w:pStyle w:val="Heading4"/>
        <w:rPr>
          <w:rFonts w:ascii="Times New Roman" w:hAnsi="Times New Roman"/>
        </w:rPr>
      </w:pPr>
      <w:r w:rsidRPr="00CD0F74">
        <w:rPr>
          <w:rFonts w:ascii="Times New Roman" w:hAnsi="Times New Roman"/>
        </w:rPr>
        <w:t>Disponibilidad / Escalabilidad</w:t>
      </w:r>
    </w:p>
    <w:p w14:paraId="5A61946E" w14:textId="479D495F" w:rsidR="00A45A2B" w:rsidRDefault="00A45A2B" w:rsidP="00A45A2B">
      <w:r w:rsidRPr="00DF4418">
        <w:rPr>
          <w:b/>
          <w:bCs/>
        </w:rPr>
        <w:t>Disponibilidad_001</w:t>
      </w:r>
      <w:r>
        <w:t xml:space="preserve">: </w:t>
      </w:r>
      <w:r w:rsidRPr="00A10039">
        <w:t>se espera disponibilidad del 99.999</w:t>
      </w:r>
      <w:r>
        <w:t xml:space="preserve"> del sistema de </w:t>
      </w:r>
      <w:r w:rsidR="00AD6201">
        <w:t>catálogos y compra de productos</w:t>
      </w:r>
      <w:r>
        <w:t>.</w:t>
      </w:r>
    </w:p>
    <w:p w14:paraId="781499ED" w14:textId="56595B46" w:rsidR="00AD6201" w:rsidRDefault="00AD6201" w:rsidP="00A45A2B">
      <w:r w:rsidRPr="00DF4418">
        <w:rPr>
          <w:b/>
          <w:bCs/>
        </w:rPr>
        <w:t>Disponibilidad_00</w:t>
      </w:r>
      <w:r>
        <w:rPr>
          <w:b/>
          <w:bCs/>
        </w:rPr>
        <w:t>2</w:t>
      </w:r>
      <w:r>
        <w:t xml:space="preserve">: </w:t>
      </w:r>
      <w:r w:rsidRPr="00A10039">
        <w:t>se espera disponibilidad del 99.999</w:t>
      </w:r>
      <w:r>
        <w:t xml:space="preserve"> del sistema de productos.</w:t>
      </w:r>
    </w:p>
    <w:p w14:paraId="75E7E877" w14:textId="1251AE10" w:rsidR="00AD6201" w:rsidRPr="00DF4418" w:rsidRDefault="00AD6201" w:rsidP="00A45A2B">
      <w:r w:rsidRPr="00DF4418">
        <w:rPr>
          <w:b/>
          <w:bCs/>
        </w:rPr>
        <w:t>Disponibilidad_00</w:t>
      </w:r>
      <w:r>
        <w:rPr>
          <w:b/>
          <w:bCs/>
        </w:rPr>
        <w:t>3</w:t>
      </w:r>
      <w:r>
        <w:t>: el resto de los sistemas se requieren que estén disponibles, pero pueden tolerar fallos.</w:t>
      </w:r>
    </w:p>
    <w:p w14:paraId="6C883659" w14:textId="77777777" w:rsidR="00A45A2B" w:rsidRPr="00CD0F74" w:rsidRDefault="00A45A2B" w:rsidP="00A45A2B">
      <w:pPr>
        <w:pStyle w:val="Heading4"/>
        <w:rPr>
          <w:rFonts w:ascii="Times New Roman" w:hAnsi="Times New Roman"/>
        </w:rPr>
      </w:pPr>
      <w:r w:rsidRPr="00CD0F74">
        <w:rPr>
          <w:rFonts w:ascii="Times New Roman" w:hAnsi="Times New Roman"/>
        </w:rPr>
        <w:t>Escalabilidad</w:t>
      </w:r>
    </w:p>
    <w:p w14:paraId="4099E4E0" w14:textId="77777777" w:rsidR="00A45A2B" w:rsidRPr="006B075A" w:rsidRDefault="00A45A2B" w:rsidP="00A45A2B">
      <w:r w:rsidRPr="003C70CE">
        <w:rPr>
          <w:b/>
          <w:bCs/>
        </w:rPr>
        <w:t>Escalabilidad_001</w:t>
      </w:r>
      <w:r>
        <w:t>: El sistema debe estar en capacidad de incrementar de forma automática la carga que soporta en temporadas altas, esto quiere decir que ante cierta carga o cuando este llegando al punto de estrés, aumente elásticamente sus capacidades.</w:t>
      </w:r>
    </w:p>
    <w:p w14:paraId="6AEE389E" w14:textId="77777777" w:rsidR="00A45A2B" w:rsidRPr="006B075A" w:rsidRDefault="00A45A2B" w:rsidP="00A45A2B">
      <w:r w:rsidRPr="003C70CE">
        <w:rPr>
          <w:b/>
          <w:bCs/>
        </w:rPr>
        <w:t>Escalabilidad_00</w:t>
      </w:r>
      <w:r>
        <w:rPr>
          <w:b/>
          <w:bCs/>
        </w:rPr>
        <w:t>2</w:t>
      </w:r>
      <w:r>
        <w:t xml:space="preserve">: </w:t>
      </w:r>
      <w:r w:rsidRPr="001D2557">
        <w:t>Definir una arquitectura escalable que soporte la integración de nuevos proveedores con el menor impacto para el sistema.</w:t>
      </w:r>
    </w:p>
    <w:p w14:paraId="4FFEFE08" w14:textId="77777777" w:rsidR="00A45A2B" w:rsidRPr="00CD0F74" w:rsidRDefault="00A45A2B" w:rsidP="00A45A2B">
      <w:pPr>
        <w:pStyle w:val="Heading4"/>
        <w:rPr>
          <w:rFonts w:ascii="Times New Roman" w:hAnsi="Times New Roman"/>
        </w:rPr>
      </w:pPr>
      <w:r w:rsidRPr="00CD0F74">
        <w:rPr>
          <w:rFonts w:ascii="Times New Roman" w:hAnsi="Times New Roman"/>
        </w:rPr>
        <w:t>Interoperabilidad</w:t>
      </w:r>
    </w:p>
    <w:p w14:paraId="046463D5" w14:textId="77777777" w:rsidR="00A45A2B" w:rsidRPr="00A16D9D" w:rsidRDefault="00A45A2B" w:rsidP="00A45A2B">
      <w:r w:rsidRPr="008259A5">
        <w:rPr>
          <w:b/>
          <w:bCs/>
        </w:rPr>
        <w:t>Interoperabilidad_001</w:t>
      </w:r>
      <w:r>
        <w:t xml:space="preserve">: </w:t>
      </w:r>
      <w:r w:rsidRPr="00151AC0">
        <w:t xml:space="preserve">El servicio de pagos debe soportar pagos por VISA, MasterCard, AMEX, </w:t>
      </w:r>
      <w:proofErr w:type="spellStart"/>
      <w:r w:rsidRPr="00151AC0">
        <w:t>Discover</w:t>
      </w:r>
      <w:proofErr w:type="spellEnd"/>
      <w:r w:rsidRPr="00151AC0">
        <w:t xml:space="preserve"> y PayPal</w:t>
      </w:r>
      <w:r>
        <w:t>; para el caso de Colombia también PSE</w:t>
      </w:r>
    </w:p>
    <w:p w14:paraId="1A569D93" w14:textId="77777777" w:rsidR="00A45A2B" w:rsidRDefault="00A45A2B" w:rsidP="00A45A2B">
      <w:r w:rsidRPr="008259A5">
        <w:rPr>
          <w:b/>
          <w:bCs/>
        </w:rPr>
        <w:t>Interoperabilidad</w:t>
      </w:r>
      <w:r>
        <w:t>_</w:t>
      </w:r>
      <w:r w:rsidRPr="008C1936">
        <w:rPr>
          <w:b/>
          <w:bCs/>
        </w:rPr>
        <w:t>002</w:t>
      </w:r>
      <w:r w:rsidRPr="008C1936">
        <w:t>: Aplicación multiplataforma que pueda ejecutarse en computadores, tabletas y celulares (</w:t>
      </w:r>
      <w:proofErr w:type="spellStart"/>
      <w:r w:rsidRPr="008C1936">
        <w:t>Omnicanalidad</w:t>
      </w:r>
      <w:proofErr w:type="spellEnd"/>
      <w:r w:rsidRPr="008C1936">
        <w:t>).</w:t>
      </w:r>
    </w:p>
    <w:p w14:paraId="07E7D6EA" w14:textId="77777777" w:rsidR="00A45A2B" w:rsidRPr="00C70331" w:rsidRDefault="00A45A2B" w:rsidP="00A45A2B">
      <w:pPr>
        <w:rPr>
          <w:lang w:val="es-CO"/>
        </w:rPr>
      </w:pPr>
      <w:r w:rsidRPr="008259A5">
        <w:rPr>
          <w:b/>
          <w:bCs/>
        </w:rPr>
        <w:t>Interoperabilidad</w:t>
      </w:r>
      <w:r>
        <w:t>_</w:t>
      </w:r>
      <w:r w:rsidRPr="008C1936">
        <w:rPr>
          <w:b/>
          <w:bCs/>
        </w:rPr>
        <w:t>00</w:t>
      </w:r>
      <w:r>
        <w:rPr>
          <w:b/>
          <w:bCs/>
        </w:rPr>
        <w:t>3</w:t>
      </w:r>
      <w:r w:rsidRPr="00C70331">
        <w:rPr>
          <w:lang w:val="es-CO"/>
        </w:rPr>
        <w:t>: Arquitectura orientada para ser desplegada en la nube.</w:t>
      </w:r>
    </w:p>
    <w:p w14:paraId="642C7F8F" w14:textId="77777777" w:rsidR="00A45A2B" w:rsidRPr="00CD0F74" w:rsidRDefault="00A45A2B" w:rsidP="00A45A2B">
      <w:pPr>
        <w:pStyle w:val="Heading4"/>
        <w:rPr>
          <w:rFonts w:ascii="Times New Roman" w:hAnsi="Times New Roman"/>
        </w:rPr>
      </w:pPr>
      <w:r w:rsidRPr="00CD0F74">
        <w:rPr>
          <w:rFonts w:ascii="Times New Roman" w:hAnsi="Times New Roman"/>
        </w:rPr>
        <w:t>Performance</w:t>
      </w:r>
    </w:p>
    <w:p w14:paraId="1A2685C4" w14:textId="77777777" w:rsidR="00A45A2B" w:rsidRDefault="00A45A2B" w:rsidP="00A45A2B">
      <w:r w:rsidRPr="008259A5">
        <w:rPr>
          <w:b/>
          <w:bCs/>
        </w:rPr>
        <w:t>Performance_001</w:t>
      </w:r>
      <w:r>
        <w:t>: Las peticiones a consultas de producto no deben ser superiores a 1.5 segundos.</w:t>
      </w:r>
    </w:p>
    <w:p w14:paraId="52E66A7F" w14:textId="77777777" w:rsidR="00A45A2B" w:rsidRPr="00B2595F" w:rsidRDefault="00A45A2B" w:rsidP="00A45A2B">
      <w:r w:rsidRPr="008259A5">
        <w:rPr>
          <w:b/>
          <w:bCs/>
        </w:rPr>
        <w:t>Performance_002</w:t>
      </w:r>
      <w:r>
        <w:t>: La solución debe tener tiempos de respuesta menor a 3 segundo para todas las solicitudes restantes.</w:t>
      </w:r>
    </w:p>
    <w:p w14:paraId="6C90701D" w14:textId="77777777" w:rsidR="00A45A2B" w:rsidRPr="00B2595F" w:rsidRDefault="00A45A2B" w:rsidP="00A45A2B">
      <w:r w:rsidRPr="008259A5">
        <w:rPr>
          <w:b/>
          <w:bCs/>
        </w:rPr>
        <w:t>Performance_00</w:t>
      </w:r>
      <w:r>
        <w:rPr>
          <w:b/>
          <w:bCs/>
        </w:rPr>
        <w:t>3</w:t>
      </w:r>
      <w:r>
        <w:t xml:space="preserve">: </w:t>
      </w:r>
      <w:r w:rsidRPr="004E5074">
        <w:t>Implementación clúster de réplica de base de datos para módulos de consulta y analítica (reportes).</w:t>
      </w:r>
    </w:p>
    <w:p w14:paraId="7C29EA8A" w14:textId="77777777" w:rsidR="00A45A2B" w:rsidRPr="00CD0F74" w:rsidRDefault="00A45A2B" w:rsidP="00A45A2B">
      <w:pPr>
        <w:pStyle w:val="Heading4"/>
        <w:rPr>
          <w:rFonts w:ascii="Times New Roman" w:hAnsi="Times New Roman"/>
        </w:rPr>
      </w:pPr>
      <w:r w:rsidRPr="00CD0F74">
        <w:rPr>
          <w:rFonts w:ascii="Times New Roman" w:hAnsi="Times New Roman"/>
        </w:rPr>
        <w:t>Mantenibilidad/Manejabilidad</w:t>
      </w:r>
    </w:p>
    <w:p w14:paraId="6F17A073" w14:textId="77777777" w:rsidR="00A45A2B" w:rsidRDefault="00A45A2B" w:rsidP="00A45A2B">
      <w:r w:rsidRPr="56B9E47F">
        <w:rPr>
          <w:b/>
          <w:bCs/>
        </w:rPr>
        <w:t>Mantenibilidad_001</w:t>
      </w:r>
      <w:r>
        <w:t xml:space="preserve">: Las funcionalidades de negocio serán implementados a través de </w:t>
      </w:r>
      <w:proofErr w:type="spellStart"/>
      <w:r>
        <w:t>microservicios</w:t>
      </w:r>
      <w:proofErr w:type="spellEnd"/>
      <w:r>
        <w:t>, de esta forma garantizar la mantenibilidad de la aplicación.</w:t>
      </w:r>
    </w:p>
    <w:p w14:paraId="78734067" w14:textId="77777777" w:rsidR="00A45A2B" w:rsidRPr="00E807BB" w:rsidRDefault="00A45A2B" w:rsidP="00A45A2B">
      <w:r w:rsidRPr="56B9E47F">
        <w:rPr>
          <w:b/>
          <w:bCs/>
        </w:rPr>
        <w:t>Mantenibilidad_00</w:t>
      </w:r>
      <w:r>
        <w:rPr>
          <w:b/>
          <w:bCs/>
        </w:rPr>
        <w:t>2</w:t>
      </w:r>
      <w:r>
        <w:t>: Usar aplicación en contenedores hace que realizar despliegues o trabajar en servicios específicos del sistema sea mas fácil a la hora de desarrollar y desplegar cualquier nueva funcionalidad.</w:t>
      </w:r>
    </w:p>
    <w:p w14:paraId="787AAD85" w14:textId="77777777" w:rsidR="00A45A2B" w:rsidRPr="00CD0F74" w:rsidRDefault="00A45A2B" w:rsidP="00A45A2B">
      <w:pPr>
        <w:pStyle w:val="Heading4"/>
        <w:rPr>
          <w:rFonts w:ascii="Times New Roman" w:hAnsi="Times New Roman"/>
        </w:rPr>
      </w:pPr>
      <w:r w:rsidRPr="00CD0F74">
        <w:rPr>
          <w:rFonts w:ascii="Times New Roman" w:hAnsi="Times New Roman"/>
        </w:rPr>
        <w:t>Reusabilidad</w:t>
      </w:r>
    </w:p>
    <w:p w14:paraId="155FBC22" w14:textId="77777777" w:rsidR="00A45A2B" w:rsidRPr="00E807BB" w:rsidRDefault="00A45A2B" w:rsidP="00A45A2B">
      <w:r w:rsidRPr="56B9E47F">
        <w:rPr>
          <w:b/>
          <w:bCs/>
        </w:rPr>
        <w:t>Reusabilidad_001</w:t>
      </w:r>
      <w:r>
        <w:t xml:space="preserve">: la implementación de </w:t>
      </w:r>
      <w:proofErr w:type="spellStart"/>
      <w:r>
        <w:t>microservicios</w:t>
      </w:r>
      <w:proofErr w:type="spellEnd"/>
      <w:r>
        <w:t xml:space="preserve"> nos brinda la posibilidad de reutilizar funcionalidades responsables de una parte del negocio, en nuevas implementaciones de la empresa.</w:t>
      </w:r>
    </w:p>
    <w:p w14:paraId="14C11EB9" w14:textId="77777777" w:rsidR="00A45A2B" w:rsidRPr="00CD0F74" w:rsidRDefault="00A45A2B" w:rsidP="00A45A2B">
      <w:pPr>
        <w:pStyle w:val="Heading4"/>
        <w:rPr>
          <w:rFonts w:ascii="Times New Roman" w:hAnsi="Times New Roman"/>
        </w:rPr>
      </w:pPr>
      <w:r w:rsidRPr="00CD0F74">
        <w:rPr>
          <w:rFonts w:ascii="Times New Roman" w:hAnsi="Times New Roman"/>
        </w:rPr>
        <w:t>Facilidad de soporte</w:t>
      </w:r>
    </w:p>
    <w:p w14:paraId="4FC465CA" w14:textId="77777777" w:rsidR="00A45A2B" w:rsidRPr="00E807BB" w:rsidRDefault="00A45A2B" w:rsidP="00A45A2B">
      <w:r w:rsidRPr="00E807BB">
        <w:rPr>
          <w:b/>
          <w:bCs/>
        </w:rPr>
        <w:t>Facilidad_Soporte_001</w:t>
      </w:r>
      <w:r>
        <w:t xml:space="preserve">: </w:t>
      </w:r>
    </w:p>
    <w:p w14:paraId="3C81D445" w14:textId="77777777" w:rsidR="00A45A2B" w:rsidRPr="00CD0F74" w:rsidRDefault="00A45A2B" w:rsidP="00A45A2B">
      <w:pPr>
        <w:pStyle w:val="Heading4"/>
        <w:rPr>
          <w:rFonts w:ascii="Times New Roman" w:hAnsi="Times New Roman"/>
        </w:rPr>
      </w:pPr>
      <w:r w:rsidRPr="00CD0F74">
        <w:rPr>
          <w:rFonts w:ascii="Times New Roman" w:hAnsi="Times New Roman"/>
        </w:rPr>
        <w:t>Usabilidad</w:t>
      </w:r>
    </w:p>
    <w:p w14:paraId="0DAE51D0" w14:textId="5BB92565" w:rsidR="00A45A2B" w:rsidRDefault="00A45A2B" w:rsidP="00EE6B3B">
      <w:r w:rsidRPr="00EA6C45">
        <w:rPr>
          <w:b/>
          <w:bCs/>
        </w:rPr>
        <w:t>Usabilidad_001</w:t>
      </w:r>
      <w:r>
        <w:t>: Interfaz orientada a permitir un seguimiento paso a paso para la compra y pago de ordenes una vez se encuentren el carrito de compras, evitando la fricción entre el usuario y proceso de compra.</w:t>
      </w:r>
    </w:p>
    <w:p w14:paraId="1C252FD3" w14:textId="66C42437" w:rsidR="00E6681A" w:rsidRPr="00CD0F74" w:rsidRDefault="00E6681A" w:rsidP="00E43E08">
      <w:pPr>
        <w:pStyle w:val="Heading1"/>
        <w:rPr>
          <w:rFonts w:ascii="Times New Roman" w:hAnsi="Times New Roman"/>
          <w:sz w:val="20"/>
        </w:rPr>
      </w:pPr>
      <w:bookmarkStart w:id="14" w:name="_Toc25654257"/>
      <w:r w:rsidRPr="00CD0F74">
        <w:rPr>
          <w:rFonts w:ascii="Times New Roman" w:hAnsi="Times New Roman"/>
          <w:sz w:val="20"/>
        </w:rPr>
        <w:t>Contexto</w:t>
      </w:r>
      <w:bookmarkEnd w:id="14"/>
    </w:p>
    <w:p w14:paraId="2DE403A5" w14:textId="5B9259FD" w:rsidR="00E875BF" w:rsidRPr="00CD0F74" w:rsidRDefault="00B23364" w:rsidP="00E875BF">
      <w:proofErr w:type="spellStart"/>
      <w:r w:rsidRPr="00CD0F74">
        <w:t>Toures</w:t>
      </w:r>
      <w:proofErr w:type="spellEnd"/>
      <w:r w:rsidRPr="00CD0F74">
        <w:t xml:space="preserve"> Balón es una compañía con varios años de experiencia en la industria de organización de eventos deportivos, se ha destacado por tener los mejores precios del mercado y siempre tiene convenios con los mejores hoteles, empresas transportadoras y clubes deportivos, debido a eso y a una renovación tecnológica que se encuentran apostándole, han decidido contratar a Mote e’ Queso Company para desarrollar esta propuesta.</w:t>
      </w:r>
    </w:p>
    <w:p w14:paraId="3A80CC6A" w14:textId="77777777" w:rsidR="00E6681A" w:rsidRPr="00CD0F74" w:rsidRDefault="00E6681A" w:rsidP="008C12E8">
      <w:pPr>
        <w:pStyle w:val="Heading2"/>
        <w:rPr>
          <w:rFonts w:ascii="Times New Roman" w:hAnsi="Times New Roman"/>
        </w:rPr>
      </w:pPr>
      <w:bookmarkStart w:id="15" w:name="_Toc25654258"/>
      <w:r w:rsidRPr="00CD0F74">
        <w:rPr>
          <w:rFonts w:ascii="Times New Roman" w:hAnsi="Times New Roman"/>
        </w:rPr>
        <w:t>Fundamentos de la solución</w:t>
      </w:r>
      <w:bookmarkEnd w:id="15"/>
    </w:p>
    <w:p w14:paraId="0331A45A" w14:textId="77777777" w:rsidR="00BE2397" w:rsidRDefault="00BE2397" w:rsidP="00BE2397"/>
    <w:p w14:paraId="67CCE23C" w14:textId="1B3F1F99" w:rsidR="00BE2397" w:rsidRDefault="00DD2DD6" w:rsidP="00BE2397">
      <w:r>
        <w:t xml:space="preserve">Objetivo Arquitectónico </w:t>
      </w:r>
      <w:r w:rsidR="00904E35">
        <w:t>para</w:t>
      </w:r>
      <w:r>
        <w:t xml:space="preserve"> implementar:</w:t>
      </w:r>
    </w:p>
    <w:p w14:paraId="11BB1042" w14:textId="77777777" w:rsidR="00DD2DD6" w:rsidRDefault="00DD2DD6" w:rsidP="00BE2397"/>
    <w:p w14:paraId="41E2D088" w14:textId="131439A1" w:rsidR="00DD2DD6" w:rsidRPr="00DD2DD6" w:rsidRDefault="00DD2DD6" w:rsidP="00BE2397">
      <w:pPr>
        <w:rPr>
          <w:b/>
          <w:bCs/>
        </w:rPr>
      </w:pPr>
      <w:r w:rsidRPr="00DD2DD6">
        <w:rPr>
          <w:b/>
          <w:bCs/>
        </w:rPr>
        <w:t>SOA</w:t>
      </w:r>
      <w:r w:rsidR="00904E35">
        <w:rPr>
          <w:b/>
          <w:bCs/>
        </w:rPr>
        <w:t xml:space="preserve"> (</w:t>
      </w:r>
      <w:r w:rsidR="00904E35" w:rsidRPr="00904E35">
        <w:rPr>
          <w:b/>
          <w:bCs/>
        </w:rPr>
        <w:t>arquitectura orientada a servicios</w:t>
      </w:r>
      <w:r w:rsidR="00904E35">
        <w:rPr>
          <w:b/>
          <w:bCs/>
        </w:rPr>
        <w:t>)</w:t>
      </w:r>
    </w:p>
    <w:p w14:paraId="5BCA31E3" w14:textId="77777777" w:rsidR="00BE2397" w:rsidRPr="00BE2397" w:rsidRDefault="00BE2397" w:rsidP="00BE2397"/>
    <w:p w14:paraId="6DF481B6" w14:textId="27DC3958" w:rsidR="007C5343" w:rsidRPr="007C5343" w:rsidRDefault="007C5343" w:rsidP="007C5343">
      <w:r>
        <w:t xml:space="preserve">La </w:t>
      </w:r>
      <w:r w:rsidR="00184C3E">
        <w:t>solución</w:t>
      </w:r>
      <w:r>
        <w:t xml:space="preserve"> </w:t>
      </w:r>
      <w:r w:rsidR="00184C3E">
        <w:t xml:space="preserve">propone una arquitectura basada en </w:t>
      </w:r>
      <w:proofErr w:type="spellStart"/>
      <w:r w:rsidR="7603C40D">
        <w:t>microservicios</w:t>
      </w:r>
      <w:proofErr w:type="spellEnd"/>
      <w:r w:rsidR="003F03B2">
        <w:t xml:space="preserve"> con la cual se </w:t>
      </w:r>
      <w:r w:rsidR="0071363A">
        <w:t xml:space="preserve">pueda realizar desacoplamiento entre los </w:t>
      </w:r>
      <w:r w:rsidR="51247BFA">
        <w:t>servicios</w:t>
      </w:r>
      <w:r w:rsidR="00C27B2E">
        <w:t>, permitir escalar</w:t>
      </w:r>
      <w:r w:rsidR="00C7330E">
        <w:t xml:space="preserve"> de forma que la carga sea mayor</w:t>
      </w:r>
      <w:r w:rsidR="00A15409">
        <w:t xml:space="preserve"> en momentos de mayor concurrencia de usuario, fácil adaptación a</w:t>
      </w:r>
      <w:r w:rsidR="00636D3C">
        <w:t>nte anomalías</w:t>
      </w:r>
      <w:r w:rsidR="00212126">
        <w:t xml:space="preserve"> de</w:t>
      </w:r>
      <w:r w:rsidR="00636D3C">
        <w:t xml:space="preserve"> eventos como Black Friday, 11/11, entre otros</w:t>
      </w:r>
      <w:r w:rsidR="00DA1A5E">
        <w:t xml:space="preserve"> </w:t>
      </w:r>
      <w:r w:rsidR="00652844">
        <w:t xml:space="preserve">ante los cuales </w:t>
      </w:r>
      <w:r w:rsidR="0061096A">
        <w:t>el sistema debe responder de forma oportuna y sin degradarse</w:t>
      </w:r>
    </w:p>
    <w:p w14:paraId="38BBDCAB" w14:textId="77777777" w:rsidR="00DD2DD6" w:rsidRPr="007C5343" w:rsidRDefault="00DD2DD6" w:rsidP="007C5343"/>
    <w:tbl>
      <w:tblPr>
        <w:tblStyle w:val="TableGrid"/>
        <w:tblW w:w="9576" w:type="dxa"/>
        <w:tblLook w:val="04A0" w:firstRow="1" w:lastRow="0" w:firstColumn="1" w:lastColumn="0" w:noHBand="0" w:noVBand="1"/>
      </w:tblPr>
      <w:tblGrid>
        <w:gridCol w:w="1594"/>
        <w:gridCol w:w="2017"/>
        <w:gridCol w:w="1808"/>
        <w:gridCol w:w="1505"/>
        <w:gridCol w:w="2652"/>
      </w:tblGrid>
      <w:tr w:rsidR="008A6402" w:rsidRPr="009631E1" w14:paraId="3C95297B" w14:textId="77777777" w:rsidTr="000E0ECF">
        <w:tc>
          <w:tcPr>
            <w:tcW w:w="1594" w:type="dxa"/>
          </w:tcPr>
          <w:p w14:paraId="58BB5BF4" w14:textId="77777777" w:rsidR="00913DE4" w:rsidRPr="009631E1" w:rsidRDefault="00913DE4" w:rsidP="00BA691D">
            <w:pPr>
              <w:jc w:val="center"/>
              <w:rPr>
                <w:b/>
                <w:bCs/>
              </w:rPr>
            </w:pPr>
            <w:r w:rsidRPr="782F9D24">
              <w:rPr>
                <w:b/>
                <w:bCs/>
              </w:rPr>
              <w:t>Ítem</w:t>
            </w:r>
          </w:p>
        </w:tc>
        <w:tc>
          <w:tcPr>
            <w:tcW w:w="2017" w:type="dxa"/>
          </w:tcPr>
          <w:p w14:paraId="26C371D7" w14:textId="77777777" w:rsidR="00913DE4" w:rsidRPr="009631E1" w:rsidRDefault="00913DE4" w:rsidP="00BA691D">
            <w:pPr>
              <w:jc w:val="center"/>
              <w:rPr>
                <w:b/>
                <w:bCs/>
              </w:rPr>
            </w:pPr>
            <w:r w:rsidRPr="782F9D24">
              <w:rPr>
                <w:b/>
                <w:bCs/>
              </w:rPr>
              <w:t>Problema</w:t>
            </w:r>
          </w:p>
        </w:tc>
        <w:tc>
          <w:tcPr>
            <w:tcW w:w="1808" w:type="dxa"/>
          </w:tcPr>
          <w:p w14:paraId="32F3028C" w14:textId="77777777" w:rsidR="00913DE4" w:rsidRPr="009631E1" w:rsidRDefault="00913DE4" w:rsidP="00BA691D">
            <w:pPr>
              <w:jc w:val="center"/>
              <w:rPr>
                <w:b/>
                <w:bCs/>
              </w:rPr>
            </w:pPr>
            <w:r w:rsidRPr="782F9D24">
              <w:rPr>
                <w:b/>
                <w:bCs/>
              </w:rPr>
              <w:t>Fuerza</w:t>
            </w:r>
          </w:p>
        </w:tc>
        <w:tc>
          <w:tcPr>
            <w:tcW w:w="1505" w:type="dxa"/>
          </w:tcPr>
          <w:p w14:paraId="2FB58C9A" w14:textId="77777777" w:rsidR="00913DE4" w:rsidRPr="009631E1" w:rsidRDefault="00913DE4" w:rsidP="00BA691D">
            <w:pPr>
              <w:jc w:val="center"/>
              <w:rPr>
                <w:b/>
                <w:bCs/>
              </w:rPr>
            </w:pPr>
            <w:r w:rsidRPr="782F9D24">
              <w:rPr>
                <w:b/>
                <w:bCs/>
              </w:rPr>
              <w:t>Consecuencia</w:t>
            </w:r>
          </w:p>
        </w:tc>
        <w:tc>
          <w:tcPr>
            <w:tcW w:w="2652" w:type="dxa"/>
          </w:tcPr>
          <w:p w14:paraId="62DFBE52" w14:textId="77777777" w:rsidR="00913DE4" w:rsidRPr="009631E1" w:rsidRDefault="00913DE4" w:rsidP="00BA691D">
            <w:pPr>
              <w:jc w:val="center"/>
              <w:rPr>
                <w:b/>
                <w:bCs/>
              </w:rPr>
            </w:pPr>
            <w:r w:rsidRPr="782F9D24">
              <w:rPr>
                <w:b/>
                <w:bCs/>
              </w:rPr>
              <w:t>Descripción</w:t>
            </w:r>
          </w:p>
        </w:tc>
      </w:tr>
      <w:tr w:rsidR="008A6402" w:rsidRPr="00FF1CD8" w14:paraId="5EBD97FC" w14:textId="77777777" w:rsidTr="000E0ECF">
        <w:tc>
          <w:tcPr>
            <w:tcW w:w="1594" w:type="dxa"/>
          </w:tcPr>
          <w:p w14:paraId="4165176B" w14:textId="5757249D" w:rsidR="00913DE4" w:rsidRPr="009631E1" w:rsidRDefault="00913DE4" w:rsidP="00BA691D">
            <w:pPr>
              <w:jc w:val="left"/>
            </w:pPr>
            <w:r w:rsidRPr="2529E84F">
              <w:t xml:space="preserve">Decisión_001 </w:t>
            </w:r>
            <w:proofErr w:type="spellStart"/>
            <w:r w:rsidR="00F56B11">
              <w:t>Microservicios</w:t>
            </w:r>
            <w:proofErr w:type="spellEnd"/>
            <w:r w:rsidR="00D0380D">
              <w:t xml:space="preserve"> [3]</w:t>
            </w:r>
          </w:p>
        </w:tc>
        <w:tc>
          <w:tcPr>
            <w:tcW w:w="2017" w:type="dxa"/>
          </w:tcPr>
          <w:p w14:paraId="29396367" w14:textId="357D968D" w:rsidR="00913DE4" w:rsidRPr="009631E1" w:rsidRDefault="00F33C7D" w:rsidP="00BA691D">
            <w:pPr>
              <w:jc w:val="left"/>
            </w:pPr>
            <w:r>
              <w:t>Escalabilidad limitada, monolíticos</w:t>
            </w:r>
            <w:r w:rsidR="00541988">
              <w:t>. Redesplegar nu</w:t>
            </w:r>
            <w:r w:rsidR="007C1B1A">
              <w:t>evas versiones de un servicio que se encuentra dentro de un monolítico.</w:t>
            </w:r>
          </w:p>
        </w:tc>
        <w:tc>
          <w:tcPr>
            <w:tcW w:w="1808" w:type="dxa"/>
          </w:tcPr>
          <w:p w14:paraId="5D65ECC4" w14:textId="38C52CA8" w:rsidR="00913DE4" w:rsidRPr="009631E1" w:rsidRDefault="00913DE4" w:rsidP="00BA691D">
            <w:pPr>
              <w:jc w:val="left"/>
            </w:pPr>
            <w:r w:rsidRPr="2529E84F">
              <w:t>Escalabilidad.</w:t>
            </w:r>
          </w:p>
          <w:p w14:paraId="053B614C" w14:textId="77777777" w:rsidR="00913DE4" w:rsidRDefault="00A13A89" w:rsidP="00BA691D">
            <w:pPr>
              <w:jc w:val="left"/>
            </w:pPr>
            <w:r>
              <w:t>Seguridad</w:t>
            </w:r>
            <w:r w:rsidR="00913DE4" w:rsidRPr="2529E84F">
              <w:t>.</w:t>
            </w:r>
          </w:p>
          <w:p w14:paraId="6EC00C0A" w14:textId="77777777" w:rsidR="00A13A89" w:rsidRDefault="00A13A89" w:rsidP="00BA691D">
            <w:pPr>
              <w:jc w:val="left"/>
            </w:pPr>
            <w:r>
              <w:t>Disponibilidad.</w:t>
            </w:r>
          </w:p>
          <w:p w14:paraId="2A38FF16" w14:textId="4D799DBD" w:rsidR="00A13A89" w:rsidRPr="009631E1" w:rsidRDefault="00A13A89" w:rsidP="00BA691D">
            <w:pPr>
              <w:jc w:val="left"/>
            </w:pPr>
            <w:r>
              <w:t>Reusabilidad.</w:t>
            </w:r>
          </w:p>
        </w:tc>
        <w:tc>
          <w:tcPr>
            <w:tcW w:w="1505" w:type="dxa"/>
          </w:tcPr>
          <w:p w14:paraId="679EA756" w14:textId="58F58E34" w:rsidR="00913DE4" w:rsidRPr="009631E1" w:rsidRDefault="00AF48A3" w:rsidP="00BA691D">
            <w:pPr>
              <w:jc w:val="left"/>
            </w:pPr>
            <w:r>
              <w:t xml:space="preserve">Los servicios </w:t>
            </w:r>
            <w:r w:rsidR="00334C43">
              <w:t>pueden ser desarrollados y evolucionados de forma independiente. Aumenta el uso de memoria y red cuando se comunica con otros servicios.</w:t>
            </w:r>
          </w:p>
        </w:tc>
        <w:tc>
          <w:tcPr>
            <w:tcW w:w="2652" w:type="dxa"/>
          </w:tcPr>
          <w:p w14:paraId="4C867EDC" w14:textId="4A0890D6" w:rsidR="00913DE4" w:rsidRPr="009631E1" w:rsidRDefault="00156C9E" w:rsidP="00BA691D">
            <w:r>
              <w:t>Al implementar este patrón se pretende tener mayor granularidad</w:t>
            </w:r>
            <w:r w:rsidR="003F72B2">
              <w:t>, minimizando el tiempo de nuevas actualizaciones</w:t>
            </w:r>
            <w:r w:rsidR="00B25A5C">
              <w:t>, desarrollos</w:t>
            </w:r>
            <w:r w:rsidR="00451740">
              <w:t>,</w:t>
            </w:r>
            <w:r w:rsidR="003F72B2">
              <w:t xml:space="preserve"> </w:t>
            </w:r>
            <w:r w:rsidR="0055748D">
              <w:t>separando</w:t>
            </w:r>
            <w:r w:rsidR="003F72B2">
              <w:t xml:space="preserve"> puntos de falla, entre otros</w:t>
            </w:r>
            <w:r w:rsidR="00F12E4A">
              <w:t xml:space="preserve"> y sobre todo poder soportar al negocio </w:t>
            </w:r>
            <w:r w:rsidR="0054113A">
              <w:t xml:space="preserve">en lograr </w:t>
            </w:r>
            <w:r w:rsidR="007F110F">
              <w:t>su objetivo de disponibilidad</w:t>
            </w:r>
            <w:r w:rsidR="00DB526C">
              <w:t xml:space="preserve"> y en caso de temporadas altas escalar los servicios requeridos</w:t>
            </w:r>
            <w:r w:rsidR="003F72B2">
              <w:t>.</w:t>
            </w:r>
          </w:p>
        </w:tc>
      </w:tr>
      <w:tr w:rsidR="008A6402" w:rsidRPr="00FF1CD8" w14:paraId="344DEC85" w14:textId="77777777" w:rsidTr="000E0ECF">
        <w:tc>
          <w:tcPr>
            <w:tcW w:w="1594" w:type="dxa"/>
          </w:tcPr>
          <w:p w14:paraId="2A7C8520" w14:textId="37C433B7" w:rsidR="00913DE4" w:rsidRPr="009631E1" w:rsidRDefault="00913DE4" w:rsidP="00BA691D">
            <w:pPr>
              <w:jc w:val="left"/>
            </w:pPr>
            <w:r w:rsidRPr="2529E84F">
              <w:t xml:space="preserve">Decisión_002 </w:t>
            </w:r>
            <w:r w:rsidR="00520770" w:rsidRPr="2529E84F">
              <w:t>Modelo Vista</w:t>
            </w:r>
            <w:r w:rsidR="00B125E0">
              <w:t>-v</w:t>
            </w:r>
            <w:r w:rsidR="00520770" w:rsidRPr="2529E84F">
              <w:t xml:space="preserve">ista Modelo </w:t>
            </w:r>
          </w:p>
        </w:tc>
        <w:tc>
          <w:tcPr>
            <w:tcW w:w="2017" w:type="dxa"/>
          </w:tcPr>
          <w:p w14:paraId="120F7B05" w14:textId="116B77E1" w:rsidR="00913DE4" w:rsidRPr="009631E1" w:rsidRDefault="00520770" w:rsidP="00BA691D">
            <w:pPr>
              <w:jc w:val="left"/>
            </w:pPr>
            <w:r w:rsidRPr="2529E84F">
              <w:t>Implementación a nivel de interfaz</w:t>
            </w:r>
          </w:p>
        </w:tc>
        <w:tc>
          <w:tcPr>
            <w:tcW w:w="1808" w:type="dxa"/>
          </w:tcPr>
          <w:p w14:paraId="308E1574" w14:textId="77777777" w:rsidR="00D567D9" w:rsidRPr="009631E1" w:rsidRDefault="00D567D9" w:rsidP="00D567D9">
            <w:pPr>
              <w:jc w:val="left"/>
            </w:pPr>
            <w:r w:rsidRPr="2529E84F">
              <w:t xml:space="preserve">Desacoplamiento. </w:t>
            </w:r>
          </w:p>
          <w:p w14:paraId="55D9CDEB" w14:textId="77777777" w:rsidR="00D567D9" w:rsidRPr="009631E1" w:rsidRDefault="00D567D9" w:rsidP="00D567D9">
            <w:pPr>
              <w:jc w:val="left"/>
            </w:pPr>
            <w:r w:rsidRPr="2529E84F">
              <w:t>Reusabilidad.</w:t>
            </w:r>
          </w:p>
          <w:p w14:paraId="25328AD4" w14:textId="1FBD94DA" w:rsidR="00913DE4" w:rsidRPr="009631E1" w:rsidRDefault="00D567D9" w:rsidP="00D567D9">
            <w:pPr>
              <w:jc w:val="left"/>
            </w:pPr>
            <w:r w:rsidRPr="2529E84F">
              <w:t>Eficiencia.</w:t>
            </w:r>
          </w:p>
        </w:tc>
        <w:tc>
          <w:tcPr>
            <w:tcW w:w="1505" w:type="dxa"/>
          </w:tcPr>
          <w:p w14:paraId="1F04B40B" w14:textId="6738DE22" w:rsidR="00913DE4" w:rsidRPr="009631E1" w:rsidRDefault="0005399C" w:rsidP="00BA691D">
            <w:pPr>
              <w:jc w:val="left"/>
            </w:pPr>
            <w:r w:rsidRPr="2529E84F">
              <w:t>Mantenibilidad alta.</w:t>
            </w:r>
          </w:p>
        </w:tc>
        <w:tc>
          <w:tcPr>
            <w:tcW w:w="2652" w:type="dxa"/>
          </w:tcPr>
          <w:p w14:paraId="127BD959" w14:textId="4CA40E7D" w:rsidR="00913DE4" w:rsidRPr="009631E1" w:rsidRDefault="00C440AE" w:rsidP="00BA691D">
            <w:r>
              <w:t xml:space="preserve">Al </w:t>
            </w:r>
            <w:r w:rsidR="00ED36F5">
              <w:t>desacoplar</w:t>
            </w:r>
            <w:r>
              <w:t xml:space="preserve"> el back-</w:t>
            </w:r>
            <w:proofErr w:type="spellStart"/>
            <w:r>
              <w:t>end</w:t>
            </w:r>
            <w:proofErr w:type="spellEnd"/>
            <w:r>
              <w:t xml:space="preserve"> </w:t>
            </w:r>
            <w:r w:rsidR="0063611D">
              <w:t xml:space="preserve">del </w:t>
            </w:r>
            <w:proofErr w:type="spellStart"/>
            <w:r w:rsidR="00736649">
              <w:t>front</w:t>
            </w:r>
            <w:proofErr w:type="spellEnd"/>
            <w:r w:rsidR="006C2E8D">
              <w:t>, se</w:t>
            </w:r>
            <w:r w:rsidR="00736649">
              <w:t xml:space="preserve"> </w:t>
            </w:r>
            <w:r w:rsidR="00B76894">
              <w:t xml:space="preserve">brinda la posibilidad al negocio de </w:t>
            </w:r>
            <w:r w:rsidR="00A41672">
              <w:t xml:space="preserve">interactuar fácilmente y sin traumas con los diferentes servicios de </w:t>
            </w:r>
            <w:proofErr w:type="spellStart"/>
            <w:r w:rsidR="00ED36F5">
              <w:t>Toures</w:t>
            </w:r>
            <w:proofErr w:type="spellEnd"/>
            <w:r w:rsidR="00ED36F5">
              <w:t xml:space="preserve"> </w:t>
            </w:r>
            <w:r w:rsidR="007177E0">
              <w:t>Balón,</w:t>
            </w:r>
            <w:r w:rsidR="006C2E8D">
              <w:t xml:space="preserve"> así como también apoyar el requerimiento de la fácil integración con múltiples proveedores.</w:t>
            </w:r>
          </w:p>
        </w:tc>
      </w:tr>
      <w:tr w:rsidR="008A6402" w:rsidRPr="00FF1CD8" w14:paraId="719DF88A" w14:textId="77777777" w:rsidTr="000E0ECF">
        <w:tc>
          <w:tcPr>
            <w:tcW w:w="1594" w:type="dxa"/>
          </w:tcPr>
          <w:p w14:paraId="2C778535" w14:textId="5DA8A49B" w:rsidR="00913DE4" w:rsidRPr="009631E1" w:rsidRDefault="00913DE4" w:rsidP="00BA691D">
            <w:pPr>
              <w:jc w:val="left"/>
            </w:pPr>
            <w:r w:rsidRPr="2529E84F">
              <w:t xml:space="preserve">Decisión_003 </w:t>
            </w:r>
            <w:r w:rsidR="00520770" w:rsidRPr="2529E84F">
              <w:t>Capas</w:t>
            </w:r>
          </w:p>
        </w:tc>
        <w:tc>
          <w:tcPr>
            <w:tcW w:w="2017" w:type="dxa"/>
          </w:tcPr>
          <w:p w14:paraId="1CF0E544" w14:textId="11B963FC" w:rsidR="00520770" w:rsidRPr="009631E1" w:rsidRDefault="00520770" w:rsidP="00520770">
            <w:pPr>
              <w:jc w:val="left"/>
            </w:pPr>
            <w:r w:rsidRPr="2529E84F">
              <w:t>Aplicaciones monolíticas.</w:t>
            </w:r>
          </w:p>
          <w:p w14:paraId="003E0266" w14:textId="47837395" w:rsidR="00913DE4" w:rsidRPr="009631E1" w:rsidRDefault="00520770" w:rsidP="00520770">
            <w:pPr>
              <w:jc w:val="left"/>
            </w:pPr>
            <w:r w:rsidRPr="2529E84F">
              <w:t>Acceso descontrolado entre capas</w:t>
            </w:r>
            <w:r w:rsidR="0082246E">
              <w:t>.</w:t>
            </w:r>
          </w:p>
        </w:tc>
        <w:tc>
          <w:tcPr>
            <w:tcW w:w="1808" w:type="dxa"/>
          </w:tcPr>
          <w:p w14:paraId="0288C84C" w14:textId="4E0F005F" w:rsidR="00D567D9" w:rsidRPr="009631E1" w:rsidRDefault="00D567D9" w:rsidP="00D567D9">
            <w:pPr>
              <w:jc w:val="left"/>
            </w:pPr>
            <w:r w:rsidRPr="2529E84F">
              <w:t>Desacoplamiento de componentes.</w:t>
            </w:r>
          </w:p>
          <w:p w14:paraId="5478C202" w14:textId="77777777" w:rsidR="00D567D9" w:rsidRPr="009631E1" w:rsidRDefault="00D567D9" w:rsidP="00D567D9">
            <w:pPr>
              <w:jc w:val="left"/>
            </w:pPr>
            <w:r w:rsidRPr="2529E84F">
              <w:t>Mayor gobierno de aplicaciones.</w:t>
            </w:r>
          </w:p>
          <w:p w14:paraId="39DF20E8" w14:textId="37B79BA0" w:rsidR="00913DE4" w:rsidRPr="009631E1" w:rsidRDefault="00D567D9" w:rsidP="00D567D9">
            <w:pPr>
              <w:jc w:val="left"/>
            </w:pPr>
            <w:r w:rsidRPr="2529E84F">
              <w:t>Escalabilidad.</w:t>
            </w:r>
          </w:p>
        </w:tc>
        <w:tc>
          <w:tcPr>
            <w:tcW w:w="1505" w:type="dxa"/>
          </w:tcPr>
          <w:p w14:paraId="3FFE3DE5" w14:textId="341D9BDC" w:rsidR="00D567D9" w:rsidRPr="009631E1" w:rsidRDefault="00D567D9" w:rsidP="00BA691D">
            <w:pPr>
              <w:jc w:val="left"/>
            </w:pPr>
            <w:r w:rsidRPr="2529E84F">
              <w:t>Mantenibilidad alta.</w:t>
            </w:r>
          </w:p>
        </w:tc>
        <w:tc>
          <w:tcPr>
            <w:tcW w:w="2652" w:type="dxa"/>
          </w:tcPr>
          <w:p w14:paraId="17995D53" w14:textId="2AB62876" w:rsidR="00D567D9" w:rsidRPr="009631E1" w:rsidRDefault="00D567D9" w:rsidP="00BA691D">
            <w:r w:rsidRPr="782F9D24">
              <w:t>Para mantener un nivel de abstracción entre los componentes se proponen servicio a la siguiente capa.</w:t>
            </w:r>
          </w:p>
        </w:tc>
      </w:tr>
      <w:tr w:rsidR="00435B60" w:rsidRPr="00FF1CD8" w14:paraId="59BDB472" w14:textId="77777777" w:rsidTr="000E0ECF">
        <w:tc>
          <w:tcPr>
            <w:tcW w:w="1594" w:type="dxa"/>
          </w:tcPr>
          <w:p w14:paraId="5F1AACC9" w14:textId="6192DA85" w:rsidR="00435B60" w:rsidRPr="2529E84F" w:rsidRDefault="00435B60" w:rsidP="00435B60">
            <w:pPr>
              <w:jc w:val="left"/>
            </w:pPr>
            <w:r w:rsidRPr="782F9D24">
              <w:t>Decisión_0</w:t>
            </w:r>
            <w:r w:rsidR="00EC5652">
              <w:t>04</w:t>
            </w:r>
            <w:r w:rsidRPr="782F9D24">
              <w:t xml:space="preserve"> Encolamiento asíncrono</w:t>
            </w:r>
          </w:p>
        </w:tc>
        <w:tc>
          <w:tcPr>
            <w:tcW w:w="2017" w:type="dxa"/>
          </w:tcPr>
          <w:p w14:paraId="1D63795B" w14:textId="2D68D91E" w:rsidR="00435B60" w:rsidRPr="2529E84F" w:rsidRDefault="00435B60" w:rsidP="00435B60">
            <w:pPr>
              <w:jc w:val="left"/>
            </w:pPr>
            <w:r w:rsidRPr="782F9D24">
              <w:t>Desempeño comprometido en el cliente</w:t>
            </w:r>
            <w:r w:rsidR="00DE5A34">
              <w:t>, cuando el usuario invoca el servicio</w:t>
            </w:r>
            <w:r w:rsidRPr="782F9D24">
              <w:t xml:space="preserve"> los recursos de las maquinas</w:t>
            </w:r>
            <w:r w:rsidR="00DE5A34">
              <w:t xml:space="preserve"> son bloqueados</w:t>
            </w:r>
            <w:r w:rsidRPr="782F9D24">
              <w:t>.</w:t>
            </w:r>
          </w:p>
        </w:tc>
        <w:tc>
          <w:tcPr>
            <w:tcW w:w="1808" w:type="dxa"/>
          </w:tcPr>
          <w:p w14:paraId="3933078B" w14:textId="77777777" w:rsidR="00435B60" w:rsidRPr="009631E1" w:rsidRDefault="00435B60" w:rsidP="00435B60">
            <w:r w:rsidRPr="782F9D24">
              <w:t>Desempeño.</w:t>
            </w:r>
          </w:p>
          <w:p w14:paraId="75B52075" w14:textId="77777777" w:rsidR="00435B60" w:rsidRPr="009631E1" w:rsidRDefault="00435B60" w:rsidP="00435B60">
            <w:r w:rsidRPr="782F9D24">
              <w:t>Fiabilidad.</w:t>
            </w:r>
          </w:p>
          <w:p w14:paraId="181788DB" w14:textId="77777777" w:rsidR="00435B60" w:rsidRDefault="00435B60" w:rsidP="00435B60">
            <w:pPr>
              <w:jc w:val="left"/>
            </w:pPr>
            <w:r w:rsidRPr="782F9D24">
              <w:t>Escalabilidad.</w:t>
            </w:r>
          </w:p>
          <w:p w14:paraId="0C3365D6" w14:textId="456F2513" w:rsidR="001A78E5" w:rsidRPr="2529E84F" w:rsidRDefault="001A78E5" w:rsidP="00435B60">
            <w:pPr>
              <w:jc w:val="left"/>
            </w:pPr>
            <w:r>
              <w:t>Recursos.</w:t>
            </w:r>
          </w:p>
        </w:tc>
        <w:tc>
          <w:tcPr>
            <w:tcW w:w="1505" w:type="dxa"/>
          </w:tcPr>
          <w:p w14:paraId="7E4BBBD8" w14:textId="53C5655A" w:rsidR="00435B60" w:rsidRPr="009631E1" w:rsidRDefault="00B94F26" w:rsidP="00435B60">
            <w:pPr>
              <w:jc w:val="left"/>
            </w:pPr>
            <w:r>
              <w:t xml:space="preserve">Manejo de </w:t>
            </w:r>
            <w:r w:rsidR="00435B60" w:rsidRPr="2529E84F">
              <w:t xml:space="preserve">acuse de recibido </w:t>
            </w:r>
            <w:r w:rsidR="00C85CD8">
              <w:t>requiere mayor esfuerzo</w:t>
            </w:r>
            <w:r w:rsidR="00435B60" w:rsidRPr="2529E84F">
              <w:t>.</w:t>
            </w:r>
          </w:p>
          <w:p w14:paraId="2AD68B0D" w14:textId="3A7246B4" w:rsidR="00435B60" w:rsidRPr="2529E84F" w:rsidRDefault="00435B60" w:rsidP="00435B60">
            <w:pPr>
              <w:jc w:val="left"/>
            </w:pPr>
            <w:r w:rsidRPr="2529E84F">
              <w:t>Transacciones atómicas no son posibles.</w:t>
            </w:r>
          </w:p>
        </w:tc>
        <w:tc>
          <w:tcPr>
            <w:tcW w:w="2652" w:type="dxa"/>
          </w:tcPr>
          <w:p w14:paraId="03A13011" w14:textId="5E2DD582" w:rsidR="00435B60" w:rsidRPr="782F9D24" w:rsidRDefault="00C85CD8" w:rsidP="00435B60">
            <w:r>
              <w:t xml:space="preserve">Se utilizará </w:t>
            </w:r>
            <w:proofErr w:type="spellStart"/>
            <w:r>
              <w:t>Rabbit</w:t>
            </w:r>
            <w:proofErr w:type="spellEnd"/>
            <w:r>
              <w:t xml:space="preserve"> MQ para encolar las peticiones que se requieran manejar de forma asíncrona y se liberaran de esta forma los recursos tanto del usuario como del lado del servidor.</w:t>
            </w:r>
          </w:p>
        </w:tc>
      </w:tr>
      <w:tr w:rsidR="000A6C3F" w:rsidRPr="00FF1CD8" w14:paraId="0B57CE1D" w14:textId="77777777" w:rsidTr="000E0ECF">
        <w:tc>
          <w:tcPr>
            <w:tcW w:w="1594" w:type="dxa"/>
          </w:tcPr>
          <w:p w14:paraId="0D4BBA78" w14:textId="1C1898D6" w:rsidR="000A6C3F" w:rsidRPr="782F9D24" w:rsidRDefault="000A6C3F" w:rsidP="000A6C3F">
            <w:pPr>
              <w:jc w:val="left"/>
            </w:pPr>
            <w:r w:rsidRPr="782F9D24">
              <w:t>Decisión_0</w:t>
            </w:r>
            <w:r>
              <w:t>05</w:t>
            </w:r>
            <w:r w:rsidRPr="782F9D24">
              <w:t xml:space="preserve"> Implementación redundante</w:t>
            </w:r>
          </w:p>
        </w:tc>
        <w:tc>
          <w:tcPr>
            <w:tcW w:w="2017" w:type="dxa"/>
          </w:tcPr>
          <w:p w14:paraId="2D3D56BA" w14:textId="4681FA6A" w:rsidR="000A6C3F" w:rsidRPr="782F9D24" w:rsidRDefault="000A6C3F" w:rsidP="000A6C3F">
            <w:pPr>
              <w:jc w:val="left"/>
            </w:pPr>
            <w:r w:rsidRPr="782F9D24">
              <w:t>Componentes del alto impacto en la solución y que no cuentan con redundancia.</w:t>
            </w:r>
          </w:p>
        </w:tc>
        <w:tc>
          <w:tcPr>
            <w:tcW w:w="1808" w:type="dxa"/>
          </w:tcPr>
          <w:p w14:paraId="03709565" w14:textId="77777777" w:rsidR="000A6C3F" w:rsidRPr="009631E1" w:rsidRDefault="000A6C3F" w:rsidP="000A6C3F">
            <w:r w:rsidRPr="782F9D24">
              <w:t>Redundancia.</w:t>
            </w:r>
          </w:p>
          <w:p w14:paraId="2534DBD6" w14:textId="111FF1DA" w:rsidR="000A6C3F" w:rsidRPr="782F9D24" w:rsidRDefault="000A6C3F" w:rsidP="000A6C3F">
            <w:r w:rsidRPr="782F9D24">
              <w:t>Alta disponibilidad.</w:t>
            </w:r>
          </w:p>
        </w:tc>
        <w:tc>
          <w:tcPr>
            <w:tcW w:w="1505" w:type="dxa"/>
          </w:tcPr>
          <w:p w14:paraId="77E27868" w14:textId="118DE77A" w:rsidR="000A6C3F" w:rsidRPr="2529E84F" w:rsidRDefault="000A6C3F" w:rsidP="000A6C3F">
            <w:pPr>
              <w:jc w:val="left"/>
            </w:pPr>
            <w:r w:rsidRPr="2529E84F">
              <w:t>La complejidad para gobernar las aplicaciones incrementa.</w:t>
            </w:r>
          </w:p>
        </w:tc>
        <w:tc>
          <w:tcPr>
            <w:tcW w:w="2652" w:type="dxa"/>
          </w:tcPr>
          <w:p w14:paraId="46321B8D" w14:textId="0BF5FE67" w:rsidR="000A6C3F" w:rsidRPr="782F9D24" w:rsidRDefault="000A6C3F" w:rsidP="000A6C3F">
            <w:r w:rsidRPr="782F9D24">
              <w:t>Para evitar un punto único de fallo, se implementará este patrón.</w:t>
            </w:r>
          </w:p>
        </w:tc>
      </w:tr>
      <w:tr w:rsidR="00664479" w:rsidRPr="00FF1CD8" w14:paraId="14ECECEB" w14:textId="77777777" w:rsidTr="000E0ECF">
        <w:tc>
          <w:tcPr>
            <w:tcW w:w="1594" w:type="dxa"/>
          </w:tcPr>
          <w:p w14:paraId="4C434C26" w14:textId="561C0B42" w:rsidR="00664479" w:rsidRPr="782F9D24" w:rsidRDefault="00664479" w:rsidP="00664479">
            <w:pPr>
              <w:jc w:val="left"/>
            </w:pPr>
            <w:r w:rsidRPr="2529E84F">
              <w:t>Decisión_006 Inventario de dominio</w:t>
            </w:r>
          </w:p>
        </w:tc>
        <w:tc>
          <w:tcPr>
            <w:tcW w:w="2017" w:type="dxa"/>
          </w:tcPr>
          <w:p w14:paraId="4CCD2A91" w14:textId="0CE8BF11" w:rsidR="00664479" w:rsidRPr="782F9D24" w:rsidRDefault="00664479" w:rsidP="00664479">
            <w:pPr>
              <w:jc w:val="left"/>
            </w:pPr>
            <w:r w:rsidRPr="2529E84F">
              <w:t>La compañía tiene múltiples dominios de negocio, se debe identificar como trabajar de forma estándar para mejorar el desempeño.</w:t>
            </w:r>
          </w:p>
        </w:tc>
        <w:tc>
          <w:tcPr>
            <w:tcW w:w="1808" w:type="dxa"/>
          </w:tcPr>
          <w:p w14:paraId="57F6ABB7" w14:textId="77777777" w:rsidR="00664479" w:rsidRPr="009631E1" w:rsidRDefault="00664479" w:rsidP="00664479">
            <w:pPr>
              <w:jc w:val="left"/>
            </w:pPr>
            <w:r w:rsidRPr="2529E84F">
              <w:t>Gobierno.</w:t>
            </w:r>
          </w:p>
          <w:p w14:paraId="75E6E892" w14:textId="17EA4560" w:rsidR="001E781E" w:rsidRPr="782F9D24" w:rsidRDefault="00664479" w:rsidP="00664479">
            <w:r w:rsidRPr="2529E84F">
              <w:t>Estandarización.</w:t>
            </w:r>
          </w:p>
        </w:tc>
        <w:tc>
          <w:tcPr>
            <w:tcW w:w="1505" w:type="dxa"/>
          </w:tcPr>
          <w:p w14:paraId="36751875" w14:textId="397099C4" w:rsidR="00664479" w:rsidRPr="2529E84F" w:rsidRDefault="00664479" w:rsidP="00664479">
            <w:pPr>
              <w:jc w:val="left"/>
            </w:pPr>
            <w:r w:rsidRPr="2529E84F">
              <w:t>Desempeño si los dominios utilizan diferentes estándares, por lo que se debe realizar transformación.</w:t>
            </w:r>
          </w:p>
        </w:tc>
        <w:tc>
          <w:tcPr>
            <w:tcW w:w="2652" w:type="dxa"/>
          </w:tcPr>
          <w:p w14:paraId="45381E3D" w14:textId="2FC7C966" w:rsidR="00664479" w:rsidRPr="782F9D24" w:rsidRDefault="00664479" w:rsidP="00664479">
            <w:r w:rsidRPr="782F9D24">
              <w:t>Ya que la compañía posee diferentes frentes ante el negocio, lo mejor es iniciar la estandarización por dominios.</w:t>
            </w:r>
          </w:p>
        </w:tc>
      </w:tr>
      <w:tr w:rsidR="00093F18" w:rsidRPr="00FF1CD8" w14:paraId="05144D7F" w14:textId="77777777" w:rsidTr="000E0ECF">
        <w:tc>
          <w:tcPr>
            <w:tcW w:w="1594" w:type="dxa"/>
          </w:tcPr>
          <w:p w14:paraId="17FD9B2E" w14:textId="337D2BFD" w:rsidR="00093F18" w:rsidRPr="009631E1" w:rsidRDefault="00093F18" w:rsidP="00093F18">
            <w:pPr>
              <w:jc w:val="left"/>
            </w:pPr>
            <w:r w:rsidRPr="2529E84F">
              <w:t>Decisión_00</w:t>
            </w:r>
            <w:r>
              <w:t>7</w:t>
            </w:r>
          </w:p>
          <w:p w14:paraId="1577DEB0" w14:textId="77370382" w:rsidR="00093F18" w:rsidRPr="782F9D24" w:rsidRDefault="00093F18" w:rsidP="00093F18">
            <w:pPr>
              <w:jc w:val="left"/>
            </w:pPr>
            <w:r w:rsidRPr="2529E84F">
              <w:t>Centralización de políticas</w:t>
            </w:r>
          </w:p>
        </w:tc>
        <w:tc>
          <w:tcPr>
            <w:tcW w:w="2017" w:type="dxa"/>
          </w:tcPr>
          <w:p w14:paraId="32A6D3DD" w14:textId="148E7D3A" w:rsidR="00093F18" w:rsidRPr="782F9D24" w:rsidRDefault="00093F18" w:rsidP="00093F18">
            <w:pPr>
              <w:jc w:val="left"/>
            </w:pPr>
            <w:r w:rsidRPr="2529E84F">
              <w:t>Aplicación de políticas y contratos individuales.</w:t>
            </w:r>
          </w:p>
        </w:tc>
        <w:tc>
          <w:tcPr>
            <w:tcW w:w="1808" w:type="dxa"/>
          </w:tcPr>
          <w:p w14:paraId="3966DC3C" w14:textId="77777777" w:rsidR="00093F18" w:rsidRPr="009631E1" w:rsidRDefault="00093F18" w:rsidP="00093F18">
            <w:pPr>
              <w:jc w:val="left"/>
            </w:pPr>
            <w:r w:rsidRPr="2529E84F">
              <w:t>Consistencia de políticas.</w:t>
            </w:r>
          </w:p>
          <w:p w14:paraId="451A9B87" w14:textId="3A1BAC2F" w:rsidR="00093F18" w:rsidRPr="782F9D24" w:rsidRDefault="00093F18" w:rsidP="00093F18">
            <w:r w:rsidRPr="2529E84F">
              <w:t>Gobierno.</w:t>
            </w:r>
          </w:p>
        </w:tc>
        <w:tc>
          <w:tcPr>
            <w:tcW w:w="1505" w:type="dxa"/>
          </w:tcPr>
          <w:p w14:paraId="52A95E5D" w14:textId="77777777" w:rsidR="00093F18" w:rsidRPr="009631E1" w:rsidRDefault="00093F18" w:rsidP="00093F18">
            <w:pPr>
              <w:jc w:val="left"/>
            </w:pPr>
            <w:r w:rsidRPr="2529E84F">
              <w:t>Desempeño.</w:t>
            </w:r>
          </w:p>
          <w:p w14:paraId="28CD6682" w14:textId="46960714" w:rsidR="00093F18" w:rsidRPr="2529E84F" w:rsidRDefault="00093F18" w:rsidP="00093F18">
            <w:pPr>
              <w:jc w:val="left"/>
            </w:pPr>
            <w:r w:rsidRPr="2529E84F">
              <w:t>Dependencia en las tecnologías propietarias.</w:t>
            </w:r>
          </w:p>
        </w:tc>
        <w:tc>
          <w:tcPr>
            <w:tcW w:w="2652" w:type="dxa"/>
          </w:tcPr>
          <w:p w14:paraId="6AE2423F" w14:textId="049A5652" w:rsidR="00093F18" w:rsidRPr="782F9D24" w:rsidRDefault="00093F18" w:rsidP="00093F18">
            <w:r w:rsidRPr="782F9D24">
              <w:t>Mantener las mismas políticas a través de todos los servicios con el fin de estandarizarlas.</w:t>
            </w:r>
          </w:p>
        </w:tc>
      </w:tr>
      <w:tr w:rsidR="00093F18" w:rsidRPr="00FF1CD8" w14:paraId="7F8825F2" w14:textId="77777777" w:rsidTr="000E0ECF">
        <w:tc>
          <w:tcPr>
            <w:tcW w:w="1594" w:type="dxa"/>
          </w:tcPr>
          <w:p w14:paraId="565B50E3" w14:textId="42EF24D8" w:rsidR="00093F18" w:rsidRPr="782F9D24" w:rsidRDefault="00F04F32" w:rsidP="00093F18">
            <w:pPr>
              <w:jc w:val="left"/>
            </w:pPr>
            <w:r>
              <w:t>Decisión_008</w:t>
            </w:r>
            <w:r w:rsidR="004F0D38">
              <w:t xml:space="preserve"> </w:t>
            </w:r>
            <w:r w:rsidR="00D4422F">
              <w:t xml:space="preserve">Servicio de escalamiento </w:t>
            </w:r>
            <w:r w:rsidR="001E50D4">
              <w:t>automático [1]</w:t>
            </w:r>
          </w:p>
        </w:tc>
        <w:tc>
          <w:tcPr>
            <w:tcW w:w="2017" w:type="dxa"/>
          </w:tcPr>
          <w:p w14:paraId="083AED69" w14:textId="4A638FB1" w:rsidR="00093F18" w:rsidRPr="782F9D24" w:rsidRDefault="00ED3DFB" w:rsidP="00093F18">
            <w:pPr>
              <w:jc w:val="left"/>
            </w:pPr>
            <w:r>
              <w:t xml:space="preserve">Nuevos clientes </w:t>
            </w:r>
            <w:r w:rsidR="001E50D4">
              <w:t>pretenden consumir el servicio, pero el sistema esta a tope.</w:t>
            </w:r>
          </w:p>
        </w:tc>
        <w:tc>
          <w:tcPr>
            <w:tcW w:w="1808" w:type="dxa"/>
          </w:tcPr>
          <w:p w14:paraId="1D8760F9" w14:textId="77777777" w:rsidR="00093F18" w:rsidRDefault="001E50D4" w:rsidP="00093F18">
            <w:r>
              <w:t>Escalabilidad</w:t>
            </w:r>
            <w:r w:rsidR="00EE6F5A">
              <w:t>.</w:t>
            </w:r>
          </w:p>
          <w:p w14:paraId="6259B683" w14:textId="77777777" w:rsidR="00EE6F5A" w:rsidRDefault="00EE6F5A" w:rsidP="00093F18">
            <w:r>
              <w:t>Alta disponibilidad.</w:t>
            </w:r>
          </w:p>
          <w:p w14:paraId="1A9620CE" w14:textId="77777777" w:rsidR="00EE6F5A" w:rsidRDefault="00EE6F5A" w:rsidP="00093F18">
            <w:r>
              <w:t>Recursos.</w:t>
            </w:r>
          </w:p>
          <w:p w14:paraId="57B2798F" w14:textId="77B7C947" w:rsidR="003A3C54" w:rsidRPr="782F9D24" w:rsidRDefault="00EE6F5A" w:rsidP="00093F18">
            <w:r>
              <w:t>Desempeño.</w:t>
            </w:r>
          </w:p>
        </w:tc>
        <w:tc>
          <w:tcPr>
            <w:tcW w:w="1505" w:type="dxa"/>
          </w:tcPr>
          <w:p w14:paraId="331A3F73" w14:textId="77777777" w:rsidR="00093F18" w:rsidRDefault="00EE6F5A" w:rsidP="00093F18">
            <w:pPr>
              <w:jc w:val="left"/>
            </w:pPr>
            <w:r>
              <w:t>Costos.</w:t>
            </w:r>
          </w:p>
          <w:p w14:paraId="74EE476D" w14:textId="765F7327" w:rsidR="00EE6F5A" w:rsidRPr="2529E84F" w:rsidRDefault="00F40837" w:rsidP="00093F18">
            <w:pPr>
              <w:jc w:val="left"/>
            </w:pPr>
            <w:r>
              <w:t xml:space="preserve">Ley de </w:t>
            </w:r>
            <w:proofErr w:type="spellStart"/>
            <w:r>
              <w:t>Am</w:t>
            </w:r>
            <w:r w:rsidR="00A5006A">
              <w:t>dal</w:t>
            </w:r>
            <w:r w:rsidR="00023458">
              <w:t>h</w:t>
            </w:r>
            <w:proofErr w:type="spellEnd"/>
            <w:r w:rsidR="00A5006A">
              <w:t>. [2]</w:t>
            </w:r>
          </w:p>
        </w:tc>
        <w:tc>
          <w:tcPr>
            <w:tcW w:w="2652" w:type="dxa"/>
          </w:tcPr>
          <w:p w14:paraId="743710B0" w14:textId="4CFDC72E" w:rsidR="00093F18" w:rsidRPr="782F9D24" w:rsidRDefault="0058475C" w:rsidP="00093F18">
            <w:r>
              <w:t>Mantener la disponibilidad y escalabilidad del sistema, este patrón</w:t>
            </w:r>
            <w:r w:rsidR="00023458">
              <w:t>, cuando la aplicación es desplegada en la nube, nos facilitará rápidamente ante eventos de incremento de carga.</w:t>
            </w:r>
          </w:p>
        </w:tc>
      </w:tr>
      <w:tr w:rsidR="00794BB3" w:rsidRPr="00FF1CD8" w14:paraId="222EA45C" w14:textId="77777777" w:rsidTr="000E0ECF">
        <w:tc>
          <w:tcPr>
            <w:tcW w:w="1594" w:type="dxa"/>
          </w:tcPr>
          <w:p w14:paraId="7E113053" w14:textId="19686915" w:rsidR="00794BB3" w:rsidRPr="009631E1" w:rsidRDefault="00794BB3" w:rsidP="00794BB3">
            <w:pPr>
              <w:jc w:val="left"/>
            </w:pPr>
            <w:r w:rsidRPr="2529E84F">
              <w:t>Decisión_0</w:t>
            </w:r>
            <w:r>
              <w:t>09</w:t>
            </w:r>
            <w:r w:rsidRPr="2529E84F">
              <w:t xml:space="preserve"> Encapsulamiento de errores</w:t>
            </w:r>
          </w:p>
        </w:tc>
        <w:tc>
          <w:tcPr>
            <w:tcW w:w="2017" w:type="dxa"/>
          </w:tcPr>
          <w:p w14:paraId="7477ED8A" w14:textId="194FD1A1" w:rsidR="00794BB3" w:rsidRPr="009631E1" w:rsidRDefault="00794BB3" w:rsidP="00794BB3">
            <w:pPr>
              <w:jc w:val="left"/>
            </w:pPr>
            <w:r w:rsidRPr="2529E84F">
              <w:t>Los errores no se controlan y se presenta gran parte de la arquitectura y como es la implementación al usuario final.</w:t>
            </w:r>
          </w:p>
        </w:tc>
        <w:tc>
          <w:tcPr>
            <w:tcW w:w="1808" w:type="dxa"/>
          </w:tcPr>
          <w:p w14:paraId="2629C8E9" w14:textId="77777777" w:rsidR="00794BB3" w:rsidRPr="009631E1" w:rsidRDefault="00794BB3" w:rsidP="00794BB3">
            <w:pPr>
              <w:jc w:val="left"/>
            </w:pPr>
            <w:r w:rsidRPr="2529E84F">
              <w:t>Seguridad.</w:t>
            </w:r>
          </w:p>
          <w:p w14:paraId="2C0D47B2" w14:textId="77777777" w:rsidR="00794BB3" w:rsidRPr="009631E1" w:rsidRDefault="00794BB3" w:rsidP="00794BB3">
            <w:pPr>
              <w:jc w:val="left"/>
            </w:pPr>
            <w:r w:rsidRPr="2529E84F">
              <w:t>Usabilidad.</w:t>
            </w:r>
          </w:p>
          <w:p w14:paraId="43E79007" w14:textId="14844238" w:rsidR="00794BB3" w:rsidRPr="009631E1" w:rsidRDefault="00794BB3" w:rsidP="00794BB3">
            <w:pPr>
              <w:jc w:val="left"/>
            </w:pPr>
            <w:r w:rsidRPr="2529E84F">
              <w:t>Fiabilidad.</w:t>
            </w:r>
          </w:p>
        </w:tc>
        <w:tc>
          <w:tcPr>
            <w:tcW w:w="1505" w:type="dxa"/>
          </w:tcPr>
          <w:p w14:paraId="258D22D4" w14:textId="30ED2DEB" w:rsidR="00794BB3" w:rsidRPr="009631E1" w:rsidRDefault="00794BB3" w:rsidP="00794BB3">
            <w:pPr>
              <w:jc w:val="left"/>
            </w:pPr>
            <w:r w:rsidRPr="2529E84F">
              <w:t>Rastrear los errores se dificulta, porque al usuario no se le proporciona mucha información en los errores.</w:t>
            </w:r>
          </w:p>
        </w:tc>
        <w:tc>
          <w:tcPr>
            <w:tcW w:w="2652" w:type="dxa"/>
          </w:tcPr>
          <w:p w14:paraId="327DE107" w14:textId="16076677" w:rsidR="00794BB3" w:rsidRPr="009631E1" w:rsidRDefault="00794BB3" w:rsidP="00794BB3">
            <w:r w:rsidRPr="782F9D24">
              <w:t>Evitar que los usuarios no vean como esta implementada la solución y evitar que la aplicación tenga errores visuales o ciclos infinitos, haciendo el uso un problema para el usuario.</w:t>
            </w:r>
          </w:p>
        </w:tc>
      </w:tr>
      <w:tr w:rsidR="00794BB3" w:rsidRPr="00FF1CD8" w14:paraId="6BCD0148" w14:textId="77777777" w:rsidTr="000E0ECF">
        <w:tc>
          <w:tcPr>
            <w:tcW w:w="1594" w:type="dxa"/>
          </w:tcPr>
          <w:p w14:paraId="3C3B7E38" w14:textId="79F57A89" w:rsidR="00794BB3" w:rsidRPr="009631E1" w:rsidRDefault="00AC4D1E" w:rsidP="00794BB3">
            <w:pPr>
              <w:jc w:val="left"/>
            </w:pPr>
            <w:r>
              <w:t xml:space="preserve">Decisión_010 </w:t>
            </w:r>
            <w:r w:rsidR="00CB18B1">
              <w:t>Contenedor [3]</w:t>
            </w:r>
          </w:p>
        </w:tc>
        <w:tc>
          <w:tcPr>
            <w:tcW w:w="2017" w:type="dxa"/>
          </w:tcPr>
          <w:p w14:paraId="51660A53" w14:textId="3F911F89" w:rsidR="00794BB3" w:rsidRPr="009631E1" w:rsidRDefault="00D60CEF" w:rsidP="00794BB3">
            <w:pPr>
              <w:jc w:val="left"/>
            </w:pPr>
            <w:r>
              <w:t xml:space="preserve">Servicios desplegados en servidores o maquinas virtuales suelen consumir </w:t>
            </w:r>
            <w:r w:rsidR="00C8460E">
              <w:t>grandes recursos</w:t>
            </w:r>
            <w:r>
              <w:t xml:space="preserve"> a nivel de SO, Hardware</w:t>
            </w:r>
            <w:r w:rsidR="00140423">
              <w:t>.</w:t>
            </w:r>
          </w:p>
        </w:tc>
        <w:tc>
          <w:tcPr>
            <w:tcW w:w="1808" w:type="dxa"/>
          </w:tcPr>
          <w:p w14:paraId="446C8818" w14:textId="47443FA3" w:rsidR="00F26246" w:rsidRDefault="00F26246" w:rsidP="00794BB3">
            <w:pPr>
              <w:jc w:val="left"/>
            </w:pPr>
            <w:r>
              <w:t>Escalabilidad.</w:t>
            </w:r>
          </w:p>
          <w:p w14:paraId="6CA373CF" w14:textId="490E4B53" w:rsidR="00794BB3" w:rsidRPr="009631E1" w:rsidRDefault="00F26246" w:rsidP="00794BB3">
            <w:pPr>
              <w:jc w:val="left"/>
            </w:pPr>
            <w:r>
              <w:t>Alto rendimiento</w:t>
            </w:r>
          </w:p>
        </w:tc>
        <w:tc>
          <w:tcPr>
            <w:tcW w:w="1505" w:type="dxa"/>
          </w:tcPr>
          <w:p w14:paraId="45319E7A" w14:textId="4ADA4C40" w:rsidR="00794BB3" w:rsidRPr="009631E1" w:rsidRDefault="001C721E" w:rsidP="00794BB3">
            <w:pPr>
              <w:jc w:val="left"/>
            </w:pPr>
            <w:r>
              <w:t xml:space="preserve">Impone </w:t>
            </w:r>
            <w:r w:rsidR="00C8460E">
              <w:t>requerimientos en infraestructura tecnológica adicionales y aumenta la complejidad de administración.</w:t>
            </w:r>
          </w:p>
        </w:tc>
        <w:tc>
          <w:tcPr>
            <w:tcW w:w="2652" w:type="dxa"/>
          </w:tcPr>
          <w:p w14:paraId="1B998697" w14:textId="5E7F2B90" w:rsidR="00794BB3" w:rsidRPr="009631E1" w:rsidRDefault="006A41AE" w:rsidP="00794BB3">
            <w:r>
              <w:t xml:space="preserve">En la forma de despliegue tradicional y cuando se construyen aplicaciones sobre sistemas </w:t>
            </w:r>
            <w:proofErr w:type="spellStart"/>
            <w:r w:rsidR="00D0380D">
              <w:t>bare</w:t>
            </w:r>
            <w:proofErr w:type="spellEnd"/>
            <w:r w:rsidR="00D0380D">
              <w:t xml:space="preserve"> metal o </w:t>
            </w:r>
            <w:proofErr w:type="spellStart"/>
            <w:r w:rsidR="00D0380D">
              <w:t>virtualizado</w:t>
            </w:r>
            <w:r w:rsidR="00140423">
              <w:t>s</w:t>
            </w:r>
            <w:proofErr w:type="spellEnd"/>
            <w:r w:rsidR="00D0380D">
              <w:t>, se consumen muchos recursos.</w:t>
            </w:r>
          </w:p>
        </w:tc>
      </w:tr>
      <w:tr w:rsidR="00393BEE" w:rsidRPr="00FF1CD8" w14:paraId="27A1E438" w14:textId="77777777" w:rsidTr="000E0ECF">
        <w:tc>
          <w:tcPr>
            <w:tcW w:w="1594" w:type="dxa"/>
          </w:tcPr>
          <w:p w14:paraId="311E5620" w14:textId="08FBD552" w:rsidR="00393BEE" w:rsidRPr="009631E1" w:rsidRDefault="00393BEE" w:rsidP="00393BEE"/>
        </w:tc>
        <w:tc>
          <w:tcPr>
            <w:tcW w:w="2017" w:type="dxa"/>
          </w:tcPr>
          <w:p w14:paraId="73DAE2C9" w14:textId="029E2B9D" w:rsidR="00393BEE" w:rsidRPr="009631E1" w:rsidRDefault="00393BEE" w:rsidP="00393BEE"/>
        </w:tc>
        <w:tc>
          <w:tcPr>
            <w:tcW w:w="1808" w:type="dxa"/>
          </w:tcPr>
          <w:p w14:paraId="0EEF475F" w14:textId="167E3404" w:rsidR="00393BEE" w:rsidRPr="009631E1" w:rsidRDefault="00393BEE" w:rsidP="00393BEE"/>
        </w:tc>
        <w:tc>
          <w:tcPr>
            <w:tcW w:w="1505" w:type="dxa"/>
          </w:tcPr>
          <w:p w14:paraId="0C91B2F9" w14:textId="016E6439" w:rsidR="00393BEE" w:rsidRPr="009631E1" w:rsidRDefault="00393BEE" w:rsidP="00393BEE">
            <w:pPr>
              <w:jc w:val="left"/>
            </w:pPr>
          </w:p>
        </w:tc>
        <w:tc>
          <w:tcPr>
            <w:tcW w:w="2652" w:type="dxa"/>
          </w:tcPr>
          <w:p w14:paraId="4C8BBB6B" w14:textId="164F75FF" w:rsidR="00393BEE" w:rsidRPr="009631E1" w:rsidRDefault="00393BEE" w:rsidP="00393BEE"/>
        </w:tc>
      </w:tr>
    </w:tbl>
    <w:p w14:paraId="62431CDC" w14:textId="37204AF1" w:rsidR="00345743" w:rsidRPr="00CD0F74" w:rsidRDefault="00B5594C" w:rsidP="00B5594C">
      <w:pPr>
        <w:pStyle w:val="Heading2"/>
        <w:rPr>
          <w:rFonts w:ascii="Times New Roman" w:hAnsi="Times New Roman"/>
        </w:rPr>
      </w:pPr>
      <w:bookmarkStart w:id="16" w:name="_Toc10117638"/>
      <w:bookmarkStart w:id="17" w:name="_Toc25654259"/>
      <w:r w:rsidRPr="00CD0F74">
        <w:rPr>
          <w:rFonts w:ascii="Times New Roman" w:hAnsi="Times New Roman"/>
        </w:rPr>
        <w:t>Tecnología seleccionada</w:t>
      </w:r>
      <w:bookmarkEnd w:id="16"/>
      <w:bookmarkEnd w:id="17"/>
    </w:p>
    <w:p w14:paraId="1B6B5A4D" w14:textId="4EA0AA33" w:rsidR="00DE032C" w:rsidRPr="00DE032C" w:rsidRDefault="00DE032C" w:rsidP="00DE032C">
      <w:r>
        <w:t xml:space="preserve">Bajo los requerimientos </w:t>
      </w:r>
      <w:r w:rsidR="00920FA4">
        <w:t xml:space="preserve">de la compañía se ha decidido </w:t>
      </w:r>
      <w:r w:rsidR="005B7070">
        <w:t>implementar la solución con la siguiente tecnología:</w:t>
      </w:r>
    </w:p>
    <w:tbl>
      <w:tblPr>
        <w:tblStyle w:val="TableGrid"/>
        <w:tblW w:w="9606" w:type="dxa"/>
        <w:tblLayout w:type="fixed"/>
        <w:tblLook w:val="06A0" w:firstRow="1" w:lastRow="0" w:firstColumn="1" w:lastColumn="0" w:noHBand="1" w:noVBand="1"/>
      </w:tblPr>
      <w:tblGrid>
        <w:gridCol w:w="3150"/>
        <w:gridCol w:w="6456"/>
      </w:tblGrid>
      <w:tr w:rsidR="00DE032C" w:rsidRPr="009631E1" w14:paraId="41485AC8" w14:textId="77777777" w:rsidTr="003673A6">
        <w:tc>
          <w:tcPr>
            <w:tcW w:w="3150" w:type="dxa"/>
          </w:tcPr>
          <w:p w14:paraId="1CAC4D22" w14:textId="77777777" w:rsidR="00DE032C" w:rsidRPr="009631E1" w:rsidRDefault="00DE032C" w:rsidP="00BA691D">
            <w:pPr>
              <w:rPr>
                <w:b/>
                <w:bCs/>
              </w:rPr>
            </w:pPr>
            <w:r w:rsidRPr="782F9D24">
              <w:rPr>
                <w:b/>
                <w:bCs/>
              </w:rPr>
              <w:t>Aplicación</w:t>
            </w:r>
          </w:p>
        </w:tc>
        <w:tc>
          <w:tcPr>
            <w:tcW w:w="6456" w:type="dxa"/>
          </w:tcPr>
          <w:p w14:paraId="1917CE0C" w14:textId="77777777" w:rsidR="00DE032C" w:rsidRPr="009631E1" w:rsidRDefault="00DE032C" w:rsidP="00BA691D">
            <w:pPr>
              <w:rPr>
                <w:b/>
                <w:bCs/>
              </w:rPr>
            </w:pPr>
            <w:r w:rsidRPr="782F9D24">
              <w:rPr>
                <w:b/>
                <w:bCs/>
              </w:rPr>
              <w:t>Descripción</w:t>
            </w:r>
          </w:p>
        </w:tc>
      </w:tr>
      <w:tr w:rsidR="00B437F9" w:rsidRPr="009631E1" w14:paraId="64DE3E6F" w14:textId="77777777" w:rsidTr="003673A6">
        <w:tc>
          <w:tcPr>
            <w:tcW w:w="3150" w:type="dxa"/>
          </w:tcPr>
          <w:p w14:paraId="68D8746A" w14:textId="5683F10A" w:rsidR="00B437F9" w:rsidRDefault="00B437F9" w:rsidP="00BA691D">
            <w:r>
              <w:t xml:space="preserve">Oracle </w:t>
            </w:r>
            <w:proofErr w:type="spellStart"/>
            <w:r>
              <w:t>database</w:t>
            </w:r>
            <w:proofErr w:type="spellEnd"/>
          </w:p>
        </w:tc>
        <w:tc>
          <w:tcPr>
            <w:tcW w:w="6456" w:type="dxa"/>
          </w:tcPr>
          <w:p w14:paraId="52F6E5E4" w14:textId="1AA0947E" w:rsidR="00B437F9" w:rsidRPr="009631E1" w:rsidRDefault="002E33E9" w:rsidP="00BA691D">
            <w:r>
              <w:t xml:space="preserve">Aprovechando la tecnología ya adquirida por la compañía </w:t>
            </w:r>
          </w:p>
        </w:tc>
      </w:tr>
      <w:tr w:rsidR="00703306" w:rsidRPr="009631E1" w14:paraId="6A73CC5D" w14:textId="77777777" w:rsidTr="003673A6">
        <w:tc>
          <w:tcPr>
            <w:tcW w:w="3150" w:type="dxa"/>
          </w:tcPr>
          <w:p w14:paraId="2A4387AA" w14:textId="027BAE70" w:rsidR="00703306" w:rsidRDefault="00703306" w:rsidP="00703306">
            <w:proofErr w:type="spellStart"/>
            <w:r>
              <w:t>SQLServer</w:t>
            </w:r>
            <w:proofErr w:type="spellEnd"/>
          </w:p>
        </w:tc>
        <w:tc>
          <w:tcPr>
            <w:tcW w:w="6456" w:type="dxa"/>
          </w:tcPr>
          <w:p w14:paraId="7BB85A79" w14:textId="2BA82F5E" w:rsidR="00703306" w:rsidRPr="009631E1" w:rsidRDefault="00703306" w:rsidP="00703306">
            <w:r>
              <w:t xml:space="preserve">Aprovechando la tecnología ya adquirida por la compañía </w:t>
            </w:r>
          </w:p>
        </w:tc>
      </w:tr>
      <w:tr w:rsidR="00703306" w:rsidRPr="009631E1" w14:paraId="2DE14992" w14:textId="77777777" w:rsidTr="003673A6">
        <w:tc>
          <w:tcPr>
            <w:tcW w:w="3150" w:type="dxa"/>
          </w:tcPr>
          <w:p w14:paraId="4C542577" w14:textId="75F77555" w:rsidR="00703306" w:rsidRPr="009631E1" w:rsidRDefault="00703306" w:rsidP="00703306">
            <w:proofErr w:type="spellStart"/>
            <w:r>
              <w:t>Docker</w:t>
            </w:r>
            <w:proofErr w:type="spellEnd"/>
          </w:p>
        </w:tc>
        <w:tc>
          <w:tcPr>
            <w:tcW w:w="6456" w:type="dxa"/>
          </w:tcPr>
          <w:p w14:paraId="532E2F81" w14:textId="79DD4BFF" w:rsidR="00703306" w:rsidRPr="009631E1" w:rsidRDefault="00E13CE5" w:rsidP="00703306">
            <w:r>
              <w:t xml:space="preserve">Tecnología para enjaular aplicaciones </w:t>
            </w:r>
          </w:p>
        </w:tc>
      </w:tr>
      <w:tr w:rsidR="00703306" w:rsidRPr="009631E1" w14:paraId="28910968" w14:textId="77777777" w:rsidTr="003673A6">
        <w:tc>
          <w:tcPr>
            <w:tcW w:w="3150" w:type="dxa"/>
          </w:tcPr>
          <w:p w14:paraId="36D03A7C" w14:textId="0036D78A" w:rsidR="00703306" w:rsidRPr="009631E1" w:rsidRDefault="00703306" w:rsidP="00703306">
            <w:proofErr w:type="spellStart"/>
            <w:r>
              <w:t>Sprig</w:t>
            </w:r>
            <w:proofErr w:type="spellEnd"/>
            <w:r>
              <w:t xml:space="preserve"> </w:t>
            </w:r>
            <w:proofErr w:type="spellStart"/>
            <w:r>
              <w:t>boot</w:t>
            </w:r>
            <w:proofErr w:type="spellEnd"/>
          </w:p>
        </w:tc>
        <w:tc>
          <w:tcPr>
            <w:tcW w:w="6456" w:type="dxa"/>
          </w:tcPr>
          <w:p w14:paraId="6D6075B8" w14:textId="7A1C8DFD" w:rsidR="00703306" w:rsidRPr="009631E1" w:rsidRDefault="00B668E3" w:rsidP="00703306">
            <w:r>
              <w:t xml:space="preserve">Framework web para </w:t>
            </w:r>
            <w:proofErr w:type="spellStart"/>
            <w:r w:rsidR="7A11E1B6">
              <w:t>microservicios</w:t>
            </w:r>
            <w:proofErr w:type="spellEnd"/>
          </w:p>
        </w:tc>
      </w:tr>
      <w:tr w:rsidR="00703306" w:rsidRPr="00EE341C" w14:paraId="61BB4BF7" w14:textId="77777777" w:rsidTr="003673A6">
        <w:tc>
          <w:tcPr>
            <w:tcW w:w="3150" w:type="dxa"/>
          </w:tcPr>
          <w:p w14:paraId="0BD5A399" w14:textId="5F938118" w:rsidR="00703306" w:rsidRDefault="00703306" w:rsidP="00703306">
            <w:r>
              <w:t>JEE</w:t>
            </w:r>
          </w:p>
        </w:tc>
        <w:tc>
          <w:tcPr>
            <w:tcW w:w="6456" w:type="dxa"/>
          </w:tcPr>
          <w:p w14:paraId="1DF1D669" w14:textId="4D176907" w:rsidR="00703306" w:rsidRPr="00E24B5E" w:rsidRDefault="00B668E3" w:rsidP="00703306">
            <w:pPr>
              <w:rPr>
                <w:lang w:val="en-US"/>
              </w:rPr>
            </w:pPr>
            <w:r w:rsidRPr="00E24B5E">
              <w:rPr>
                <w:lang w:val="en-US"/>
              </w:rPr>
              <w:t>Java Enterprise Edition</w:t>
            </w:r>
            <w:r w:rsidR="00885326" w:rsidRPr="00E24B5E">
              <w:rPr>
                <w:lang w:val="en-US"/>
              </w:rPr>
              <w:t xml:space="preserve"> </w:t>
            </w:r>
            <w:proofErr w:type="spellStart"/>
            <w:r w:rsidR="00885326" w:rsidRPr="00E24B5E">
              <w:rPr>
                <w:lang w:val="en-US"/>
              </w:rPr>
              <w:t>soportando</w:t>
            </w:r>
            <w:proofErr w:type="spellEnd"/>
            <w:r w:rsidR="00885326" w:rsidRPr="00E24B5E">
              <w:rPr>
                <w:lang w:val="en-US"/>
              </w:rPr>
              <w:t xml:space="preserve"> </w:t>
            </w:r>
            <w:r w:rsidR="00E24B5E" w:rsidRPr="00E24B5E">
              <w:rPr>
                <w:lang w:val="en-US"/>
              </w:rPr>
              <w:t>spring boot</w:t>
            </w:r>
          </w:p>
        </w:tc>
      </w:tr>
      <w:tr w:rsidR="00703306" w:rsidRPr="009631E1" w14:paraId="37FFCE50" w14:textId="77777777" w:rsidTr="003673A6">
        <w:tc>
          <w:tcPr>
            <w:tcW w:w="3150" w:type="dxa"/>
          </w:tcPr>
          <w:p w14:paraId="404139D4" w14:textId="74391155" w:rsidR="00703306" w:rsidRDefault="00703306" w:rsidP="00703306">
            <w:r>
              <w:t>Python</w:t>
            </w:r>
          </w:p>
        </w:tc>
        <w:tc>
          <w:tcPr>
            <w:tcW w:w="6456" w:type="dxa"/>
          </w:tcPr>
          <w:p w14:paraId="21543EF4" w14:textId="571E8C20" w:rsidR="00703306" w:rsidRPr="009631E1" w:rsidRDefault="00E24B5E" w:rsidP="00703306">
            <w:r>
              <w:t>Lenguaje de programación complementario para la autenticación</w:t>
            </w:r>
          </w:p>
        </w:tc>
      </w:tr>
      <w:tr w:rsidR="00703306" w:rsidRPr="009631E1" w14:paraId="50A1276E" w14:textId="77777777" w:rsidTr="003673A6">
        <w:tc>
          <w:tcPr>
            <w:tcW w:w="3150" w:type="dxa"/>
          </w:tcPr>
          <w:p w14:paraId="7B7F299D" w14:textId="3BEEC3FC" w:rsidR="00703306" w:rsidRDefault="00703306" w:rsidP="00703306">
            <w:r>
              <w:t>.Net</w:t>
            </w:r>
            <w:r w:rsidR="194DCAEF">
              <w:t xml:space="preserve"> Core</w:t>
            </w:r>
          </w:p>
        </w:tc>
        <w:tc>
          <w:tcPr>
            <w:tcW w:w="6456" w:type="dxa"/>
          </w:tcPr>
          <w:p w14:paraId="586C5FB9" w14:textId="77777777" w:rsidR="00703306" w:rsidRPr="009631E1" w:rsidRDefault="00E24B5E" w:rsidP="00703306">
            <w:r>
              <w:t xml:space="preserve">Lenguaje de programación </w:t>
            </w:r>
            <w:r w:rsidR="00C32992">
              <w:t xml:space="preserve">secundario para </w:t>
            </w:r>
            <w:r w:rsidR="000C1B98">
              <w:t>soportar los diferentes servicios</w:t>
            </w:r>
          </w:p>
        </w:tc>
      </w:tr>
      <w:tr w:rsidR="00614E46" w:rsidRPr="009631E1" w14:paraId="3B6AE3CE" w14:textId="77777777" w:rsidTr="003673A6">
        <w:tc>
          <w:tcPr>
            <w:tcW w:w="3150" w:type="dxa"/>
          </w:tcPr>
          <w:p w14:paraId="12A4EE56" w14:textId="63CF7CD5" w:rsidR="00614E46" w:rsidRDefault="00614E46" w:rsidP="00817C83">
            <w:r>
              <w:t>JWT</w:t>
            </w:r>
          </w:p>
        </w:tc>
        <w:tc>
          <w:tcPr>
            <w:tcW w:w="6456" w:type="dxa"/>
          </w:tcPr>
          <w:p w14:paraId="5C581D5A" w14:textId="021E1650" w:rsidR="00614E46" w:rsidRDefault="00DA117B" w:rsidP="00817C83">
            <w:r>
              <w:t xml:space="preserve">Estándar </w:t>
            </w:r>
            <w:r w:rsidRPr="00DA117B">
              <w:t xml:space="preserve">para la creación de </w:t>
            </w:r>
            <w:proofErr w:type="spellStart"/>
            <w:r w:rsidRPr="00DA117B">
              <w:t>tokens</w:t>
            </w:r>
            <w:proofErr w:type="spellEnd"/>
            <w:r w:rsidRPr="00DA117B">
              <w:t xml:space="preserve"> de acceso que permiten la propagación de identidad y privilegios o </w:t>
            </w:r>
            <w:proofErr w:type="spellStart"/>
            <w:r w:rsidRPr="00DA117B">
              <w:t>claims</w:t>
            </w:r>
            <w:proofErr w:type="spellEnd"/>
          </w:p>
        </w:tc>
      </w:tr>
    </w:tbl>
    <w:p w14:paraId="7BCA093D" w14:textId="77777777" w:rsidR="00790B62" w:rsidRDefault="00790B62">
      <w:pPr>
        <w:widowControl/>
        <w:spacing w:line="240" w:lineRule="auto"/>
        <w:jc w:val="left"/>
      </w:pPr>
      <w:r>
        <w:br w:type="page"/>
      </w:r>
    </w:p>
    <w:p w14:paraId="48B5B6AF" w14:textId="1347B1D9" w:rsidR="00A5705D" w:rsidRDefault="00E9526F" w:rsidP="00E43E08">
      <w:pPr>
        <w:pStyle w:val="Heading1"/>
        <w:rPr>
          <w:rFonts w:ascii="Times New Roman" w:hAnsi="Times New Roman"/>
          <w:sz w:val="20"/>
        </w:rPr>
      </w:pPr>
      <w:bookmarkStart w:id="18" w:name="_Toc25654260"/>
      <w:r w:rsidRPr="00CD0F74">
        <w:rPr>
          <w:rFonts w:ascii="Times New Roman" w:hAnsi="Times New Roman"/>
          <w:sz w:val="20"/>
        </w:rPr>
        <w:t xml:space="preserve">Vistas de </w:t>
      </w:r>
      <w:r w:rsidR="00A5705D" w:rsidRPr="00CD0F74">
        <w:rPr>
          <w:rFonts w:ascii="Times New Roman" w:hAnsi="Times New Roman"/>
          <w:sz w:val="20"/>
        </w:rPr>
        <w:t>arquitectura</w:t>
      </w:r>
      <w:bookmarkEnd w:id="18"/>
      <w:r w:rsidR="00A5705D" w:rsidRPr="00CD0F74">
        <w:rPr>
          <w:rFonts w:ascii="Times New Roman" w:hAnsi="Times New Roman"/>
          <w:sz w:val="20"/>
        </w:rPr>
        <w:t xml:space="preserve"> </w:t>
      </w:r>
    </w:p>
    <w:p w14:paraId="407E7FFD" w14:textId="3AA55DA0" w:rsidR="004351D1" w:rsidRDefault="004351D1" w:rsidP="004351D1">
      <w:pPr>
        <w:pStyle w:val="Heading2"/>
      </w:pPr>
      <w:bookmarkStart w:id="19" w:name="_Toc25654261"/>
      <w:r>
        <w:t xml:space="preserve">Escenario 1: </w:t>
      </w:r>
      <w:r w:rsidR="00ED4101">
        <w:t>CRUD</w:t>
      </w:r>
      <w:r>
        <w:t xml:space="preserve"> de Productos</w:t>
      </w:r>
      <w:bookmarkEnd w:id="19"/>
    </w:p>
    <w:p w14:paraId="1DF7EC60" w14:textId="3946F28D" w:rsidR="004351D1" w:rsidRDefault="004351D1" w:rsidP="004351D1">
      <w:pPr>
        <w:pStyle w:val="Heading3"/>
      </w:pPr>
      <w:bookmarkStart w:id="20" w:name="_Toc25654262"/>
      <w:r>
        <w:t>Vista de procesos</w:t>
      </w:r>
      <w:bookmarkEnd w:id="20"/>
    </w:p>
    <w:p w14:paraId="238B3BBF" w14:textId="6DC08BF6" w:rsidR="00D30DFF" w:rsidRDefault="00B65143" w:rsidP="00D30DFF">
      <w:pPr>
        <w:keepNext/>
      </w:pPr>
      <w:r>
        <w:rPr>
          <w:noProof/>
        </w:rPr>
        <w:drawing>
          <wp:inline distT="0" distB="0" distL="0" distR="0" wp14:anchorId="0EC64CC3" wp14:editId="68CFBE93">
            <wp:extent cx="4660900" cy="23876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A_Fisico-Producto (2).png"/>
                    <pic:cNvPicPr/>
                  </pic:nvPicPr>
                  <pic:blipFill>
                    <a:blip r:embed="rId12">
                      <a:extLst>
                        <a:ext uri="{28A0092B-C50C-407E-A947-70E740481C1C}">
                          <a14:useLocalDpi xmlns:a14="http://schemas.microsoft.com/office/drawing/2010/main" val="0"/>
                        </a:ext>
                      </a:extLst>
                    </a:blip>
                    <a:stretch>
                      <a:fillRect/>
                    </a:stretch>
                  </pic:blipFill>
                  <pic:spPr>
                    <a:xfrm>
                      <a:off x="0" y="0"/>
                      <a:ext cx="4660900" cy="2387600"/>
                    </a:xfrm>
                    <a:prstGeom prst="rect">
                      <a:avLst/>
                    </a:prstGeom>
                  </pic:spPr>
                </pic:pic>
              </a:graphicData>
            </a:graphic>
          </wp:inline>
        </w:drawing>
      </w:r>
    </w:p>
    <w:p w14:paraId="71D3CDFB" w14:textId="27B3726D" w:rsidR="004351D1" w:rsidRDefault="00D30DFF" w:rsidP="00D30DFF">
      <w:pPr>
        <w:pStyle w:val="Caption"/>
        <w:jc w:val="center"/>
      </w:pPr>
      <w:r>
        <w:t xml:space="preserve">Figure </w:t>
      </w:r>
      <w:r>
        <w:fldChar w:fldCharType="begin"/>
      </w:r>
      <w:r>
        <w:instrText xml:space="preserve"> SEQ Figure \* ARABIC </w:instrText>
      </w:r>
      <w:r>
        <w:fldChar w:fldCharType="separate"/>
      </w:r>
      <w:r w:rsidR="00E560B8">
        <w:rPr>
          <w:noProof/>
        </w:rPr>
        <w:t>1</w:t>
      </w:r>
      <w:r>
        <w:fldChar w:fldCharType="end"/>
      </w:r>
      <w:r>
        <w:t xml:space="preserve"> Vista de procesos CRUD productos</w:t>
      </w:r>
    </w:p>
    <w:p w14:paraId="2A3991CC" w14:textId="2AF28CD6" w:rsidR="00837DFA" w:rsidRPr="00837DFA" w:rsidRDefault="00B37CBE" w:rsidP="00837DFA">
      <w:r>
        <w:t>[</w:t>
      </w:r>
      <w:bookmarkStart w:id="21" w:name="_GoBack"/>
      <w:bookmarkEnd w:id="21"/>
      <w:r w:rsidR="001B7B59">
        <w:t>1</w:t>
      </w:r>
      <w:proofErr w:type="gramStart"/>
      <w:r w:rsidR="001B7B59">
        <w:t xml:space="preserve">. </w:t>
      </w:r>
      <w:r>
        <w:t>]</w:t>
      </w:r>
      <w:proofErr w:type="gramEnd"/>
    </w:p>
    <w:p w14:paraId="08B49E39" w14:textId="72BF22E9" w:rsidR="00D30DFF" w:rsidRDefault="00154FCE" w:rsidP="00154FCE">
      <w:pPr>
        <w:pStyle w:val="Heading3"/>
      </w:pPr>
      <w:bookmarkStart w:id="22" w:name="_Toc25654263"/>
      <w:r>
        <w:t>Vista de datos</w:t>
      </w:r>
      <w:bookmarkEnd w:id="22"/>
    </w:p>
    <w:p w14:paraId="4647309B" w14:textId="77777777" w:rsidR="00ED376F" w:rsidRDefault="00ED376F" w:rsidP="00ED376F">
      <w:pPr>
        <w:keepNext/>
        <w:jc w:val="center"/>
      </w:pPr>
      <w:r>
        <w:rPr>
          <w:noProof/>
        </w:rPr>
        <w:drawing>
          <wp:inline distT="0" distB="0" distL="0" distR="0" wp14:anchorId="2D987A46" wp14:editId="54EA65CD">
            <wp:extent cx="1219200" cy="2159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A_Fisico-Producto (5).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2159000"/>
                    </a:xfrm>
                    <a:prstGeom prst="rect">
                      <a:avLst/>
                    </a:prstGeom>
                  </pic:spPr>
                </pic:pic>
              </a:graphicData>
            </a:graphic>
          </wp:inline>
        </w:drawing>
      </w:r>
    </w:p>
    <w:p w14:paraId="29AB388F" w14:textId="10212C59" w:rsidR="00790B62" w:rsidRDefault="00ED376F" w:rsidP="00ED376F">
      <w:pPr>
        <w:pStyle w:val="Caption"/>
        <w:jc w:val="center"/>
      </w:pPr>
      <w:r>
        <w:t xml:space="preserve">Figure </w:t>
      </w:r>
      <w:r>
        <w:fldChar w:fldCharType="begin"/>
      </w:r>
      <w:r>
        <w:instrText xml:space="preserve"> SEQ Figure \* ARABIC </w:instrText>
      </w:r>
      <w:r>
        <w:fldChar w:fldCharType="separate"/>
      </w:r>
      <w:r w:rsidR="00E560B8">
        <w:rPr>
          <w:noProof/>
        </w:rPr>
        <w:t>2</w:t>
      </w:r>
      <w:r>
        <w:fldChar w:fldCharType="end"/>
      </w:r>
      <w:r>
        <w:t xml:space="preserve"> Vista de datos Product</w:t>
      </w:r>
      <w:r w:rsidR="00E560B8">
        <w:t>o</w:t>
      </w:r>
      <w:r>
        <w:t>s</w:t>
      </w:r>
    </w:p>
    <w:p w14:paraId="63AF0DD3" w14:textId="77777777" w:rsidR="00790B62" w:rsidRDefault="00790B62">
      <w:pPr>
        <w:widowControl/>
        <w:spacing w:line="240" w:lineRule="auto"/>
        <w:jc w:val="left"/>
        <w:rPr>
          <w:b/>
          <w:bCs/>
          <w:color w:val="4F81BD" w:themeColor="accent1"/>
          <w:sz w:val="18"/>
          <w:szCs w:val="18"/>
        </w:rPr>
      </w:pPr>
      <w:r>
        <w:br w:type="page"/>
      </w:r>
    </w:p>
    <w:p w14:paraId="19709C19" w14:textId="77777777" w:rsidR="00154FCE" w:rsidRPr="00154FCE" w:rsidRDefault="00154FCE" w:rsidP="00ED376F">
      <w:pPr>
        <w:pStyle w:val="Caption"/>
        <w:jc w:val="center"/>
      </w:pPr>
    </w:p>
    <w:p w14:paraId="5B1B0890" w14:textId="10CF1FFB" w:rsidR="00E560B8" w:rsidRDefault="00E560B8" w:rsidP="00790B62">
      <w:pPr>
        <w:pStyle w:val="Heading3"/>
      </w:pPr>
      <w:bookmarkStart w:id="23" w:name="_Toc25654264"/>
      <w:r>
        <w:t>Vista de desarrollo</w:t>
      </w:r>
      <w:bookmarkEnd w:id="23"/>
    </w:p>
    <w:p w14:paraId="1525ECC7" w14:textId="77777777" w:rsidR="00790B62" w:rsidRDefault="00682E52" w:rsidP="00E560B8">
      <w:pPr>
        <w:pStyle w:val="Caption"/>
        <w:jc w:val="center"/>
      </w:pPr>
      <w:r>
        <w:rPr>
          <w:noProof/>
        </w:rPr>
        <w:drawing>
          <wp:inline distT="0" distB="0" distL="0" distR="0" wp14:anchorId="34EAD15B" wp14:editId="3923B6C3">
            <wp:extent cx="3111500" cy="13081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A_Fisico-Producto (1).png"/>
                    <pic:cNvPicPr/>
                  </pic:nvPicPr>
                  <pic:blipFill>
                    <a:blip r:embed="rId14">
                      <a:extLst>
                        <a:ext uri="{28A0092B-C50C-407E-A947-70E740481C1C}">
                          <a14:useLocalDpi xmlns:a14="http://schemas.microsoft.com/office/drawing/2010/main" val="0"/>
                        </a:ext>
                      </a:extLst>
                    </a:blip>
                    <a:stretch>
                      <a:fillRect/>
                    </a:stretch>
                  </pic:blipFill>
                  <pic:spPr>
                    <a:xfrm>
                      <a:off x="0" y="0"/>
                      <a:ext cx="3111500" cy="1308100"/>
                    </a:xfrm>
                    <a:prstGeom prst="rect">
                      <a:avLst/>
                    </a:prstGeom>
                  </pic:spPr>
                </pic:pic>
              </a:graphicData>
            </a:graphic>
          </wp:inline>
        </w:drawing>
      </w:r>
    </w:p>
    <w:p w14:paraId="08307540" w14:textId="2859B949" w:rsidR="006555F9" w:rsidRDefault="00E560B8" w:rsidP="00E560B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Vista de desarrollo Productos</w:t>
      </w:r>
    </w:p>
    <w:p w14:paraId="09984C3B" w14:textId="77777777" w:rsidR="00E560B8" w:rsidRPr="007348D9" w:rsidRDefault="00E560B8" w:rsidP="00D30DFF">
      <w:pPr>
        <w:rPr>
          <w:lang w:val="en-US"/>
        </w:rPr>
      </w:pPr>
    </w:p>
    <w:p w14:paraId="2FEA83C1" w14:textId="448F25A6" w:rsidR="004E4BA8" w:rsidRDefault="004E4BA8" w:rsidP="004E4BA8">
      <w:pPr>
        <w:pStyle w:val="Heading2"/>
      </w:pPr>
      <w:bookmarkStart w:id="24" w:name="_Toc25654265"/>
      <w:r>
        <w:t>Escenario 2: CRUD campañas</w:t>
      </w:r>
      <w:bookmarkEnd w:id="24"/>
    </w:p>
    <w:p w14:paraId="27421D4C" w14:textId="539B635D" w:rsidR="00FC0106" w:rsidRDefault="004E4BA8" w:rsidP="00FC0106">
      <w:pPr>
        <w:pStyle w:val="Heading3"/>
      </w:pPr>
      <w:bookmarkStart w:id="25" w:name="_Toc25654266"/>
      <w:r>
        <w:t>Vista de procesos</w:t>
      </w:r>
      <w:bookmarkEnd w:id="25"/>
    </w:p>
    <w:p w14:paraId="26777B30" w14:textId="489ED65D" w:rsidR="002E7D94" w:rsidRDefault="00C03070" w:rsidP="00FC0106">
      <w:pPr>
        <w:pStyle w:val="Caption"/>
        <w:jc w:val="center"/>
      </w:pPr>
      <w:r>
        <w:rPr>
          <w:noProof/>
        </w:rPr>
        <w:drawing>
          <wp:inline distT="0" distB="0" distL="0" distR="0" wp14:anchorId="10929052" wp14:editId="4F4A24D1">
            <wp:extent cx="4660900" cy="2717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A_Fisico-Producto (4).png"/>
                    <pic:cNvPicPr/>
                  </pic:nvPicPr>
                  <pic:blipFill>
                    <a:blip r:embed="rId15">
                      <a:extLst>
                        <a:ext uri="{28A0092B-C50C-407E-A947-70E740481C1C}">
                          <a14:useLocalDpi xmlns:a14="http://schemas.microsoft.com/office/drawing/2010/main" val="0"/>
                        </a:ext>
                      </a:extLst>
                    </a:blip>
                    <a:stretch>
                      <a:fillRect/>
                    </a:stretch>
                  </pic:blipFill>
                  <pic:spPr>
                    <a:xfrm>
                      <a:off x="0" y="0"/>
                      <a:ext cx="4660900" cy="2717800"/>
                    </a:xfrm>
                    <a:prstGeom prst="rect">
                      <a:avLst/>
                    </a:prstGeom>
                  </pic:spPr>
                </pic:pic>
              </a:graphicData>
            </a:graphic>
          </wp:inline>
        </w:drawing>
      </w:r>
    </w:p>
    <w:p w14:paraId="75EE527A" w14:textId="18331A57" w:rsidR="004E4BA8" w:rsidRPr="004E4BA8" w:rsidRDefault="00FC0106" w:rsidP="00FC0106">
      <w:pPr>
        <w:pStyle w:val="Caption"/>
        <w:jc w:val="center"/>
      </w:pPr>
      <w:r>
        <w:t xml:space="preserve">Figure </w:t>
      </w:r>
      <w:r>
        <w:fldChar w:fldCharType="begin"/>
      </w:r>
      <w:r>
        <w:instrText xml:space="preserve"> SEQ Figure \* ARABIC </w:instrText>
      </w:r>
      <w:r>
        <w:fldChar w:fldCharType="separate"/>
      </w:r>
      <w:r w:rsidR="00E560B8">
        <w:rPr>
          <w:noProof/>
        </w:rPr>
        <w:t>4</w:t>
      </w:r>
      <w:r>
        <w:fldChar w:fldCharType="end"/>
      </w:r>
      <w:r>
        <w:t xml:space="preserve"> Vista de procesos Campaña</w:t>
      </w:r>
    </w:p>
    <w:p w14:paraId="76FD5337" w14:textId="776BC4C8" w:rsidR="00A5705D" w:rsidRDefault="00A5705D" w:rsidP="00A5705D">
      <w:pPr>
        <w:pStyle w:val="Heading3"/>
        <w:rPr>
          <w:rFonts w:ascii="Times New Roman" w:hAnsi="Times New Roman"/>
        </w:rPr>
      </w:pPr>
      <w:bookmarkStart w:id="26" w:name="_Toc25654267"/>
      <w:r w:rsidRPr="00CD0F74">
        <w:rPr>
          <w:rFonts w:ascii="Times New Roman" w:hAnsi="Times New Roman"/>
        </w:rPr>
        <w:t>Vista de datos</w:t>
      </w:r>
      <w:bookmarkEnd w:id="26"/>
    </w:p>
    <w:p w14:paraId="7C691E05" w14:textId="77777777" w:rsidR="00154FCE" w:rsidRPr="00154FCE" w:rsidRDefault="00154FCE" w:rsidP="00154FCE"/>
    <w:p w14:paraId="4EDBD684" w14:textId="4323DEEE" w:rsidR="00CE77E3" w:rsidRPr="0044641F" w:rsidRDefault="00CE77E3" w:rsidP="0044641F">
      <w:pPr>
        <w:jc w:val="left"/>
        <w:rPr>
          <w:b/>
          <w:bCs/>
        </w:rPr>
      </w:pPr>
      <w:r w:rsidRPr="0044641F">
        <w:rPr>
          <w:b/>
          <w:bCs/>
        </w:rPr>
        <w:t xml:space="preserve">Clientes y </w:t>
      </w:r>
      <w:r w:rsidR="0044641F" w:rsidRPr="0044641F">
        <w:rPr>
          <w:b/>
          <w:bCs/>
        </w:rPr>
        <w:t>Ordenes:</w:t>
      </w:r>
    </w:p>
    <w:p w14:paraId="304119D4" w14:textId="77777777" w:rsidR="0044641F" w:rsidRDefault="0044641F" w:rsidP="0044641F">
      <w:pPr>
        <w:jc w:val="left"/>
      </w:pPr>
      <w:r>
        <w:rPr>
          <w:noProof/>
        </w:rPr>
        <w:drawing>
          <wp:inline distT="0" distB="0" distL="0" distR="0" wp14:anchorId="0B598C85" wp14:editId="173041EA">
            <wp:extent cx="4847084" cy="3054284"/>
            <wp:effectExtent l="0" t="0" r="0" b="0"/>
            <wp:docPr id="60209930"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4847084" cy="3054284"/>
                    </a:xfrm>
                    <a:prstGeom prst="rect">
                      <a:avLst/>
                    </a:prstGeom>
                  </pic:spPr>
                </pic:pic>
              </a:graphicData>
            </a:graphic>
          </wp:inline>
        </w:drawing>
      </w:r>
    </w:p>
    <w:p w14:paraId="32C1F1BC" w14:textId="77777777" w:rsidR="0044641F" w:rsidRDefault="0044641F" w:rsidP="0044641F">
      <w:pPr>
        <w:jc w:val="left"/>
      </w:pPr>
    </w:p>
    <w:p w14:paraId="6392AB1D" w14:textId="2B9C7F57" w:rsidR="0044641F" w:rsidRDefault="00D2048B" w:rsidP="0044641F">
      <w:pPr>
        <w:jc w:val="left"/>
      </w:pPr>
      <w:r>
        <w:t>Productos:</w:t>
      </w:r>
    </w:p>
    <w:p w14:paraId="518FAF78" w14:textId="73AB4A32" w:rsidR="00D2048B" w:rsidRDefault="00A003FB" w:rsidP="0044641F">
      <w:pPr>
        <w:jc w:val="left"/>
      </w:pPr>
      <w:r>
        <w:rPr>
          <w:noProof/>
        </w:rPr>
        <w:drawing>
          <wp:inline distT="0" distB="0" distL="0" distR="0" wp14:anchorId="0D4A611E" wp14:editId="0826CE5F">
            <wp:extent cx="5552388" cy="4501230"/>
            <wp:effectExtent l="0" t="0" r="0" b="0"/>
            <wp:docPr id="1113816230"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552388" cy="4501230"/>
                    </a:xfrm>
                    <a:prstGeom prst="rect">
                      <a:avLst/>
                    </a:prstGeom>
                  </pic:spPr>
                </pic:pic>
              </a:graphicData>
            </a:graphic>
          </wp:inline>
        </w:drawing>
      </w:r>
    </w:p>
    <w:p w14:paraId="0EAE222E" w14:textId="77777777" w:rsidR="0044641F" w:rsidRDefault="0044641F" w:rsidP="0044641F">
      <w:pPr>
        <w:jc w:val="left"/>
      </w:pPr>
    </w:p>
    <w:p w14:paraId="4F9A55D4" w14:textId="77777777" w:rsidR="0044641F" w:rsidRDefault="0044641F" w:rsidP="0044641F">
      <w:pPr>
        <w:jc w:val="left"/>
      </w:pPr>
    </w:p>
    <w:p w14:paraId="4F904CB7" w14:textId="4961FFAC" w:rsidR="007A5E75" w:rsidRPr="0044641F" w:rsidRDefault="007A5E75" w:rsidP="0044641F">
      <w:pPr>
        <w:jc w:val="left"/>
        <w:sectPr w:rsidR="007A5E75" w:rsidRPr="0044641F" w:rsidSect="009733B8">
          <w:headerReference w:type="default" r:id="rId18"/>
          <w:footerReference w:type="default" r:id="rId19"/>
          <w:endnotePr>
            <w:numFmt w:val="decimal"/>
          </w:endnotePr>
          <w:pgSz w:w="12240" w:h="15840"/>
          <w:pgMar w:top="1440" w:right="1440" w:bottom="1440" w:left="1440" w:header="720" w:footer="720" w:gutter="0"/>
          <w:cols w:space="720"/>
          <w:docGrid w:linePitch="360"/>
        </w:sectPr>
      </w:pPr>
    </w:p>
    <w:p w14:paraId="408D7F8D" w14:textId="3157BE9B" w:rsidR="001B34DD" w:rsidRPr="00CD0F74" w:rsidRDefault="001B34DD" w:rsidP="001B34DD">
      <w:pPr>
        <w:pStyle w:val="Heading1"/>
        <w:rPr>
          <w:rFonts w:ascii="Times New Roman" w:hAnsi="Times New Roman"/>
          <w:sz w:val="20"/>
        </w:rPr>
      </w:pPr>
      <w:bookmarkStart w:id="27" w:name="_Toc25654268"/>
      <w:r w:rsidRPr="00CD0F74">
        <w:rPr>
          <w:rFonts w:ascii="Times New Roman" w:hAnsi="Times New Roman"/>
          <w:sz w:val="20"/>
        </w:rPr>
        <w:t>Riesgos de la arquitectura</w:t>
      </w:r>
      <w:bookmarkEnd w:id="27"/>
    </w:p>
    <w:tbl>
      <w:tblPr>
        <w:tblStyle w:val="LightList1"/>
        <w:tblW w:w="0" w:type="auto"/>
        <w:tblLook w:val="0000" w:firstRow="0" w:lastRow="0" w:firstColumn="0" w:lastColumn="0" w:noHBand="0" w:noVBand="0"/>
      </w:tblPr>
      <w:tblGrid>
        <w:gridCol w:w="2667"/>
        <w:gridCol w:w="2668"/>
        <w:gridCol w:w="1954"/>
        <w:gridCol w:w="2287"/>
      </w:tblGrid>
      <w:tr w:rsidR="00C369C0" w:rsidRPr="001D5D61" w14:paraId="153608C7" w14:textId="77777777" w:rsidTr="00C369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7" w:type="dxa"/>
          </w:tcPr>
          <w:p w14:paraId="7BCE0567" w14:textId="77777777" w:rsidR="00C369C0" w:rsidRPr="00CD0F74" w:rsidRDefault="00C369C0" w:rsidP="009B73FE">
            <w:pPr>
              <w:pStyle w:val="BodyText"/>
              <w:ind w:left="0"/>
              <w:rPr>
                <w:b/>
              </w:rPr>
            </w:pPr>
            <w:r w:rsidRPr="00CD0F74">
              <w:rPr>
                <w:b/>
              </w:rPr>
              <w:t>Riesgos</w:t>
            </w:r>
          </w:p>
        </w:tc>
        <w:tc>
          <w:tcPr>
            <w:tcW w:w="2668" w:type="dxa"/>
          </w:tcPr>
          <w:p w14:paraId="7018A367" w14:textId="77777777" w:rsidR="00C369C0" w:rsidRPr="00CD0F74" w:rsidRDefault="00C369C0" w:rsidP="00C369C0">
            <w:pPr>
              <w:pStyle w:val="BodyText"/>
              <w:ind w:left="0"/>
              <w:cnfStyle w:val="000000100000" w:firstRow="0" w:lastRow="0" w:firstColumn="0" w:lastColumn="0" w:oddVBand="0" w:evenVBand="0" w:oddHBand="1" w:evenHBand="0" w:firstRowFirstColumn="0" w:firstRowLastColumn="0" w:lastRowFirstColumn="0" w:lastRowLastColumn="0"/>
              <w:rPr>
                <w:b/>
              </w:rPr>
            </w:pPr>
            <w:r w:rsidRPr="00CD0F74">
              <w:rPr>
                <w:b/>
              </w:rPr>
              <w:t xml:space="preserve">Estrategia de mitigación </w:t>
            </w:r>
          </w:p>
        </w:tc>
        <w:tc>
          <w:tcPr>
            <w:cnfStyle w:val="000010000000" w:firstRow="0" w:lastRow="0" w:firstColumn="0" w:lastColumn="0" w:oddVBand="1" w:evenVBand="0" w:oddHBand="0" w:evenHBand="0" w:firstRowFirstColumn="0" w:firstRowLastColumn="0" w:lastRowFirstColumn="0" w:lastRowLastColumn="0"/>
            <w:tcW w:w="1954" w:type="dxa"/>
          </w:tcPr>
          <w:p w14:paraId="102FE83C" w14:textId="77777777" w:rsidR="00C369C0" w:rsidRPr="00CD0F74" w:rsidRDefault="00C369C0" w:rsidP="009B73FE">
            <w:pPr>
              <w:pStyle w:val="BodyText"/>
              <w:ind w:left="0"/>
              <w:rPr>
                <w:b/>
              </w:rPr>
            </w:pPr>
            <w:r w:rsidRPr="00CD0F74">
              <w:rPr>
                <w:b/>
              </w:rPr>
              <w:t>Plan de contingencia</w:t>
            </w:r>
          </w:p>
        </w:tc>
        <w:tc>
          <w:tcPr>
            <w:tcW w:w="2287" w:type="dxa"/>
          </w:tcPr>
          <w:p w14:paraId="08EC5558" w14:textId="77777777" w:rsidR="00C369C0" w:rsidRPr="00CD0F74" w:rsidRDefault="00C369C0" w:rsidP="009B73FE">
            <w:pPr>
              <w:pStyle w:val="BodyText"/>
              <w:ind w:left="0"/>
              <w:cnfStyle w:val="000000100000" w:firstRow="0" w:lastRow="0" w:firstColumn="0" w:lastColumn="0" w:oddVBand="0" w:evenVBand="0" w:oddHBand="1" w:evenHBand="0" w:firstRowFirstColumn="0" w:firstRowLastColumn="0" w:lastRowFirstColumn="0" w:lastRowLastColumn="0"/>
              <w:rPr>
                <w:b/>
              </w:rPr>
            </w:pPr>
            <w:r w:rsidRPr="00CD0F74">
              <w:rPr>
                <w:b/>
              </w:rPr>
              <w:t>Impacto</w:t>
            </w:r>
          </w:p>
        </w:tc>
      </w:tr>
      <w:tr w:rsidR="00C369C0" w:rsidRPr="001D5D61" w14:paraId="06971CD3" w14:textId="77777777" w:rsidTr="00C369C0">
        <w:tc>
          <w:tcPr>
            <w:cnfStyle w:val="000010000000" w:firstRow="0" w:lastRow="0" w:firstColumn="0" w:lastColumn="0" w:oddVBand="1" w:evenVBand="0" w:oddHBand="0" w:evenHBand="0" w:firstRowFirstColumn="0" w:firstRowLastColumn="0" w:lastRowFirstColumn="0" w:lastRowLastColumn="0"/>
            <w:tcW w:w="2667" w:type="dxa"/>
          </w:tcPr>
          <w:p w14:paraId="2A1F701D" w14:textId="5C5F0E0D" w:rsidR="00C369C0" w:rsidRPr="00CD0F74" w:rsidRDefault="00290E33" w:rsidP="009B73FE">
            <w:pPr>
              <w:pStyle w:val="BodyText"/>
              <w:ind w:left="0"/>
            </w:pPr>
            <w:r w:rsidRPr="00CD0F74">
              <w:t>Perdida de información por r</w:t>
            </w:r>
            <w:r w:rsidR="006136AE" w:rsidRPr="00CD0F74">
              <w:t>eutilización de bases de dato ya existente.</w:t>
            </w:r>
          </w:p>
        </w:tc>
        <w:tc>
          <w:tcPr>
            <w:tcW w:w="2668" w:type="dxa"/>
          </w:tcPr>
          <w:p w14:paraId="03EFCA41" w14:textId="6333BCF7" w:rsidR="00C369C0" w:rsidRPr="00CD0F74" w:rsidRDefault="00290E33" w:rsidP="009B73FE">
            <w:pPr>
              <w:pStyle w:val="BodyText"/>
              <w:ind w:left="0"/>
              <w:cnfStyle w:val="000000000000" w:firstRow="0" w:lastRow="0" w:firstColumn="0" w:lastColumn="0" w:oddVBand="0" w:evenVBand="0" w:oddHBand="0" w:evenHBand="0" w:firstRowFirstColumn="0" w:firstRowLastColumn="0" w:lastRowFirstColumn="0" w:lastRowLastColumn="0"/>
            </w:pPr>
            <w:proofErr w:type="spellStart"/>
            <w:r w:rsidRPr="00CD0F74">
              <w:t>Implementacion</w:t>
            </w:r>
            <w:proofErr w:type="spellEnd"/>
            <w:r w:rsidRPr="00CD0F74">
              <w:t xml:space="preserve"> de </w:t>
            </w:r>
            <w:proofErr w:type="spellStart"/>
            <w:r w:rsidRPr="00CD0F74">
              <w:t>elasticsearch</w:t>
            </w:r>
            <w:proofErr w:type="spellEnd"/>
            <w:r w:rsidRPr="00CD0F74">
              <w:t xml:space="preserve"> como motor de búsquedas</w:t>
            </w:r>
          </w:p>
        </w:tc>
        <w:tc>
          <w:tcPr>
            <w:cnfStyle w:val="000010000000" w:firstRow="0" w:lastRow="0" w:firstColumn="0" w:lastColumn="0" w:oddVBand="1" w:evenVBand="0" w:oddHBand="0" w:evenHBand="0" w:firstRowFirstColumn="0" w:firstRowLastColumn="0" w:lastRowFirstColumn="0" w:lastRowLastColumn="0"/>
            <w:tcW w:w="1954" w:type="dxa"/>
          </w:tcPr>
          <w:p w14:paraId="5F96A722" w14:textId="6FCAAE1C" w:rsidR="00C369C0" w:rsidRPr="00CD0F74" w:rsidRDefault="00290E33" w:rsidP="009B73FE">
            <w:pPr>
              <w:pStyle w:val="BodyText"/>
              <w:ind w:left="0"/>
            </w:pPr>
            <w:proofErr w:type="spellStart"/>
            <w:r w:rsidRPr="00CD0F74">
              <w:t>Elasticsearch</w:t>
            </w:r>
            <w:proofErr w:type="spellEnd"/>
            <w:r w:rsidRPr="00CD0F74">
              <w:t xml:space="preserve"> no es un motor de base de </w:t>
            </w:r>
            <w:proofErr w:type="gramStart"/>
            <w:r w:rsidRPr="00CD0F74">
              <w:t>datos</w:t>
            </w:r>
            <w:proofErr w:type="gramEnd"/>
            <w:r w:rsidRPr="00CD0F74">
              <w:t xml:space="preserve"> pero puede servir como guía para restaurar la información.</w:t>
            </w:r>
          </w:p>
        </w:tc>
        <w:tc>
          <w:tcPr>
            <w:tcW w:w="2287" w:type="dxa"/>
          </w:tcPr>
          <w:p w14:paraId="5B95CD12" w14:textId="58659E67" w:rsidR="00C369C0" w:rsidRPr="00CD0F74" w:rsidRDefault="00953163" w:rsidP="009B73FE">
            <w:pPr>
              <w:pStyle w:val="BodyText"/>
              <w:ind w:left="0"/>
              <w:cnfStyle w:val="000000000000" w:firstRow="0" w:lastRow="0" w:firstColumn="0" w:lastColumn="0" w:oddVBand="0" w:evenVBand="0" w:oddHBand="0" w:evenHBand="0" w:firstRowFirstColumn="0" w:firstRowLastColumn="0" w:lastRowFirstColumn="0" w:lastRowLastColumn="0"/>
            </w:pPr>
            <w:proofErr w:type="spellStart"/>
            <w:r w:rsidRPr="00CD0F74">
              <w:t>Perdidad</w:t>
            </w:r>
            <w:proofErr w:type="spellEnd"/>
            <w:r w:rsidRPr="00CD0F74">
              <w:t xml:space="preserve"> de información importante para el negocio.</w:t>
            </w:r>
          </w:p>
        </w:tc>
      </w:tr>
      <w:tr w:rsidR="00C369C0" w:rsidRPr="001D5D61" w14:paraId="5220BBB2" w14:textId="77777777" w:rsidTr="00C369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7" w:type="dxa"/>
          </w:tcPr>
          <w:p w14:paraId="13CB595B" w14:textId="40A634A8" w:rsidR="00C369C0" w:rsidRPr="00CD0F74" w:rsidRDefault="00747E8C" w:rsidP="009B73FE">
            <w:pPr>
              <w:pStyle w:val="BodyText"/>
              <w:ind w:left="0"/>
            </w:pPr>
            <w:r w:rsidRPr="00CD0F74">
              <w:t xml:space="preserve">Perdida de información por </w:t>
            </w:r>
            <w:r w:rsidR="00EC3E83" w:rsidRPr="00CD0F74">
              <w:t>problemas en las bases de datos ya existente</w:t>
            </w:r>
            <w:r w:rsidRPr="00CD0F74">
              <w:t>.</w:t>
            </w:r>
          </w:p>
        </w:tc>
        <w:tc>
          <w:tcPr>
            <w:tcW w:w="2668" w:type="dxa"/>
          </w:tcPr>
          <w:p w14:paraId="6D9C8D39" w14:textId="3ED614ED" w:rsidR="00C369C0" w:rsidRPr="00CD0F74" w:rsidRDefault="00F968FF" w:rsidP="009B73FE">
            <w:pPr>
              <w:pStyle w:val="BodyText"/>
              <w:ind w:left="0"/>
              <w:cnfStyle w:val="000000100000" w:firstRow="0" w:lastRow="0" w:firstColumn="0" w:lastColumn="0" w:oddVBand="0" w:evenVBand="0" w:oddHBand="1" w:evenHBand="0" w:firstRowFirstColumn="0" w:firstRowLastColumn="0" w:lastRowFirstColumn="0" w:lastRowLastColumn="0"/>
            </w:pPr>
            <w:proofErr w:type="spellStart"/>
            <w:r w:rsidRPr="00CD0F74">
              <w:t>Backups</w:t>
            </w:r>
            <w:proofErr w:type="spellEnd"/>
            <w:r w:rsidRPr="00CD0F74">
              <w:t xml:space="preserve"> periódicos de base de datos</w:t>
            </w:r>
          </w:p>
        </w:tc>
        <w:tc>
          <w:tcPr>
            <w:cnfStyle w:val="000010000000" w:firstRow="0" w:lastRow="0" w:firstColumn="0" w:lastColumn="0" w:oddVBand="1" w:evenVBand="0" w:oddHBand="0" w:evenHBand="0" w:firstRowFirstColumn="0" w:firstRowLastColumn="0" w:lastRowFirstColumn="0" w:lastRowLastColumn="0"/>
            <w:tcW w:w="1954" w:type="dxa"/>
          </w:tcPr>
          <w:p w14:paraId="675E05EE" w14:textId="35BB46AE" w:rsidR="00C369C0" w:rsidRPr="00CD0F74" w:rsidRDefault="00557EC7" w:rsidP="009B73FE">
            <w:pPr>
              <w:pStyle w:val="BodyText"/>
              <w:ind w:left="0"/>
            </w:pPr>
            <w:r w:rsidRPr="00CD0F74">
              <w:t xml:space="preserve">Restauración del </w:t>
            </w:r>
            <w:proofErr w:type="spellStart"/>
            <w:r w:rsidRPr="00CD0F74">
              <w:t>backup</w:t>
            </w:r>
            <w:proofErr w:type="spellEnd"/>
            <w:r w:rsidRPr="00CD0F74">
              <w:t xml:space="preserve"> </w:t>
            </w:r>
            <w:r w:rsidR="0083657A" w:rsidRPr="00CD0F74">
              <w:t xml:space="preserve">mas </w:t>
            </w:r>
            <w:r w:rsidRPr="00CD0F74">
              <w:t>inmediato</w:t>
            </w:r>
          </w:p>
        </w:tc>
        <w:tc>
          <w:tcPr>
            <w:tcW w:w="2287" w:type="dxa"/>
          </w:tcPr>
          <w:p w14:paraId="2FC17F8B" w14:textId="0B2C1368" w:rsidR="00C369C0" w:rsidRPr="00CD0F74" w:rsidRDefault="001B20A4" w:rsidP="009B73FE">
            <w:pPr>
              <w:pStyle w:val="BodyText"/>
              <w:ind w:left="0"/>
              <w:cnfStyle w:val="000000100000" w:firstRow="0" w:lastRow="0" w:firstColumn="0" w:lastColumn="0" w:oddVBand="0" w:evenVBand="0" w:oddHBand="1" w:evenHBand="0" w:firstRowFirstColumn="0" w:firstRowLastColumn="0" w:lastRowFirstColumn="0" w:lastRowLastColumn="0"/>
            </w:pPr>
            <w:r w:rsidRPr="00CD0F74">
              <w:t xml:space="preserve">Perdida de información hasta </w:t>
            </w:r>
            <w:proofErr w:type="gramStart"/>
            <w:r w:rsidRPr="00CD0F74">
              <w:t xml:space="preserve">el </w:t>
            </w:r>
            <w:proofErr w:type="spellStart"/>
            <w:r w:rsidRPr="00CD0F74">
              <w:t>backup</w:t>
            </w:r>
            <w:proofErr w:type="spellEnd"/>
            <w:proofErr w:type="gramEnd"/>
            <w:r w:rsidRPr="00CD0F74">
              <w:t xml:space="preserve"> restaurado</w:t>
            </w:r>
          </w:p>
        </w:tc>
      </w:tr>
      <w:tr w:rsidR="00C369C0" w:rsidRPr="001D5D61" w14:paraId="0A4F7224" w14:textId="77777777" w:rsidTr="00C369C0">
        <w:tc>
          <w:tcPr>
            <w:cnfStyle w:val="000010000000" w:firstRow="0" w:lastRow="0" w:firstColumn="0" w:lastColumn="0" w:oddVBand="1" w:evenVBand="0" w:oddHBand="0" w:evenHBand="0" w:firstRowFirstColumn="0" w:firstRowLastColumn="0" w:lastRowFirstColumn="0" w:lastRowLastColumn="0"/>
            <w:tcW w:w="2667" w:type="dxa"/>
          </w:tcPr>
          <w:p w14:paraId="5AE48A43" w14:textId="1054C81C" w:rsidR="00C369C0" w:rsidRPr="00CD0F74" w:rsidRDefault="004F0D38" w:rsidP="009B73FE">
            <w:pPr>
              <w:pStyle w:val="BodyText"/>
              <w:ind w:left="0"/>
            </w:pPr>
            <w:r w:rsidRPr="00CD0F74">
              <w:t>Integración</w:t>
            </w:r>
            <w:r w:rsidR="006D47B9" w:rsidRPr="00CD0F74">
              <w:t xml:space="preserve"> con nuevos proveedores.</w:t>
            </w:r>
          </w:p>
        </w:tc>
        <w:tc>
          <w:tcPr>
            <w:tcW w:w="2668" w:type="dxa"/>
          </w:tcPr>
          <w:p w14:paraId="50F40DEB" w14:textId="4D6D6EBC" w:rsidR="00C369C0" w:rsidRPr="00CD0F74" w:rsidRDefault="006D47B9" w:rsidP="009B73FE">
            <w:pPr>
              <w:pStyle w:val="BodyText"/>
              <w:ind w:left="0"/>
              <w:cnfStyle w:val="000000000000" w:firstRow="0" w:lastRow="0" w:firstColumn="0" w:lastColumn="0" w:oddVBand="0" w:evenVBand="0" w:oddHBand="0" w:evenHBand="0" w:firstRowFirstColumn="0" w:firstRowLastColumn="0" w:lastRowFirstColumn="0" w:lastRowLastColumn="0"/>
            </w:pPr>
            <w:r w:rsidRPr="00CD0F74">
              <w:t xml:space="preserve">Contratos y API para facilitar la </w:t>
            </w:r>
            <w:r w:rsidR="00EE7585" w:rsidRPr="00CD0F74">
              <w:t>integración.</w:t>
            </w:r>
          </w:p>
        </w:tc>
        <w:tc>
          <w:tcPr>
            <w:cnfStyle w:val="000010000000" w:firstRow="0" w:lastRow="0" w:firstColumn="0" w:lastColumn="0" w:oddVBand="1" w:evenVBand="0" w:oddHBand="0" w:evenHBand="0" w:firstRowFirstColumn="0" w:firstRowLastColumn="0" w:lastRowFirstColumn="0" w:lastRowLastColumn="0"/>
            <w:tcW w:w="1954" w:type="dxa"/>
          </w:tcPr>
          <w:p w14:paraId="77A52294" w14:textId="7E6AA8C2" w:rsidR="00C369C0" w:rsidRPr="00CD0F74" w:rsidRDefault="00B028AE" w:rsidP="009B73FE">
            <w:pPr>
              <w:pStyle w:val="BodyText"/>
              <w:ind w:left="0"/>
            </w:pPr>
            <w:r w:rsidRPr="00CD0F74">
              <w:t xml:space="preserve">Adaptar un Middleware </w:t>
            </w:r>
            <w:r w:rsidR="008C3DCF" w:rsidRPr="00CD0F74">
              <w:t>para casos especiales.</w:t>
            </w:r>
          </w:p>
        </w:tc>
        <w:tc>
          <w:tcPr>
            <w:tcW w:w="2287" w:type="dxa"/>
          </w:tcPr>
          <w:p w14:paraId="007DCDA8" w14:textId="25D722CA" w:rsidR="00C369C0" w:rsidRPr="00CD0F74" w:rsidRDefault="008C3DCF" w:rsidP="009B73FE">
            <w:pPr>
              <w:pStyle w:val="BodyText"/>
              <w:ind w:left="0"/>
              <w:cnfStyle w:val="000000000000" w:firstRow="0" w:lastRow="0" w:firstColumn="0" w:lastColumn="0" w:oddVBand="0" w:evenVBand="0" w:oddHBand="0" w:evenHBand="0" w:firstRowFirstColumn="0" w:firstRowLastColumn="0" w:lastRowFirstColumn="0" w:lastRowLastColumn="0"/>
            </w:pPr>
            <w:r w:rsidRPr="00CD0F74">
              <w:t>Tiempo de desarrollo aumenta, complejidad, mantenibilidad.</w:t>
            </w:r>
          </w:p>
        </w:tc>
      </w:tr>
      <w:tr w:rsidR="00B54B11" w:rsidRPr="001D5D61" w14:paraId="7D00A8DF" w14:textId="77777777" w:rsidTr="00C369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7" w:type="dxa"/>
          </w:tcPr>
          <w:p w14:paraId="03E66CFF" w14:textId="36DA45A3" w:rsidR="00B54B11" w:rsidRPr="00CD0F74" w:rsidRDefault="00B54B11" w:rsidP="009B73FE">
            <w:pPr>
              <w:pStyle w:val="BodyText"/>
              <w:ind w:left="0"/>
            </w:pPr>
            <w:r w:rsidRPr="00CD0F74">
              <w:t>Caída de servicios y mantenimiento de estos</w:t>
            </w:r>
          </w:p>
        </w:tc>
        <w:tc>
          <w:tcPr>
            <w:tcW w:w="2668" w:type="dxa"/>
          </w:tcPr>
          <w:p w14:paraId="39F019CA" w14:textId="68FC8413" w:rsidR="00B54B11" w:rsidRPr="00CD0F74" w:rsidRDefault="00430278" w:rsidP="009B73FE">
            <w:pPr>
              <w:pStyle w:val="BodyText"/>
              <w:ind w:left="0"/>
              <w:cnfStyle w:val="000000100000" w:firstRow="0" w:lastRow="0" w:firstColumn="0" w:lastColumn="0" w:oddVBand="0" w:evenVBand="0" w:oddHBand="1" w:evenHBand="0" w:firstRowFirstColumn="0" w:firstRowLastColumn="0" w:lastRowFirstColumn="0" w:lastRowLastColumn="0"/>
            </w:pPr>
            <w:r w:rsidRPr="00CD0F74">
              <w:t xml:space="preserve">Utilizar un orquestador de servicios y </w:t>
            </w:r>
            <w:proofErr w:type="spellStart"/>
            <w:r w:rsidRPr="00CD0F74">
              <w:t>healt</w:t>
            </w:r>
            <w:r w:rsidR="00AA5848">
              <w:t>h</w:t>
            </w:r>
            <w:proofErr w:type="spellEnd"/>
            <w:r w:rsidR="00AA5848">
              <w:t xml:space="preserve"> </w:t>
            </w:r>
            <w:proofErr w:type="spellStart"/>
            <w:r w:rsidRPr="00CD0F74">
              <w:t>check</w:t>
            </w:r>
            <w:proofErr w:type="spellEnd"/>
            <w:r w:rsidRPr="00CD0F74">
              <w:t xml:space="preserve"> </w:t>
            </w:r>
            <w:r w:rsidR="00972868" w:rsidRPr="00CD0F74">
              <w:t>para el estatus de cada uno ge</w:t>
            </w:r>
            <w:r w:rsidR="00AA5848">
              <w:t>n</w:t>
            </w:r>
            <w:r w:rsidR="00972868" w:rsidRPr="00CD0F74">
              <w:t xml:space="preserve">erando un </w:t>
            </w:r>
            <w:r w:rsidR="00AF637A" w:rsidRPr="00CD0F74">
              <w:t>monitor de servicios</w:t>
            </w:r>
          </w:p>
        </w:tc>
        <w:tc>
          <w:tcPr>
            <w:cnfStyle w:val="000010000000" w:firstRow="0" w:lastRow="0" w:firstColumn="0" w:lastColumn="0" w:oddVBand="1" w:evenVBand="0" w:oddHBand="0" w:evenHBand="0" w:firstRowFirstColumn="0" w:firstRowLastColumn="0" w:lastRowFirstColumn="0" w:lastRowLastColumn="0"/>
            <w:tcW w:w="1954" w:type="dxa"/>
          </w:tcPr>
          <w:p w14:paraId="4B1A1D7B" w14:textId="004D95E4" w:rsidR="00B54B11" w:rsidRPr="00CD0F74" w:rsidRDefault="00DF73BE" w:rsidP="009B73FE">
            <w:pPr>
              <w:pStyle w:val="BodyText"/>
              <w:ind w:left="0"/>
            </w:pPr>
            <w:r w:rsidRPr="00CD0F74">
              <w:t>Balanceo de servicios y orquestador</w:t>
            </w:r>
          </w:p>
        </w:tc>
        <w:tc>
          <w:tcPr>
            <w:tcW w:w="2287" w:type="dxa"/>
          </w:tcPr>
          <w:p w14:paraId="43E9D798" w14:textId="0E2F1FD3" w:rsidR="00B54B11" w:rsidRPr="00CD0F74" w:rsidRDefault="000F36F6" w:rsidP="009B73FE">
            <w:pPr>
              <w:pStyle w:val="BodyText"/>
              <w:ind w:left="0"/>
              <w:cnfStyle w:val="000000100000" w:firstRow="0" w:lastRow="0" w:firstColumn="0" w:lastColumn="0" w:oddVBand="0" w:evenVBand="0" w:oddHBand="1" w:evenHBand="0" w:firstRowFirstColumn="0" w:firstRowLastColumn="0" w:lastRowFirstColumn="0" w:lastRowLastColumn="0"/>
            </w:pPr>
            <w:r w:rsidRPr="00CD0F74">
              <w:t>Caída</w:t>
            </w:r>
            <w:r w:rsidR="00DF73BE" w:rsidRPr="00CD0F74">
              <w:t xml:space="preserve"> parcial de l</w:t>
            </w:r>
            <w:r w:rsidRPr="00CD0F74">
              <w:t xml:space="preserve">as </w:t>
            </w:r>
            <w:r w:rsidR="00D10CB1" w:rsidRPr="00CD0F74">
              <w:t xml:space="preserve">capacidades </w:t>
            </w:r>
            <w:r w:rsidR="009510E6" w:rsidRPr="00CD0F74">
              <w:t xml:space="preserve">y disponibilidad </w:t>
            </w:r>
            <w:r w:rsidR="002B6797" w:rsidRPr="00CD0F74">
              <w:t>del negocio.</w:t>
            </w:r>
          </w:p>
        </w:tc>
      </w:tr>
    </w:tbl>
    <w:p w14:paraId="2F7A3DAE" w14:textId="77777777" w:rsidR="00CA1AF7" w:rsidRPr="001D5D61" w:rsidRDefault="00CA1AF7" w:rsidP="00193076"/>
    <w:sectPr w:rsidR="00CA1AF7" w:rsidRPr="001D5D61" w:rsidSect="009733B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DF0AD" w14:textId="77777777" w:rsidR="00565493" w:rsidRDefault="00565493" w:rsidP="00161302">
      <w:pPr>
        <w:spacing w:line="240" w:lineRule="auto"/>
      </w:pPr>
      <w:r>
        <w:separator/>
      </w:r>
    </w:p>
  </w:endnote>
  <w:endnote w:type="continuationSeparator" w:id="0">
    <w:p w14:paraId="215545E0" w14:textId="77777777" w:rsidR="00565493" w:rsidRDefault="00565493" w:rsidP="00161302">
      <w:pPr>
        <w:spacing w:line="240" w:lineRule="auto"/>
      </w:pPr>
      <w:r>
        <w:continuationSeparator/>
      </w:r>
    </w:p>
  </w:endnote>
  <w:endnote w:type="continuationNotice" w:id="1">
    <w:p w14:paraId="739DD1F0" w14:textId="77777777" w:rsidR="00565493" w:rsidRDefault="005654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2DD96" w14:textId="77777777" w:rsidR="006D1E7D" w:rsidRPr="008C12E8" w:rsidRDefault="006D1E7D" w:rsidP="008C1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A9E7F" w14:textId="77777777" w:rsidR="00565493" w:rsidRDefault="00565493" w:rsidP="00161302">
      <w:pPr>
        <w:spacing w:line="240" w:lineRule="auto"/>
      </w:pPr>
      <w:r>
        <w:separator/>
      </w:r>
    </w:p>
  </w:footnote>
  <w:footnote w:type="continuationSeparator" w:id="0">
    <w:p w14:paraId="0363DA89" w14:textId="77777777" w:rsidR="00565493" w:rsidRDefault="00565493" w:rsidP="00161302">
      <w:pPr>
        <w:spacing w:line="240" w:lineRule="auto"/>
      </w:pPr>
      <w:r>
        <w:continuationSeparator/>
      </w:r>
    </w:p>
  </w:footnote>
  <w:footnote w:type="continuationNotice" w:id="1">
    <w:p w14:paraId="6DBE4A7C" w14:textId="77777777" w:rsidR="00565493" w:rsidRDefault="005654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57532" w14:textId="77777777" w:rsidR="006D1E7D" w:rsidRDefault="006D1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C26287"/>
    <w:multiLevelType w:val="hybridMultilevel"/>
    <w:tmpl w:val="1D10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6A7B2A"/>
    <w:multiLevelType w:val="hybridMultilevel"/>
    <w:tmpl w:val="28801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CDC7CA7"/>
    <w:multiLevelType w:val="hybridMultilevel"/>
    <w:tmpl w:val="B504E0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3403486"/>
    <w:multiLevelType w:val="hybridMultilevel"/>
    <w:tmpl w:val="9F144FEE"/>
    <w:lvl w:ilvl="0" w:tplc="B17EA2F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056CE1"/>
    <w:multiLevelType w:val="hybridMultilevel"/>
    <w:tmpl w:val="8DDE1FF8"/>
    <w:lvl w:ilvl="0" w:tplc="DD7094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1F3D02"/>
    <w:multiLevelType w:val="hybridMultilevel"/>
    <w:tmpl w:val="4C467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4C6262F"/>
    <w:multiLevelType w:val="hybridMultilevel"/>
    <w:tmpl w:val="189EAD1C"/>
    <w:lvl w:ilvl="0" w:tplc="275666CC">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6627196"/>
    <w:multiLevelType w:val="hybridMultilevel"/>
    <w:tmpl w:val="959ADF04"/>
    <w:lvl w:ilvl="0" w:tplc="845651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A906E2"/>
    <w:multiLevelType w:val="hybridMultilevel"/>
    <w:tmpl w:val="8BBE8E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4C2BF7"/>
    <w:multiLevelType w:val="hybridMultilevel"/>
    <w:tmpl w:val="DA84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C2E68"/>
    <w:multiLevelType w:val="hybridMultilevel"/>
    <w:tmpl w:val="F4AE6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A8C3219"/>
    <w:multiLevelType w:val="hybridMultilevel"/>
    <w:tmpl w:val="699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C5A2E"/>
    <w:multiLevelType w:val="multilevel"/>
    <w:tmpl w:val="E15C34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5"/>
  </w:num>
  <w:num w:numId="3">
    <w:abstractNumId w:val="32"/>
  </w:num>
  <w:num w:numId="4">
    <w:abstractNumId w:val="23"/>
  </w:num>
  <w:num w:numId="5">
    <w:abstractNumId w:val="2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9"/>
  </w:num>
  <w:num w:numId="9">
    <w:abstractNumId w:val="4"/>
  </w:num>
  <w:num w:numId="10">
    <w:abstractNumId w:val="16"/>
  </w:num>
  <w:num w:numId="11">
    <w:abstractNumId w:val="14"/>
  </w:num>
  <w:num w:numId="12">
    <w:abstractNumId w:val="28"/>
  </w:num>
  <w:num w:numId="13">
    <w:abstractNumId w:val="13"/>
  </w:num>
  <w:num w:numId="14">
    <w:abstractNumId w:val="8"/>
  </w:num>
  <w:num w:numId="15">
    <w:abstractNumId w:val="27"/>
  </w:num>
  <w:num w:numId="16">
    <w:abstractNumId w:val="20"/>
  </w:num>
  <w:num w:numId="17">
    <w:abstractNumId w:val="10"/>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6"/>
  </w:num>
  <w:num w:numId="22">
    <w:abstractNumId w:val="18"/>
  </w:num>
  <w:num w:numId="23">
    <w:abstractNumId w:val="31"/>
  </w:num>
  <w:num w:numId="24">
    <w:abstractNumId w:val="19"/>
  </w:num>
  <w:num w:numId="25">
    <w:abstractNumId w:val="12"/>
  </w:num>
  <w:num w:numId="26">
    <w:abstractNumId w:val="7"/>
  </w:num>
  <w:num w:numId="27">
    <w:abstractNumId w:val="5"/>
  </w:num>
  <w:num w:numId="28">
    <w:abstractNumId w:val="0"/>
  </w:num>
  <w:num w:numId="29">
    <w:abstractNumId w:val="21"/>
  </w:num>
  <w:num w:numId="30">
    <w:abstractNumId w:val="25"/>
  </w:num>
  <w:num w:numId="31">
    <w:abstractNumId w:val="0"/>
  </w:num>
  <w:num w:numId="32">
    <w:abstractNumId w:val="0"/>
  </w:num>
  <w:num w:numId="33">
    <w:abstractNumId w:val="0"/>
  </w:num>
  <w:num w:numId="34">
    <w:abstractNumId w:val="0"/>
  </w:num>
  <w:num w:numId="35">
    <w:abstractNumId w:val="30"/>
  </w:num>
  <w:num w:numId="36">
    <w:abstractNumId w:val="24"/>
  </w:num>
  <w:num w:numId="37">
    <w:abstractNumId w:val="3"/>
  </w:num>
  <w:num w:numId="38">
    <w:abstractNumId w:val="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A4C5A"/>
    <w:rsid w:val="00006D1A"/>
    <w:rsid w:val="00006EA0"/>
    <w:rsid w:val="00007ADF"/>
    <w:rsid w:val="00015982"/>
    <w:rsid w:val="000159BE"/>
    <w:rsid w:val="000214C1"/>
    <w:rsid w:val="00021E62"/>
    <w:rsid w:val="00023458"/>
    <w:rsid w:val="000247E9"/>
    <w:rsid w:val="00025241"/>
    <w:rsid w:val="000258B7"/>
    <w:rsid w:val="0002730D"/>
    <w:rsid w:val="00031CA4"/>
    <w:rsid w:val="00040E94"/>
    <w:rsid w:val="00042D15"/>
    <w:rsid w:val="00050142"/>
    <w:rsid w:val="0005399C"/>
    <w:rsid w:val="00055A7B"/>
    <w:rsid w:val="00064B8A"/>
    <w:rsid w:val="0007010A"/>
    <w:rsid w:val="00073C3F"/>
    <w:rsid w:val="00073F4D"/>
    <w:rsid w:val="00077DE1"/>
    <w:rsid w:val="00077F6C"/>
    <w:rsid w:val="0008022C"/>
    <w:rsid w:val="00082903"/>
    <w:rsid w:val="00082914"/>
    <w:rsid w:val="0008461D"/>
    <w:rsid w:val="00087121"/>
    <w:rsid w:val="000905CA"/>
    <w:rsid w:val="00092D87"/>
    <w:rsid w:val="00093F18"/>
    <w:rsid w:val="00096099"/>
    <w:rsid w:val="000A3BA9"/>
    <w:rsid w:val="000A4A5F"/>
    <w:rsid w:val="000A6C3F"/>
    <w:rsid w:val="000B356D"/>
    <w:rsid w:val="000B7128"/>
    <w:rsid w:val="000B7E65"/>
    <w:rsid w:val="000C10EC"/>
    <w:rsid w:val="000C1B98"/>
    <w:rsid w:val="000C1D09"/>
    <w:rsid w:val="000C3D36"/>
    <w:rsid w:val="000C5A59"/>
    <w:rsid w:val="000C7C09"/>
    <w:rsid w:val="000C7D64"/>
    <w:rsid w:val="000D3C2A"/>
    <w:rsid w:val="000E0C8C"/>
    <w:rsid w:val="000E0DEB"/>
    <w:rsid w:val="000E0ECF"/>
    <w:rsid w:val="000E2D85"/>
    <w:rsid w:val="000E55D2"/>
    <w:rsid w:val="000E571B"/>
    <w:rsid w:val="000E588A"/>
    <w:rsid w:val="000E628D"/>
    <w:rsid w:val="000E6407"/>
    <w:rsid w:val="000E7862"/>
    <w:rsid w:val="000F07EB"/>
    <w:rsid w:val="000F36F6"/>
    <w:rsid w:val="000F3BCA"/>
    <w:rsid w:val="00102D83"/>
    <w:rsid w:val="00102FEE"/>
    <w:rsid w:val="00104513"/>
    <w:rsid w:val="00112755"/>
    <w:rsid w:val="00113485"/>
    <w:rsid w:val="0011498A"/>
    <w:rsid w:val="001157F7"/>
    <w:rsid w:val="001208D2"/>
    <w:rsid w:val="0012124C"/>
    <w:rsid w:val="0012236A"/>
    <w:rsid w:val="00125A89"/>
    <w:rsid w:val="00125DDB"/>
    <w:rsid w:val="00127902"/>
    <w:rsid w:val="00132950"/>
    <w:rsid w:val="00135FC7"/>
    <w:rsid w:val="00140423"/>
    <w:rsid w:val="00140B90"/>
    <w:rsid w:val="00142D10"/>
    <w:rsid w:val="001431C6"/>
    <w:rsid w:val="00151955"/>
    <w:rsid w:val="00151AC0"/>
    <w:rsid w:val="00153CDF"/>
    <w:rsid w:val="00154FCE"/>
    <w:rsid w:val="00155AE9"/>
    <w:rsid w:val="00156C9E"/>
    <w:rsid w:val="00160A40"/>
    <w:rsid w:val="00160B43"/>
    <w:rsid w:val="00161302"/>
    <w:rsid w:val="00170C90"/>
    <w:rsid w:val="001722F0"/>
    <w:rsid w:val="00172504"/>
    <w:rsid w:val="001752C9"/>
    <w:rsid w:val="001778DA"/>
    <w:rsid w:val="001804E0"/>
    <w:rsid w:val="00181DE0"/>
    <w:rsid w:val="00184C3E"/>
    <w:rsid w:val="00193076"/>
    <w:rsid w:val="00195CEE"/>
    <w:rsid w:val="001A4A86"/>
    <w:rsid w:val="001A5C35"/>
    <w:rsid w:val="001A64D6"/>
    <w:rsid w:val="001A78E5"/>
    <w:rsid w:val="001B0025"/>
    <w:rsid w:val="001B069F"/>
    <w:rsid w:val="001B20A4"/>
    <w:rsid w:val="001B34DD"/>
    <w:rsid w:val="001B3676"/>
    <w:rsid w:val="001B4036"/>
    <w:rsid w:val="001B4CFA"/>
    <w:rsid w:val="001B7B59"/>
    <w:rsid w:val="001C0107"/>
    <w:rsid w:val="001C1553"/>
    <w:rsid w:val="001C1D5C"/>
    <w:rsid w:val="001C3748"/>
    <w:rsid w:val="001C3C93"/>
    <w:rsid w:val="001C61DF"/>
    <w:rsid w:val="001C721E"/>
    <w:rsid w:val="001D0BE8"/>
    <w:rsid w:val="001D2557"/>
    <w:rsid w:val="001D4B1C"/>
    <w:rsid w:val="001D5D61"/>
    <w:rsid w:val="001E0C3C"/>
    <w:rsid w:val="001E50D4"/>
    <w:rsid w:val="001E781E"/>
    <w:rsid w:val="001F5A73"/>
    <w:rsid w:val="001F6897"/>
    <w:rsid w:val="00200593"/>
    <w:rsid w:val="00201824"/>
    <w:rsid w:val="00201D6B"/>
    <w:rsid w:val="002052B5"/>
    <w:rsid w:val="002072A3"/>
    <w:rsid w:val="00210A5B"/>
    <w:rsid w:val="00212126"/>
    <w:rsid w:val="002155F8"/>
    <w:rsid w:val="00223EBE"/>
    <w:rsid w:val="0022429D"/>
    <w:rsid w:val="002426ED"/>
    <w:rsid w:val="002427C2"/>
    <w:rsid w:val="00246262"/>
    <w:rsid w:val="00247C93"/>
    <w:rsid w:val="00250E5F"/>
    <w:rsid w:val="00251D3F"/>
    <w:rsid w:val="0025214A"/>
    <w:rsid w:val="002606A2"/>
    <w:rsid w:val="00262954"/>
    <w:rsid w:val="00264BAB"/>
    <w:rsid w:val="002706A7"/>
    <w:rsid w:val="00270C64"/>
    <w:rsid w:val="00274E73"/>
    <w:rsid w:val="00277EDF"/>
    <w:rsid w:val="00281D6B"/>
    <w:rsid w:val="00282C4E"/>
    <w:rsid w:val="00286272"/>
    <w:rsid w:val="0029001C"/>
    <w:rsid w:val="00290BB4"/>
    <w:rsid w:val="00290E33"/>
    <w:rsid w:val="00291FB8"/>
    <w:rsid w:val="002932A7"/>
    <w:rsid w:val="002968D7"/>
    <w:rsid w:val="00297056"/>
    <w:rsid w:val="002A0E04"/>
    <w:rsid w:val="002A14A7"/>
    <w:rsid w:val="002A2128"/>
    <w:rsid w:val="002A6379"/>
    <w:rsid w:val="002A6FCF"/>
    <w:rsid w:val="002A7D57"/>
    <w:rsid w:val="002B6797"/>
    <w:rsid w:val="002C0D59"/>
    <w:rsid w:val="002C0F1B"/>
    <w:rsid w:val="002C5E74"/>
    <w:rsid w:val="002C6499"/>
    <w:rsid w:val="002D600F"/>
    <w:rsid w:val="002D7139"/>
    <w:rsid w:val="002E2376"/>
    <w:rsid w:val="002E33E9"/>
    <w:rsid w:val="002E5455"/>
    <w:rsid w:val="002E7D94"/>
    <w:rsid w:val="002F0E84"/>
    <w:rsid w:val="002F53B6"/>
    <w:rsid w:val="002F5E0E"/>
    <w:rsid w:val="00303E3E"/>
    <w:rsid w:val="003056FE"/>
    <w:rsid w:val="00310164"/>
    <w:rsid w:val="003136AE"/>
    <w:rsid w:val="00316F1E"/>
    <w:rsid w:val="003203C7"/>
    <w:rsid w:val="00321F4D"/>
    <w:rsid w:val="00326636"/>
    <w:rsid w:val="00333BAD"/>
    <w:rsid w:val="00334C43"/>
    <w:rsid w:val="003420B6"/>
    <w:rsid w:val="00343D65"/>
    <w:rsid w:val="00343DA6"/>
    <w:rsid w:val="003444C5"/>
    <w:rsid w:val="00345743"/>
    <w:rsid w:val="00347EE7"/>
    <w:rsid w:val="003501A9"/>
    <w:rsid w:val="00351D3D"/>
    <w:rsid w:val="00360282"/>
    <w:rsid w:val="00360500"/>
    <w:rsid w:val="003642C3"/>
    <w:rsid w:val="00365614"/>
    <w:rsid w:val="00366610"/>
    <w:rsid w:val="003673A6"/>
    <w:rsid w:val="00372091"/>
    <w:rsid w:val="00372F3F"/>
    <w:rsid w:val="00376600"/>
    <w:rsid w:val="00376DF5"/>
    <w:rsid w:val="00377DAD"/>
    <w:rsid w:val="003831A7"/>
    <w:rsid w:val="00386E12"/>
    <w:rsid w:val="003937A4"/>
    <w:rsid w:val="00393BEE"/>
    <w:rsid w:val="003A05F4"/>
    <w:rsid w:val="003A3C54"/>
    <w:rsid w:val="003A6503"/>
    <w:rsid w:val="003A7B8D"/>
    <w:rsid w:val="003B2FE8"/>
    <w:rsid w:val="003B7E95"/>
    <w:rsid w:val="003C1D62"/>
    <w:rsid w:val="003C70CE"/>
    <w:rsid w:val="003C7C5B"/>
    <w:rsid w:val="003D1ED6"/>
    <w:rsid w:val="003D4DBD"/>
    <w:rsid w:val="003D6F73"/>
    <w:rsid w:val="003E034D"/>
    <w:rsid w:val="003E3A07"/>
    <w:rsid w:val="003E467C"/>
    <w:rsid w:val="003E7720"/>
    <w:rsid w:val="003F03B2"/>
    <w:rsid w:val="003F2AD9"/>
    <w:rsid w:val="003F318F"/>
    <w:rsid w:val="003F514C"/>
    <w:rsid w:val="003F5438"/>
    <w:rsid w:val="003F6848"/>
    <w:rsid w:val="003F72B2"/>
    <w:rsid w:val="00400715"/>
    <w:rsid w:val="00400995"/>
    <w:rsid w:val="004030B3"/>
    <w:rsid w:val="0040734B"/>
    <w:rsid w:val="00413CF3"/>
    <w:rsid w:val="00414098"/>
    <w:rsid w:val="00414901"/>
    <w:rsid w:val="0041495D"/>
    <w:rsid w:val="00415895"/>
    <w:rsid w:val="004200AC"/>
    <w:rsid w:val="00420B64"/>
    <w:rsid w:val="0042179A"/>
    <w:rsid w:val="004270FF"/>
    <w:rsid w:val="00430278"/>
    <w:rsid w:val="00430E05"/>
    <w:rsid w:val="00430F54"/>
    <w:rsid w:val="00434B01"/>
    <w:rsid w:val="00434D23"/>
    <w:rsid w:val="004350EA"/>
    <w:rsid w:val="004351D1"/>
    <w:rsid w:val="00435665"/>
    <w:rsid w:val="00435B60"/>
    <w:rsid w:val="00436DE5"/>
    <w:rsid w:val="00437BAB"/>
    <w:rsid w:val="00445E9D"/>
    <w:rsid w:val="00446155"/>
    <w:rsid w:val="0044641F"/>
    <w:rsid w:val="00446B02"/>
    <w:rsid w:val="0045038D"/>
    <w:rsid w:val="00451740"/>
    <w:rsid w:val="00451A76"/>
    <w:rsid w:val="00451C5E"/>
    <w:rsid w:val="0045546B"/>
    <w:rsid w:val="00456FF8"/>
    <w:rsid w:val="00460C4B"/>
    <w:rsid w:val="00461CAD"/>
    <w:rsid w:val="004633A6"/>
    <w:rsid w:val="00465B7B"/>
    <w:rsid w:val="00480414"/>
    <w:rsid w:val="00485CBA"/>
    <w:rsid w:val="00490A10"/>
    <w:rsid w:val="0049115C"/>
    <w:rsid w:val="004953CA"/>
    <w:rsid w:val="00495B4C"/>
    <w:rsid w:val="00496689"/>
    <w:rsid w:val="004A01D0"/>
    <w:rsid w:val="004A318C"/>
    <w:rsid w:val="004A32E8"/>
    <w:rsid w:val="004B2846"/>
    <w:rsid w:val="004B4432"/>
    <w:rsid w:val="004B4621"/>
    <w:rsid w:val="004C6A58"/>
    <w:rsid w:val="004D534F"/>
    <w:rsid w:val="004E14CB"/>
    <w:rsid w:val="004E3DD2"/>
    <w:rsid w:val="004E4BA8"/>
    <w:rsid w:val="004E4D4C"/>
    <w:rsid w:val="004E5074"/>
    <w:rsid w:val="004E7160"/>
    <w:rsid w:val="004F0D38"/>
    <w:rsid w:val="004F26B8"/>
    <w:rsid w:val="004F41E9"/>
    <w:rsid w:val="004F5A31"/>
    <w:rsid w:val="004F6D52"/>
    <w:rsid w:val="005018C0"/>
    <w:rsid w:val="0050711F"/>
    <w:rsid w:val="0051247C"/>
    <w:rsid w:val="00512CBD"/>
    <w:rsid w:val="005140DE"/>
    <w:rsid w:val="00520770"/>
    <w:rsid w:val="00523376"/>
    <w:rsid w:val="005240C9"/>
    <w:rsid w:val="00527308"/>
    <w:rsid w:val="00532F4E"/>
    <w:rsid w:val="00537EFE"/>
    <w:rsid w:val="0054113A"/>
    <w:rsid w:val="00541877"/>
    <w:rsid w:val="00541988"/>
    <w:rsid w:val="00543021"/>
    <w:rsid w:val="00546D31"/>
    <w:rsid w:val="00552020"/>
    <w:rsid w:val="0055324E"/>
    <w:rsid w:val="00553FD2"/>
    <w:rsid w:val="005547E0"/>
    <w:rsid w:val="00554F9B"/>
    <w:rsid w:val="0055748D"/>
    <w:rsid w:val="00557EC7"/>
    <w:rsid w:val="0056028D"/>
    <w:rsid w:val="005607C4"/>
    <w:rsid w:val="00563C1B"/>
    <w:rsid w:val="00563E1E"/>
    <w:rsid w:val="00565034"/>
    <w:rsid w:val="00565493"/>
    <w:rsid w:val="00574043"/>
    <w:rsid w:val="00576A80"/>
    <w:rsid w:val="00583DD7"/>
    <w:rsid w:val="005840D8"/>
    <w:rsid w:val="0058475C"/>
    <w:rsid w:val="00586779"/>
    <w:rsid w:val="005877F9"/>
    <w:rsid w:val="005943AA"/>
    <w:rsid w:val="005A02BF"/>
    <w:rsid w:val="005A5099"/>
    <w:rsid w:val="005B105D"/>
    <w:rsid w:val="005B11E2"/>
    <w:rsid w:val="005B3A8D"/>
    <w:rsid w:val="005B7070"/>
    <w:rsid w:val="005C212C"/>
    <w:rsid w:val="005C2D36"/>
    <w:rsid w:val="005C42D7"/>
    <w:rsid w:val="005C615A"/>
    <w:rsid w:val="005D1DC3"/>
    <w:rsid w:val="005D2894"/>
    <w:rsid w:val="005D44DD"/>
    <w:rsid w:val="005D6BFE"/>
    <w:rsid w:val="005D7B34"/>
    <w:rsid w:val="005E05AD"/>
    <w:rsid w:val="005E0B6F"/>
    <w:rsid w:val="005E2D20"/>
    <w:rsid w:val="005E304A"/>
    <w:rsid w:val="005E381C"/>
    <w:rsid w:val="005E4A6C"/>
    <w:rsid w:val="005E7871"/>
    <w:rsid w:val="005E7932"/>
    <w:rsid w:val="006007FB"/>
    <w:rsid w:val="00600B03"/>
    <w:rsid w:val="00604015"/>
    <w:rsid w:val="00604BD5"/>
    <w:rsid w:val="0061096A"/>
    <w:rsid w:val="00610C18"/>
    <w:rsid w:val="00612198"/>
    <w:rsid w:val="006136AE"/>
    <w:rsid w:val="00614430"/>
    <w:rsid w:val="00614756"/>
    <w:rsid w:val="00614E46"/>
    <w:rsid w:val="00620F89"/>
    <w:rsid w:val="00625123"/>
    <w:rsid w:val="00630A93"/>
    <w:rsid w:val="00633982"/>
    <w:rsid w:val="00634E59"/>
    <w:rsid w:val="0063529E"/>
    <w:rsid w:val="0063611D"/>
    <w:rsid w:val="00636D3C"/>
    <w:rsid w:val="0064234D"/>
    <w:rsid w:val="00642DDF"/>
    <w:rsid w:val="006450F1"/>
    <w:rsid w:val="006476CC"/>
    <w:rsid w:val="00647DA9"/>
    <w:rsid w:val="00652844"/>
    <w:rsid w:val="00654165"/>
    <w:rsid w:val="006555F9"/>
    <w:rsid w:val="0066070E"/>
    <w:rsid w:val="00663433"/>
    <w:rsid w:val="00663DD8"/>
    <w:rsid w:val="00664479"/>
    <w:rsid w:val="00664945"/>
    <w:rsid w:val="00665F8B"/>
    <w:rsid w:val="00670439"/>
    <w:rsid w:val="006705BF"/>
    <w:rsid w:val="006728B9"/>
    <w:rsid w:val="00676C13"/>
    <w:rsid w:val="00677A5C"/>
    <w:rsid w:val="006801E9"/>
    <w:rsid w:val="00682E52"/>
    <w:rsid w:val="00687A9F"/>
    <w:rsid w:val="0069086E"/>
    <w:rsid w:val="00691E48"/>
    <w:rsid w:val="00693313"/>
    <w:rsid w:val="00693D17"/>
    <w:rsid w:val="00693E11"/>
    <w:rsid w:val="006A12E1"/>
    <w:rsid w:val="006A41AE"/>
    <w:rsid w:val="006B075A"/>
    <w:rsid w:val="006B2247"/>
    <w:rsid w:val="006B7BCE"/>
    <w:rsid w:val="006C011D"/>
    <w:rsid w:val="006C050C"/>
    <w:rsid w:val="006C0E00"/>
    <w:rsid w:val="006C0E92"/>
    <w:rsid w:val="006C266E"/>
    <w:rsid w:val="006C2E8D"/>
    <w:rsid w:val="006C713D"/>
    <w:rsid w:val="006D01FA"/>
    <w:rsid w:val="006D1C55"/>
    <w:rsid w:val="006D1E7D"/>
    <w:rsid w:val="006D47B9"/>
    <w:rsid w:val="006D7EB4"/>
    <w:rsid w:val="006E1391"/>
    <w:rsid w:val="006E1583"/>
    <w:rsid w:val="006E3F55"/>
    <w:rsid w:val="006E73F7"/>
    <w:rsid w:val="006F1E9C"/>
    <w:rsid w:val="006F30B0"/>
    <w:rsid w:val="006F4083"/>
    <w:rsid w:val="006F477F"/>
    <w:rsid w:val="006F7998"/>
    <w:rsid w:val="007018C5"/>
    <w:rsid w:val="00703306"/>
    <w:rsid w:val="00705ADC"/>
    <w:rsid w:val="00707A48"/>
    <w:rsid w:val="00711F3C"/>
    <w:rsid w:val="0071363A"/>
    <w:rsid w:val="007136F6"/>
    <w:rsid w:val="007177E0"/>
    <w:rsid w:val="00721568"/>
    <w:rsid w:val="00721CA2"/>
    <w:rsid w:val="0073249C"/>
    <w:rsid w:val="00733F5D"/>
    <w:rsid w:val="007345C4"/>
    <w:rsid w:val="007348D9"/>
    <w:rsid w:val="00736649"/>
    <w:rsid w:val="00745D06"/>
    <w:rsid w:val="00747E8C"/>
    <w:rsid w:val="0075345C"/>
    <w:rsid w:val="007557A1"/>
    <w:rsid w:val="00760604"/>
    <w:rsid w:val="007611D6"/>
    <w:rsid w:val="0076259A"/>
    <w:rsid w:val="00764032"/>
    <w:rsid w:val="00767099"/>
    <w:rsid w:val="007702FA"/>
    <w:rsid w:val="00770B8F"/>
    <w:rsid w:val="00771020"/>
    <w:rsid w:val="00775439"/>
    <w:rsid w:val="00776100"/>
    <w:rsid w:val="00777C65"/>
    <w:rsid w:val="00780CDB"/>
    <w:rsid w:val="00790B62"/>
    <w:rsid w:val="007943E6"/>
    <w:rsid w:val="00794BB3"/>
    <w:rsid w:val="00797FB6"/>
    <w:rsid w:val="007A1DE7"/>
    <w:rsid w:val="007A54DB"/>
    <w:rsid w:val="007A5AC7"/>
    <w:rsid w:val="007A5E75"/>
    <w:rsid w:val="007B047C"/>
    <w:rsid w:val="007B3AD0"/>
    <w:rsid w:val="007C06B9"/>
    <w:rsid w:val="007C1B1A"/>
    <w:rsid w:val="007C4255"/>
    <w:rsid w:val="007C447A"/>
    <w:rsid w:val="007C451A"/>
    <w:rsid w:val="007C4681"/>
    <w:rsid w:val="007C4766"/>
    <w:rsid w:val="007C4A1D"/>
    <w:rsid w:val="007C5343"/>
    <w:rsid w:val="007C5F59"/>
    <w:rsid w:val="007C664E"/>
    <w:rsid w:val="007C6797"/>
    <w:rsid w:val="007C7DF6"/>
    <w:rsid w:val="007D27B5"/>
    <w:rsid w:val="007D6DB7"/>
    <w:rsid w:val="007E05AF"/>
    <w:rsid w:val="007E0BBB"/>
    <w:rsid w:val="007E194F"/>
    <w:rsid w:val="007E21C7"/>
    <w:rsid w:val="007E6BFF"/>
    <w:rsid w:val="007E760D"/>
    <w:rsid w:val="007F110F"/>
    <w:rsid w:val="007F1789"/>
    <w:rsid w:val="007F2138"/>
    <w:rsid w:val="007F770F"/>
    <w:rsid w:val="00800397"/>
    <w:rsid w:val="00804511"/>
    <w:rsid w:val="00807A47"/>
    <w:rsid w:val="0081410B"/>
    <w:rsid w:val="00814783"/>
    <w:rsid w:val="00814D20"/>
    <w:rsid w:val="00814E35"/>
    <w:rsid w:val="00817009"/>
    <w:rsid w:val="00817C83"/>
    <w:rsid w:val="0082199A"/>
    <w:rsid w:val="00821B94"/>
    <w:rsid w:val="008221E7"/>
    <w:rsid w:val="0082246E"/>
    <w:rsid w:val="008236C8"/>
    <w:rsid w:val="00824D78"/>
    <w:rsid w:val="00824FAF"/>
    <w:rsid w:val="008259A5"/>
    <w:rsid w:val="00827A9B"/>
    <w:rsid w:val="0083657A"/>
    <w:rsid w:val="00837438"/>
    <w:rsid w:val="008376D5"/>
    <w:rsid w:val="00837DFA"/>
    <w:rsid w:val="0084077F"/>
    <w:rsid w:val="00851C52"/>
    <w:rsid w:val="00852B59"/>
    <w:rsid w:val="0085589F"/>
    <w:rsid w:val="008569B3"/>
    <w:rsid w:val="00857D6F"/>
    <w:rsid w:val="0086089A"/>
    <w:rsid w:val="00867A4D"/>
    <w:rsid w:val="0087063E"/>
    <w:rsid w:val="00871A1A"/>
    <w:rsid w:val="008732D1"/>
    <w:rsid w:val="00876F35"/>
    <w:rsid w:val="008778ED"/>
    <w:rsid w:val="00880D39"/>
    <w:rsid w:val="00885326"/>
    <w:rsid w:val="00887F81"/>
    <w:rsid w:val="00893945"/>
    <w:rsid w:val="008942CB"/>
    <w:rsid w:val="00896252"/>
    <w:rsid w:val="008A02EB"/>
    <w:rsid w:val="008A2FC3"/>
    <w:rsid w:val="008A6402"/>
    <w:rsid w:val="008B0DF9"/>
    <w:rsid w:val="008B3607"/>
    <w:rsid w:val="008C12D8"/>
    <w:rsid w:val="008C12E8"/>
    <w:rsid w:val="008C1936"/>
    <w:rsid w:val="008C3D6D"/>
    <w:rsid w:val="008C3DCF"/>
    <w:rsid w:val="008C54DB"/>
    <w:rsid w:val="008C7485"/>
    <w:rsid w:val="008C77CC"/>
    <w:rsid w:val="008C7EB4"/>
    <w:rsid w:val="008D0C4A"/>
    <w:rsid w:val="008D172C"/>
    <w:rsid w:val="008D1FA2"/>
    <w:rsid w:val="008D4911"/>
    <w:rsid w:val="008E7F7B"/>
    <w:rsid w:val="008F49B6"/>
    <w:rsid w:val="008F5C2D"/>
    <w:rsid w:val="00904E35"/>
    <w:rsid w:val="009102C3"/>
    <w:rsid w:val="00913DE4"/>
    <w:rsid w:val="00917CFA"/>
    <w:rsid w:val="00920FA4"/>
    <w:rsid w:val="0093434C"/>
    <w:rsid w:val="00935284"/>
    <w:rsid w:val="009457BE"/>
    <w:rsid w:val="00946260"/>
    <w:rsid w:val="009510E6"/>
    <w:rsid w:val="00953163"/>
    <w:rsid w:val="0095415E"/>
    <w:rsid w:val="00954E84"/>
    <w:rsid w:val="00956945"/>
    <w:rsid w:val="00961F83"/>
    <w:rsid w:val="00964861"/>
    <w:rsid w:val="009662A5"/>
    <w:rsid w:val="0097064E"/>
    <w:rsid w:val="009721BA"/>
    <w:rsid w:val="00972868"/>
    <w:rsid w:val="009733B8"/>
    <w:rsid w:val="00974319"/>
    <w:rsid w:val="009744D5"/>
    <w:rsid w:val="00980F89"/>
    <w:rsid w:val="00980FD6"/>
    <w:rsid w:val="00982936"/>
    <w:rsid w:val="009838E6"/>
    <w:rsid w:val="00984165"/>
    <w:rsid w:val="00985B82"/>
    <w:rsid w:val="00986457"/>
    <w:rsid w:val="00987E4B"/>
    <w:rsid w:val="0099238D"/>
    <w:rsid w:val="0099266B"/>
    <w:rsid w:val="00993BB7"/>
    <w:rsid w:val="009956F6"/>
    <w:rsid w:val="009A3664"/>
    <w:rsid w:val="009A3DB0"/>
    <w:rsid w:val="009A5D3A"/>
    <w:rsid w:val="009B5064"/>
    <w:rsid w:val="009B73FE"/>
    <w:rsid w:val="009C027D"/>
    <w:rsid w:val="009C040A"/>
    <w:rsid w:val="009C0AD7"/>
    <w:rsid w:val="009C1936"/>
    <w:rsid w:val="009C4E21"/>
    <w:rsid w:val="009C5A3D"/>
    <w:rsid w:val="009C75C2"/>
    <w:rsid w:val="009D28EE"/>
    <w:rsid w:val="009D666A"/>
    <w:rsid w:val="009D686C"/>
    <w:rsid w:val="009E6D24"/>
    <w:rsid w:val="009E7E29"/>
    <w:rsid w:val="009E7F5B"/>
    <w:rsid w:val="009F19DB"/>
    <w:rsid w:val="009F2E8E"/>
    <w:rsid w:val="009F4029"/>
    <w:rsid w:val="009F46F0"/>
    <w:rsid w:val="00A0033C"/>
    <w:rsid w:val="00A003FB"/>
    <w:rsid w:val="00A00CA5"/>
    <w:rsid w:val="00A020DB"/>
    <w:rsid w:val="00A0245E"/>
    <w:rsid w:val="00A10039"/>
    <w:rsid w:val="00A10571"/>
    <w:rsid w:val="00A11F00"/>
    <w:rsid w:val="00A13A89"/>
    <w:rsid w:val="00A15409"/>
    <w:rsid w:val="00A16D9D"/>
    <w:rsid w:val="00A3108E"/>
    <w:rsid w:val="00A3331A"/>
    <w:rsid w:val="00A405A0"/>
    <w:rsid w:val="00A413CD"/>
    <w:rsid w:val="00A41672"/>
    <w:rsid w:val="00A439C6"/>
    <w:rsid w:val="00A44F4F"/>
    <w:rsid w:val="00A4547F"/>
    <w:rsid w:val="00A45A2B"/>
    <w:rsid w:val="00A47E19"/>
    <w:rsid w:val="00A5006A"/>
    <w:rsid w:val="00A527F7"/>
    <w:rsid w:val="00A54763"/>
    <w:rsid w:val="00A56F8D"/>
    <w:rsid w:val="00A5705D"/>
    <w:rsid w:val="00A57E7A"/>
    <w:rsid w:val="00A67626"/>
    <w:rsid w:val="00A67A8A"/>
    <w:rsid w:val="00A70662"/>
    <w:rsid w:val="00A74B13"/>
    <w:rsid w:val="00A76408"/>
    <w:rsid w:val="00A76AB6"/>
    <w:rsid w:val="00A8269F"/>
    <w:rsid w:val="00A84193"/>
    <w:rsid w:val="00A86078"/>
    <w:rsid w:val="00A9546C"/>
    <w:rsid w:val="00AA05DA"/>
    <w:rsid w:val="00AA5848"/>
    <w:rsid w:val="00AB6CC4"/>
    <w:rsid w:val="00AC27B3"/>
    <w:rsid w:val="00AC4D1E"/>
    <w:rsid w:val="00AD163F"/>
    <w:rsid w:val="00AD34CC"/>
    <w:rsid w:val="00AD457D"/>
    <w:rsid w:val="00AD5E1D"/>
    <w:rsid w:val="00AD6201"/>
    <w:rsid w:val="00AD6C70"/>
    <w:rsid w:val="00AD732C"/>
    <w:rsid w:val="00AD7DE4"/>
    <w:rsid w:val="00AD7FED"/>
    <w:rsid w:val="00AE0816"/>
    <w:rsid w:val="00AE5E92"/>
    <w:rsid w:val="00AE7EC7"/>
    <w:rsid w:val="00AF21D9"/>
    <w:rsid w:val="00AF48A3"/>
    <w:rsid w:val="00AF637A"/>
    <w:rsid w:val="00AF6960"/>
    <w:rsid w:val="00B028AE"/>
    <w:rsid w:val="00B03DA4"/>
    <w:rsid w:val="00B06EB4"/>
    <w:rsid w:val="00B12543"/>
    <w:rsid w:val="00B125E0"/>
    <w:rsid w:val="00B13101"/>
    <w:rsid w:val="00B134E1"/>
    <w:rsid w:val="00B1406A"/>
    <w:rsid w:val="00B1525C"/>
    <w:rsid w:val="00B17BF7"/>
    <w:rsid w:val="00B23364"/>
    <w:rsid w:val="00B237AE"/>
    <w:rsid w:val="00B23C7C"/>
    <w:rsid w:val="00B2595F"/>
    <w:rsid w:val="00B25A5C"/>
    <w:rsid w:val="00B2639B"/>
    <w:rsid w:val="00B3026A"/>
    <w:rsid w:val="00B3196A"/>
    <w:rsid w:val="00B3512C"/>
    <w:rsid w:val="00B37CBE"/>
    <w:rsid w:val="00B437F9"/>
    <w:rsid w:val="00B44432"/>
    <w:rsid w:val="00B45CEC"/>
    <w:rsid w:val="00B47762"/>
    <w:rsid w:val="00B47E77"/>
    <w:rsid w:val="00B541A6"/>
    <w:rsid w:val="00B54B11"/>
    <w:rsid w:val="00B54DF0"/>
    <w:rsid w:val="00B5594C"/>
    <w:rsid w:val="00B55B66"/>
    <w:rsid w:val="00B62C21"/>
    <w:rsid w:val="00B65143"/>
    <w:rsid w:val="00B668E3"/>
    <w:rsid w:val="00B67B60"/>
    <w:rsid w:val="00B7242D"/>
    <w:rsid w:val="00B75108"/>
    <w:rsid w:val="00B76894"/>
    <w:rsid w:val="00B76E8E"/>
    <w:rsid w:val="00B82A4A"/>
    <w:rsid w:val="00B85684"/>
    <w:rsid w:val="00B90FE1"/>
    <w:rsid w:val="00B93052"/>
    <w:rsid w:val="00B939B6"/>
    <w:rsid w:val="00B93F32"/>
    <w:rsid w:val="00B94F26"/>
    <w:rsid w:val="00BA2297"/>
    <w:rsid w:val="00BA41BA"/>
    <w:rsid w:val="00BA4C5A"/>
    <w:rsid w:val="00BA5291"/>
    <w:rsid w:val="00BA5680"/>
    <w:rsid w:val="00BA691D"/>
    <w:rsid w:val="00BB16F9"/>
    <w:rsid w:val="00BB26BF"/>
    <w:rsid w:val="00BB61C6"/>
    <w:rsid w:val="00BB742A"/>
    <w:rsid w:val="00BB7B18"/>
    <w:rsid w:val="00BB7DE4"/>
    <w:rsid w:val="00BC21AD"/>
    <w:rsid w:val="00BC4548"/>
    <w:rsid w:val="00BC46A2"/>
    <w:rsid w:val="00BC4988"/>
    <w:rsid w:val="00BC772C"/>
    <w:rsid w:val="00BD04C1"/>
    <w:rsid w:val="00BD1851"/>
    <w:rsid w:val="00BD19AC"/>
    <w:rsid w:val="00BD1ADD"/>
    <w:rsid w:val="00BD1AFE"/>
    <w:rsid w:val="00BD3696"/>
    <w:rsid w:val="00BD3853"/>
    <w:rsid w:val="00BD466D"/>
    <w:rsid w:val="00BD7BDC"/>
    <w:rsid w:val="00BE2397"/>
    <w:rsid w:val="00BE4523"/>
    <w:rsid w:val="00BE6CFE"/>
    <w:rsid w:val="00BF25C2"/>
    <w:rsid w:val="00C006CF"/>
    <w:rsid w:val="00C00953"/>
    <w:rsid w:val="00C01071"/>
    <w:rsid w:val="00C02939"/>
    <w:rsid w:val="00C03070"/>
    <w:rsid w:val="00C03E7A"/>
    <w:rsid w:val="00C102D3"/>
    <w:rsid w:val="00C11EB3"/>
    <w:rsid w:val="00C12DA0"/>
    <w:rsid w:val="00C158B9"/>
    <w:rsid w:val="00C20EDE"/>
    <w:rsid w:val="00C24292"/>
    <w:rsid w:val="00C27B2E"/>
    <w:rsid w:val="00C310AB"/>
    <w:rsid w:val="00C31152"/>
    <w:rsid w:val="00C32992"/>
    <w:rsid w:val="00C341CB"/>
    <w:rsid w:val="00C345D6"/>
    <w:rsid w:val="00C36754"/>
    <w:rsid w:val="00C369C0"/>
    <w:rsid w:val="00C40A9C"/>
    <w:rsid w:val="00C415B0"/>
    <w:rsid w:val="00C426E2"/>
    <w:rsid w:val="00C4343E"/>
    <w:rsid w:val="00C440AE"/>
    <w:rsid w:val="00C44871"/>
    <w:rsid w:val="00C64104"/>
    <w:rsid w:val="00C66843"/>
    <w:rsid w:val="00C70331"/>
    <w:rsid w:val="00C70FAD"/>
    <w:rsid w:val="00C71936"/>
    <w:rsid w:val="00C71DC4"/>
    <w:rsid w:val="00C72EAB"/>
    <w:rsid w:val="00C7330E"/>
    <w:rsid w:val="00C7417F"/>
    <w:rsid w:val="00C826B5"/>
    <w:rsid w:val="00C82D13"/>
    <w:rsid w:val="00C83C55"/>
    <w:rsid w:val="00C8460E"/>
    <w:rsid w:val="00C8480C"/>
    <w:rsid w:val="00C85CD8"/>
    <w:rsid w:val="00C861F4"/>
    <w:rsid w:val="00C8689A"/>
    <w:rsid w:val="00C86AA1"/>
    <w:rsid w:val="00C873D1"/>
    <w:rsid w:val="00C914F9"/>
    <w:rsid w:val="00CA1AF7"/>
    <w:rsid w:val="00CA1C6A"/>
    <w:rsid w:val="00CA3D62"/>
    <w:rsid w:val="00CA58C2"/>
    <w:rsid w:val="00CA7476"/>
    <w:rsid w:val="00CB18B1"/>
    <w:rsid w:val="00CB1ADF"/>
    <w:rsid w:val="00CB2AA7"/>
    <w:rsid w:val="00CB2D25"/>
    <w:rsid w:val="00CC3BE5"/>
    <w:rsid w:val="00CC5578"/>
    <w:rsid w:val="00CC6309"/>
    <w:rsid w:val="00CC73FB"/>
    <w:rsid w:val="00CD0F74"/>
    <w:rsid w:val="00CD3BE1"/>
    <w:rsid w:val="00CE4A5E"/>
    <w:rsid w:val="00CE5D04"/>
    <w:rsid w:val="00CE6963"/>
    <w:rsid w:val="00CE77E3"/>
    <w:rsid w:val="00CE7E00"/>
    <w:rsid w:val="00CF0974"/>
    <w:rsid w:val="00CF4E39"/>
    <w:rsid w:val="00CF5BD8"/>
    <w:rsid w:val="00D037A6"/>
    <w:rsid w:val="00D0380D"/>
    <w:rsid w:val="00D06E75"/>
    <w:rsid w:val="00D10CB1"/>
    <w:rsid w:val="00D1354E"/>
    <w:rsid w:val="00D1665A"/>
    <w:rsid w:val="00D170EC"/>
    <w:rsid w:val="00D2048B"/>
    <w:rsid w:val="00D236C5"/>
    <w:rsid w:val="00D26D0D"/>
    <w:rsid w:val="00D272CD"/>
    <w:rsid w:val="00D2795B"/>
    <w:rsid w:val="00D30DFF"/>
    <w:rsid w:val="00D3365C"/>
    <w:rsid w:val="00D35EBC"/>
    <w:rsid w:val="00D376A3"/>
    <w:rsid w:val="00D42BF2"/>
    <w:rsid w:val="00D4422F"/>
    <w:rsid w:val="00D4472F"/>
    <w:rsid w:val="00D44D36"/>
    <w:rsid w:val="00D47322"/>
    <w:rsid w:val="00D538E0"/>
    <w:rsid w:val="00D549CF"/>
    <w:rsid w:val="00D567D9"/>
    <w:rsid w:val="00D56A96"/>
    <w:rsid w:val="00D60042"/>
    <w:rsid w:val="00D60CEF"/>
    <w:rsid w:val="00D62FCB"/>
    <w:rsid w:val="00D67610"/>
    <w:rsid w:val="00D70F9C"/>
    <w:rsid w:val="00D729F9"/>
    <w:rsid w:val="00D73D7B"/>
    <w:rsid w:val="00D743E9"/>
    <w:rsid w:val="00D76ECD"/>
    <w:rsid w:val="00D77BBF"/>
    <w:rsid w:val="00D8446E"/>
    <w:rsid w:val="00D86588"/>
    <w:rsid w:val="00D87015"/>
    <w:rsid w:val="00D901C3"/>
    <w:rsid w:val="00D93513"/>
    <w:rsid w:val="00D93D7B"/>
    <w:rsid w:val="00DA0A96"/>
    <w:rsid w:val="00DA117B"/>
    <w:rsid w:val="00DA1A5E"/>
    <w:rsid w:val="00DA2428"/>
    <w:rsid w:val="00DA4BF9"/>
    <w:rsid w:val="00DA5CF0"/>
    <w:rsid w:val="00DA7B92"/>
    <w:rsid w:val="00DA7E62"/>
    <w:rsid w:val="00DB526C"/>
    <w:rsid w:val="00DB5C2E"/>
    <w:rsid w:val="00DB61A9"/>
    <w:rsid w:val="00DB65F1"/>
    <w:rsid w:val="00DB6D9C"/>
    <w:rsid w:val="00DB7BF1"/>
    <w:rsid w:val="00DB7C24"/>
    <w:rsid w:val="00DC1336"/>
    <w:rsid w:val="00DC19DA"/>
    <w:rsid w:val="00DC2751"/>
    <w:rsid w:val="00DC2E1F"/>
    <w:rsid w:val="00DC4862"/>
    <w:rsid w:val="00DC5CD0"/>
    <w:rsid w:val="00DC7F2B"/>
    <w:rsid w:val="00DD1265"/>
    <w:rsid w:val="00DD2DD6"/>
    <w:rsid w:val="00DD474B"/>
    <w:rsid w:val="00DD4B65"/>
    <w:rsid w:val="00DD6509"/>
    <w:rsid w:val="00DD7745"/>
    <w:rsid w:val="00DE032C"/>
    <w:rsid w:val="00DE38B4"/>
    <w:rsid w:val="00DE5A34"/>
    <w:rsid w:val="00DE6D3A"/>
    <w:rsid w:val="00DF2A58"/>
    <w:rsid w:val="00DF4418"/>
    <w:rsid w:val="00DF4F49"/>
    <w:rsid w:val="00DF5EB2"/>
    <w:rsid w:val="00DF67CD"/>
    <w:rsid w:val="00DF68C0"/>
    <w:rsid w:val="00DF73BE"/>
    <w:rsid w:val="00DF798C"/>
    <w:rsid w:val="00E01760"/>
    <w:rsid w:val="00E020B5"/>
    <w:rsid w:val="00E0510C"/>
    <w:rsid w:val="00E07979"/>
    <w:rsid w:val="00E13CE5"/>
    <w:rsid w:val="00E15959"/>
    <w:rsid w:val="00E162A2"/>
    <w:rsid w:val="00E17813"/>
    <w:rsid w:val="00E21119"/>
    <w:rsid w:val="00E24964"/>
    <w:rsid w:val="00E24B5E"/>
    <w:rsid w:val="00E25ED6"/>
    <w:rsid w:val="00E26801"/>
    <w:rsid w:val="00E33A73"/>
    <w:rsid w:val="00E37144"/>
    <w:rsid w:val="00E37C06"/>
    <w:rsid w:val="00E40E72"/>
    <w:rsid w:val="00E435D5"/>
    <w:rsid w:val="00E43E08"/>
    <w:rsid w:val="00E456F1"/>
    <w:rsid w:val="00E47271"/>
    <w:rsid w:val="00E51ACD"/>
    <w:rsid w:val="00E55E11"/>
    <w:rsid w:val="00E560B8"/>
    <w:rsid w:val="00E63092"/>
    <w:rsid w:val="00E635E2"/>
    <w:rsid w:val="00E643BF"/>
    <w:rsid w:val="00E6681A"/>
    <w:rsid w:val="00E67A1C"/>
    <w:rsid w:val="00E71980"/>
    <w:rsid w:val="00E728FE"/>
    <w:rsid w:val="00E75B0C"/>
    <w:rsid w:val="00E80160"/>
    <w:rsid w:val="00E807BB"/>
    <w:rsid w:val="00E80C3E"/>
    <w:rsid w:val="00E8349E"/>
    <w:rsid w:val="00E875BF"/>
    <w:rsid w:val="00E87BDE"/>
    <w:rsid w:val="00E900CA"/>
    <w:rsid w:val="00E9055F"/>
    <w:rsid w:val="00E94C00"/>
    <w:rsid w:val="00E9526F"/>
    <w:rsid w:val="00E953A6"/>
    <w:rsid w:val="00EA010C"/>
    <w:rsid w:val="00EA4EE3"/>
    <w:rsid w:val="00EA5FD6"/>
    <w:rsid w:val="00EA65E5"/>
    <w:rsid w:val="00EA6C45"/>
    <w:rsid w:val="00EB1919"/>
    <w:rsid w:val="00EB1ADD"/>
    <w:rsid w:val="00EB4448"/>
    <w:rsid w:val="00EB4D7F"/>
    <w:rsid w:val="00EB6FAF"/>
    <w:rsid w:val="00EC210D"/>
    <w:rsid w:val="00EC2733"/>
    <w:rsid w:val="00EC3E83"/>
    <w:rsid w:val="00EC5652"/>
    <w:rsid w:val="00EC798C"/>
    <w:rsid w:val="00EC7DA3"/>
    <w:rsid w:val="00ED3561"/>
    <w:rsid w:val="00ED36F5"/>
    <w:rsid w:val="00ED376F"/>
    <w:rsid w:val="00ED3DFB"/>
    <w:rsid w:val="00ED4101"/>
    <w:rsid w:val="00ED4449"/>
    <w:rsid w:val="00ED6CBB"/>
    <w:rsid w:val="00ED7779"/>
    <w:rsid w:val="00EE341C"/>
    <w:rsid w:val="00EE4536"/>
    <w:rsid w:val="00EE67C0"/>
    <w:rsid w:val="00EE6B3B"/>
    <w:rsid w:val="00EE6F5A"/>
    <w:rsid w:val="00EE7585"/>
    <w:rsid w:val="00EF2D72"/>
    <w:rsid w:val="00EF54A1"/>
    <w:rsid w:val="00EF5B95"/>
    <w:rsid w:val="00EF6768"/>
    <w:rsid w:val="00EF746C"/>
    <w:rsid w:val="00F00F16"/>
    <w:rsid w:val="00F04F32"/>
    <w:rsid w:val="00F05D4D"/>
    <w:rsid w:val="00F10F3F"/>
    <w:rsid w:val="00F11AEF"/>
    <w:rsid w:val="00F12E4A"/>
    <w:rsid w:val="00F142F8"/>
    <w:rsid w:val="00F167A5"/>
    <w:rsid w:val="00F2093F"/>
    <w:rsid w:val="00F250AB"/>
    <w:rsid w:val="00F26246"/>
    <w:rsid w:val="00F269C0"/>
    <w:rsid w:val="00F27959"/>
    <w:rsid w:val="00F30E54"/>
    <w:rsid w:val="00F31571"/>
    <w:rsid w:val="00F3295D"/>
    <w:rsid w:val="00F32A0E"/>
    <w:rsid w:val="00F33A13"/>
    <w:rsid w:val="00F33C7D"/>
    <w:rsid w:val="00F34C5D"/>
    <w:rsid w:val="00F34DA4"/>
    <w:rsid w:val="00F36E6A"/>
    <w:rsid w:val="00F40810"/>
    <w:rsid w:val="00F40837"/>
    <w:rsid w:val="00F42E63"/>
    <w:rsid w:val="00F43A8E"/>
    <w:rsid w:val="00F45E0F"/>
    <w:rsid w:val="00F46A72"/>
    <w:rsid w:val="00F51C5D"/>
    <w:rsid w:val="00F56B11"/>
    <w:rsid w:val="00F60565"/>
    <w:rsid w:val="00F60BE2"/>
    <w:rsid w:val="00F61E73"/>
    <w:rsid w:val="00F64CAD"/>
    <w:rsid w:val="00F66D95"/>
    <w:rsid w:val="00F67121"/>
    <w:rsid w:val="00F74C28"/>
    <w:rsid w:val="00F74E52"/>
    <w:rsid w:val="00F75F0B"/>
    <w:rsid w:val="00F763AB"/>
    <w:rsid w:val="00F80265"/>
    <w:rsid w:val="00F8055D"/>
    <w:rsid w:val="00F81AA1"/>
    <w:rsid w:val="00F81D5E"/>
    <w:rsid w:val="00F81E0E"/>
    <w:rsid w:val="00F85238"/>
    <w:rsid w:val="00F938EA"/>
    <w:rsid w:val="00F95DBF"/>
    <w:rsid w:val="00F968FF"/>
    <w:rsid w:val="00FA2369"/>
    <w:rsid w:val="00FA2AA5"/>
    <w:rsid w:val="00FB21AA"/>
    <w:rsid w:val="00FB4DAB"/>
    <w:rsid w:val="00FB5551"/>
    <w:rsid w:val="00FB7AA0"/>
    <w:rsid w:val="00FC0106"/>
    <w:rsid w:val="00FC226E"/>
    <w:rsid w:val="00FC2D1B"/>
    <w:rsid w:val="00FC7085"/>
    <w:rsid w:val="00FD0BBC"/>
    <w:rsid w:val="00FD2D63"/>
    <w:rsid w:val="00FD2F7F"/>
    <w:rsid w:val="00FD30DD"/>
    <w:rsid w:val="00FD3157"/>
    <w:rsid w:val="00FD55FE"/>
    <w:rsid w:val="00FD7CC5"/>
    <w:rsid w:val="00FE4E70"/>
    <w:rsid w:val="00FF19F9"/>
    <w:rsid w:val="00FF299B"/>
    <w:rsid w:val="00FF37EC"/>
    <w:rsid w:val="00FF7DF4"/>
    <w:rsid w:val="017AD980"/>
    <w:rsid w:val="04058C66"/>
    <w:rsid w:val="0417A0DA"/>
    <w:rsid w:val="082C44D4"/>
    <w:rsid w:val="087891D1"/>
    <w:rsid w:val="0BB55C97"/>
    <w:rsid w:val="0CEDF491"/>
    <w:rsid w:val="0E5EE196"/>
    <w:rsid w:val="194DCAEF"/>
    <w:rsid w:val="19500BCD"/>
    <w:rsid w:val="1CA1115A"/>
    <w:rsid w:val="1DE92AA2"/>
    <w:rsid w:val="1E0FCF30"/>
    <w:rsid w:val="1E18CDDE"/>
    <w:rsid w:val="1FFE9ECB"/>
    <w:rsid w:val="22D53196"/>
    <w:rsid w:val="22E29D7D"/>
    <w:rsid w:val="25BCF18F"/>
    <w:rsid w:val="2C1E1717"/>
    <w:rsid w:val="2DCEEB8D"/>
    <w:rsid w:val="2EBC22BB"/>
    <w:rsid w:val="2FE2FC76"/>
    <w:rsid w:val="3A091E35"/>
    <w:rsid w:val="3A4AEF8E"/>
    <w:rsid w:val="3C25FEFF"/>
    <w:rsid w:val="3DA0E489"/>
    <w:rsid w:val="44A825BC"/>
    <w:rsid w:val="44DB7C32"/>
    <w:rsid w:val="475EE2AC"/>
    <w:rsid w:val="48A2CC4E"/>
    <w:rsid w:val="48A3864A"/>
    <w:rsid w:val="48F5DD93"/>
    <w:rsid w:val="4C0CDE31"/>
    <w:rsid w:val="4CBDBF75"/>
    <w:rsid w:val="4D5C73FF"/>
    <w:rsid w:val="4EE5A7C8"/>
    <w:rsid w:val="50E1103E"/>
    <w:rsid w:val="51247BFA"/>
    <w:rsid w:val="5425BCF7"/>
    <w:rsid w:val="56B9E47F"/>
    <w:rsid w:val="5A898103"/>
    <w:rsid w:val="5B1D83AA"/>
    <w:rsid w:val="5B8DE76E"/>
    <w:rsid w:val="5CD67011"/>
    <w:rsid w:val="62187C2C"/>
    <w:rsid w:val="65B143DE"/>
    <w:rsid w:val="661B790A"/>
    <w:rsid w:val="67BDD05E"/>
    <w:rsid w:val="6CB7E920"/>
    <w:rsid w:val="6FC188A1"/>
    <w:rsid w:val="73272AA4"/>
    <w:rsid w:val="7520ED75"/>
    <w:rsid w:val="75D56D49"/>
    <w:rsid w:val="75E90299"/>
    <w:rsid w:val="7603C40D"/>
    <w:rsid w:val="7702FC65"/>
    <w:rsid w:val="7A11E1B6"/>
    <w:rsid w:val="7E748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47370"/>
  <w15:docId w15:val="{8C23A441-4147-4974-965D-BCFF3A80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61"/>
    <w:pPr>
      <w:widowControl w:val="0"/>
      <w:spacing w:line="240" w:lineRule="atLeast"/>
      <w:jc w:val="both"/>
    </w:pPr>
    <w:rPr>
      <w:lang w:val="es-ES" w:eastAsia="en-US"/>
    </w:rPr>
  </w:style>
  <w:style w:type="paragraph" w:styleId="Heading1">
    <w:name w:val="heading 1"/>
    <w:basedOn w:val="Normal"/>
    <w:next w:val="Normal"/>
    <w:qFormat/>
    <w:rsid w:val="000A3BA9"/>
    <w:pPr>
      <w:keepNext/>
      <w:numPr>
        <w:numId w:val="1"/>
      </w:numPr>
      <w:spacing w:before="120" w:after="60"/>
      <w:outlineLvl w:val="0"/>
    </w:pPr>
    <w:rPr>
      <w:rFonts w:ascii="Arial" w:hAnsi="Arial"/>
      <w:b/>
      <w:sz w:val="24"/>
    </w:rPr>
  </w:style>
  <w:style w:type="paragraph" w:styleId="Heading2">
    <w:name w:val="heading 2"/>
    <w:basedOn w:val="Heading1"/>
    <w:next w:val="Normal"/>
    <w:qFormat/>
    <w:rsid w:val="000A3BA9"/>
    <w:pPr>
      <w:numPr>
        <w:ilvl w:val="1"/>
      </w:numPr>
      <w:outlineLvl w:val="1"/>
    </w:pPr>
    <w:rPr>
      <w:sz w:val="20"/>
    </w:rPr>
  </w:style>
  <w:style w:type="paragraph" w:styleId="Heading3">
    <w:name w:val="heading 3"/>
    <w:basedOn w:val="Heading1"/>
    <w:next w:val="Normal"/>
    <w:link w:val="Heading3Char"/>
    <w:qFormat/>
    <w:rsid w:val="000A3BA9"/>
    <w:pPr>
      <w:numPr>
        <w:ilvl w:val="2"/>
      </w:numPr>
      <w:outlineLvl w:val="2"/>
    </w:pPr>
    <w:rPr>
      <w:b w:val="0"/>
      <w:i/>
      <w:sz w:val="20"/>
    </w:rPr>
  </w:style>
  <w:style w:type="paragraph" w:styleId="Heading4">
    <w:name w:val="heading 4"/>
    <w:basedOn w:val="Heading1"/>
    <w:next w:val="Normal"/>
    <w:qFormat/>
    <w:rsid w:val="000A3BA9"/>
    <w:pPr>
      <w:numPr>
        <w:ilvl w:val="3"/>
      </w:numPr>
      <w:outlineLvl w:val="3"/>
    </w:pPr>
    <w:rPr>
      <w:b w:val="0"/>
      <w:sz w:val="20"/>
    </w:rPr>
  </w:style>
  <w:style w:type="paragraph" w:styleId="Heading5">
    <w:name w:val="heading 5"/>
    <w:basedOn w:val="Normal"/>
    <w:next w:val="Normal"/>
    <w:qFormat/>
    <w:rsid w:val="000A3BA9"/>
    <w:pPr>
      <w:numPr>
        <w:ilvl w:val="4"/>
        <w:numId w:val="1"/>
      </w:numPr>
      <w:spacing w:before="240" w:after="60"/>
      <w:outlineLvl w:val="4"/>
    </w:pPr>
    <w:rPr>
      <w:sz w:val="22"/>
    </w:rPr>
  </w:style>
  <w:style w:type="paragraph" w:styleId="Heading6">
    <w:name w:val="heading 6"/>
    <w:basedOn w:val="Normal"/>
    <w:next w:val="Normal"/>
    <w:qFormat/>
    <w:rsid w:val="000A3BA9"/>
    <w:pPr>
      <w:numPr>
        <w:ilvl w:val="5"/>
        <w:numId w:val="1"/>
      </w:numPr>
      <w:spacing w:before="240" w:after="60"/>
      <w:outlineLvl w:val="5"/>
    </w:pPr>
    <w:rPr>
      <w:i/>
      <w:sz w:val="22"/>
    </w:rPr>
  </w:style>
  <w:style w:type="paragraph" w:styleId="Heading7">
    <w:name w:val="heading 7"/>
    <w:basedOn w:val="Normal"/>
    <w:next w:val="Normal"/>
    <w:qFormat/>
    <w:rsid w:val="000A3BA9"/>
    <w:pPr>
      <w:numPr>
        <w:ilvl w:val="6"/>
        <w:numId w:val="1"/>
      </w:numPr>
      <w:spacing w:before="240" w:after="60"/>
      <w:outlineLvl w:val="6"/>
    </w:pPr>
  </w:style>
  <w:style w:type="paragraph" w:styleId="Heading8">
    <w:name w:val="heading 8"/>
    <w:basedOn w:val="Normal"/>
    <w:next w:val="Normal"/>
    <w:qFormat/>
    <w:rsid w:val="000A3BA9"/>
    <w:pPr>
      <w:numPr>
        <w:ilvl w:val="7"/>
        <w:numId w:val="1"/>
      </w:numPr>
      <w:spacing w:before="240" w:after="60"/>
      <w:outlineLvl w:val="7"/>
    </w:pPr>
    <w:rPr>
      <w:i/>
    </w:rPr>
  </w:style>
  <w:style w:type="paragraph" w:styleId="Heading9">
    <w:name w:val="heading 9"/>
    <w:basedOn w:val="Normal"/>
    <w:next w:val="Normal"/>
    <w:qFormat/>
    <w:rsid w:val="000A3BA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0A3BA9"/>
    <w:pPr>
      <w:spacing w:before="80"/>
      <w:ind w:left="720"/>
    </w:pPr>
    <w:rPr>
      <w:color w:val="000000"/>
      <w:lang w:val="en-AU"/>
    </w:rPr>
  </w:style>
  <w:style w:type="paragraph" w:styleId="Title">
    <w:name w:val="Title"/>
    <w:basedOn w:val="Normal"/>
    <w:next w:val="Normal"/>
    <w:qFormat/>
    <w:rsid w:val="000A3BA9"/>
    <w:pPr>
      <w:spacing w:line="240" w:lineRule="auto"/>
      <w:jc w:val="center"/>
    </w:pPr>
    <w:rPr>
      <w:rFonts w:ascii="Arial" w:hAnsi="Arial"/>
      <w:b/>
      <w:sz w:val="36"/>
    </w:rPr>
  </w:style>
  <w:style w:type="paragraph" w:styleId="Subtitle">
    <w:name w:val="Subtitle"/>
    <w:basedOn w:val="Normal"/>
    <w:qFormat/>
    <w:rsid w:val="000A3BA9"/>
    <w:pPr>
      <w:spacing w:after="60"/>
      <w:jc w:val="center"/>
    </w:pPr>
    <w:rPr>
      <w:rFonts w:ascii="Arial" w:hAnsi="Arial"/>
      <w:i/>
      <w:sz w:val="36"/>
      <w:lang w:val="en-AU"/>
    </w:rPr>
  </w:style>
  <w:style w:type="paragraph" w:styleId="NormalIndent">
    <w:name w:val="Normal Indent"/>
    <w:basedOn w:val="Normal"/>
    <w:semiHidden/>
    <w:rsid w:val="000A3BA9"/>
    <w:pPr>
      <w:ind w:left="900" w:hanging="900"/>
    </w:pPr>
  </w:style>
  <w:style w:type="paragraph" w:styleId="TOC1">
    <w:name w:val="toc 1"/>
    <w:basedOn w:val="Normal"/>
    <w:next w:val="Normal"/>
    <w:uiPriority w:val="39"/>
    <w:rsid w:val="000A3BA9"/>
    <w:pPr>
      <w:tabs>
        <w:tab w:val="right" w:pos="9360"/>
      </w:tabs>
      <w:spacing w:before="240" w:after="60"/>
      <w:ind w:right="720"/>
    </w:pPr>
  </w:style>
  <w:style w:type="paragraph" w:styleId="TOC2">
    <w:name w:val="toc 2"/>
    <w:basedOn w:val="Normal"/>
    <w:next w:val="Normal"/>
    <w:uiPriority w:val="39"/>
    <w:rsid w:val="000A3BA9"/>
    <w:pPr>
      <w:tabs>
        <w:tab w:val="right" w:pos="9360"/>
      </w:tabs>
      <w:ind w:left="432" w:right="720"/>
    </w:pPr>
  </w:style>
  <w:style w:type="paragraph" w:styleId="TOC3">
    <w:name w:val="toc 3"/>
    <w:basedOn w:val="Normal"/>
    <w:next w:val="Normal"/>
    <w:uiPriority w:val="39"/>
    <w:rsid w:val="000A3BA9"/>
    <w:pPr>
      <w:tabs>
        <w:tab w:val="left" w:pos="1440"/>
        <w:tab w:val="right" w:pos="9360"/>
      </w:tabs>
      <w:ind w:left="864"/>
    </w:pPr>
  </w:style>
  <w:style w:type="paragraph" w:styleId="Header">
    <w:name w:val="header"/>
    <w:basedOn w:val="Normal"/>
    <w:link w:val="HeaderChar"/>
    <w:rsid w:val="000A3BA9"/>
    <w:pPr>
      <w:tabs>
        <w:tab w:val="center" w:pos="4320"/>
        <w:tab w:val="right" w:pos="8640"/>
      </w:tabs>
    </w:pPr>
  </w:style>
  <w:style w:type="paragraph" w:styleId="Footer">
    <w:name w:val="footer"/>
    <w:basedOn w:val="Normal"/>
    <w:semiHidden/>
    <w:rsid w:val="000A3BA9"/>
    <w:pPr>
      <w:tabs>
        <w:tab w:val="center" w:pos="4320"/>
        <w:tab w:val="right" w:pos="8640"/>
      </w:tabs>
    </w:pPr>
  </w:style>
  <w:style w:type="character" w:styleId="PageNumber">
    <w:name w:val="page number"/>
    <w:basedOn w:val="DefaultParagraphFont"/>
    <w:rsid w:val="000A3BA9"/>
  </w:style>
  <w:style w:type="paragraph" w:customStyle="1" w:styleId="Bullet1">
    <w:name w:val="Bullet1"/>
    <w:basedOn w:val="Normal"/>
    <w:rsid w:val="000A3BA9"/>
    <w:pPr>
      <w:ind w:left="720" w:hanging="432"/>
    </w:pPr>
  </w:style>
  <w:style w:type="paragraph" w:customStyle="1" w:styleId="Bullet2">
    <w:name w:val="Bullet2"/>
    <w:basedOn w:val="Normal"/>
    <w:rsid w:val="000A3BA9"/>
    <w:pPr>
      <w:ind w:left="1440" w:hanging="360"/>
    </w:pPr>
    <w:rPr>
      <w:color w:val="000080"/>
    </w:rPr>
  </w:style>
  <w:style w:type="paragraph" w:customStyle="1" w:styleId="Tabletext">
    <w:name w:val="Tabletext"/>
    <w:basedOn w:val="Normal"/>
    <w:rsid w:val="000A3BA9"/>
    <w:pPr>
      <w:keepLines/>
      <w:spacing w:after="120"/>
    </w:pPr>
  </w:style>
  <w:style w:type="paragraph" w:styleId="BodyText">
    <w:name w:val="Body Text"/>
    <w:basedOn w:val="Normal"/>
    <w:rsid w:val="000A3BA9"/>
    <w:pPr>
      <w:keepLines/>
      <w:spacing w:after="120"/>
      <w:ind w:left="720"/>
    </w:pPr>
  </w:style>
  <w:style w:type="paragraph" w:styleId="DocumentMap">
    <w:name w:val="Document Map"/>
    <w:basedOn w:val="Normal"/>
    <w:semiHidden/>
    <w:rsid w:val="000A3BA9"/>
    <w:pPr>
      <w:shd w:val="clear" w:color="auto" w:fill="000080"/>
    </w:pPr>
    <w:rPr>
      <w:rFonts w:ascii="Tahoma" w:hAnsi="Tahoma"/>
    </w:rPr>
  </w:style>
  <w:style w:type="character" w:styleId="FootnoteReference">
    <w:name w:val="footnote reference"/>
    <w:basedOn w:val="DefaultParagraphFont"/>
    <w:semiHidden/>
    <w:rsid w:val="000A3BA9"/>
    <w:rPr>
      <w:sz w:val="20"/>
      <w:vertAlign w:val="superscript"/>
    </w:rPr>
  </w:style>
  <w:style w:type="paragraph" w:styleId="FootnoteText">
    <w:name w:val="footnote text"/>
    <w:basedOn w:val="Normal"/>
    <w:semiHidden/>
    <w:rsid w:val="000A3B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A3BA9"/>
    <w:pPr>
      <w:spacing w:before="480" w:after="60" w:line="240" w:lineRule="auto"/>
      <w:jc w:val="center"/>
    </w:pPr>
    <w:rPr>
      <w:rFonts w:ascii="Arial" w:hAnsi="Arial"/>
      <w:b/>
      <w:kern w:val="28"/>
      <w:sz w:val="32"/>
    </w:rPr>
  </w:style>
  <w:style w:type="paragraph" w:customStyle="1" w:styleId="Paragraph1">
    <w:name w:val="Paragraph1"/>
    <w:basedOn w:val="Normal"/>
    <w:rsid w:val="000A3BA9"/>
    <w:pPr>
      <w:spacing w:before="80" w:line="240" w:lineRule="auto"/>
    </w:pPr>
  </w:style>
  <w:style w:type="paragraph" w:customStyle="1" w:styleId="Paragraph3">
    <w:name w:val="Paragraph3"/>
    <w:basedOn w:val="Normal"/>
    <w:rsid w:val="000A3BA9"/>
    <w:pPr>
      <w:spacing w:before="80" w:line="240" w:lineRule="auto"/>
      <w:ind w:left="1530"/>
    </w:pPr>
  </w:style>
  <w:style w:type="paragraph" w:customStyle="1" w:styleId="Paragraph4">
    <w:name w:val="Paragraph4"/>
    <w:basedOn w:val="Normal"/>
    <w:rsid w:val="000A3BA9"/>
    <w:pPr>
      <w:spacing w:before="80" w:line="240" w:lineRule="auto"/>
      <w:ind w:left="2250"/>
    </w:pPr>
  </w:style>
  <w:style w:type="paragraph" w:styleId="TOC4">
    <w:name w:val="toc 4"/>
    <w:basedOn w:val="Normal"/>
    <w:next w:val="Normal"/>
    <w:autoRedefine/>
    <w:semiHidden/>
    <w:rsid w:val="000A3BA9"/>
    <w:pPr>
      <w:ind w:left="600"/>
    </w:pPr>
  </w:style>
  <w:style w:type="paragraph" w:styleId="TOC5">
    <w:name w:val="toc 5"/>
    <w:basedOn w:val="Normal"/>
    <w:next w:val="Normal"/>
    <w:autoRedefine/>
    <w:semiHidden/>
    <w:rsid w:val="000A3BA9"/>
    <w:pPr>
      <w:ind w:left="800"/>
    </w:pPr>
  </w:style>
  <w:style w:type="paragraph" w:styleId="TOC6">
    <w:name w:val="toc 6"/>
    <w:basedOn w:val="Normal"/>
    <w:next w:val="Normal"/>
    <w:autoRedefine/>
    <w:semiHidden/>
    <w:rsid w:val="000A3BA9"/>
    <w:pPr>
      <w:ind w:left="1000"/>
    </w:pPr>
  </w:style>
  <w:style w:type="paragraph" w:styleId="TOC7">
    <w:name w:val="toc 7"/>
    <w:basedOn w:val="Normal"/>
    <w:next w:val="Normal"/>
    <w:autoRedefine/>
    <w:semiHidden/>
    <w:rsid w:val="000A3BA9"/>
    <w:pPr>
      <w:ind w:left="1200"/>
    </w:pPr>
  </w:style>
  <w:style w:type="paragraph" w:styleId="TOC8">
    <w:name w:val="toc 8"/>
    <w:basedOn w:val="Normal"/>
    <w:next w:val="Normal"/>
    <w:autoRedefine/>
    <w:semiHidden/>
    <w:rsid w:val="000A3BA9"/>
    <w:pPr>
      <w:ind w:left="1400"/>
    </w:pPr>
  </w:style>
  <w:style w:type="paragraph" w:styleId="TOC9">
    <w:name w:val="toc 9"/>
    <w:basedOn w:val="Normal"/>
    <w:next w:val="Normal"/>
    <w:autoRedefine/>
    <w:semiHidden/>
    <w:rsid w:val="000A3BA9"/>
    <w:pPr>
      <w:ind w:left="1600"/>
    </w:pPr>
  </w:style>
  <w:style w:type="paragraph" w:styleId="BodyText2">
    <w:name w:val="Body Text 2"/>
    <w:basedOn w:val="Normal"/>
    <w:semiHidden/>
    <w:rsid w:val="000A3BA9"/>
    <w:rPr>
      <w:i/>
      <w:color w:val="0000FF"/>
    </w:rPr>
  </w:style>
  <w:style w:type="paragraph" w:styleId="BodyTextIndent">
    <w:name w:val="Body Text Indent"/>
    <w:basedOn w:val="Normal"/>
    <w:semiHidden/>
    <w:rsid w:val="000A3BA9"/>
    <w:pPr>
      <w:ind w:left="720"/>
    </w:pPr>
    <w:rPr>
      <w:i/>
      <w:color w:val="0000FF"/>
      <w:u w:val="single"/>
    </w:rPr>
  </w:style>
  <w:style w:type="paragraph" w:customStyle="1" w:styleId="Body">
    <w:name w:val="Body"/>
    <w:basedOn w:val="Normal"/>
    <w:rsid w:val="000A3BA9"/>
    <w:pPr>
      <w:widowControl/>
      <w:spacing w:before="120" w:line="240" w:lineRule="auto"/>
    </w:pPr>
    <w:rPr>
      <w:rFonts w:ascii="Book Antiqua" w:hAnsi="Book Antiqua"/>
    </w:rPr>
  </w:style>
  <w:style w:type="paragraph" w:customStyle="1" w:styleId="Bullet">
    <w:name w:val="Bullet"/>
    <w:basedOn w:val="Normal"/>
    <w:rsid w:val="000A3BA9"/>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0A3BA9"/>
    <w:pPr>
      <w:spacing w:after="120"/>
      <w:ind w:left="720"/>
    </w:pPr>
    <w:rPr>
      <w:i/>
      <w:color w:val="0000FF"/>
    </w:rPr>
  </w:style>
  <w:style w:type="character" w:styleId="Hyperlink">
    <w:name w:val="Hyperlink"/>
    <w:basedOn w:val="DefaultParagraphFont"/>
    <w:semiHidden/>
    <w:rsid w:val="000A3BA9"/>
    <w:rPr>
      <w:color w:val="0000FF"/>
      <w:u w:val="single"/>
    </w:rPr>
  </w:style>
  <w:style w:type="character" w:styleId="Strong">
    <w:name w:val="Strong"/>
    <w:basedOn w:val="DefaultParagraphFont"/>
    <w:qFormat/>
    <w:rsid w:val="000A3BA9"/>
    <w:rPr>
      <w:b/>
    </w:rPr>
  </w:style>
  <w:style w:type="character" w:styleId="FollowedHyperlink">
    <w:name w:val="FollowedHyperlink"/>
    <w:basedOn w:val="DefaultParagraphFont"/>
    <w:semiHidden/>
    <w:rsid w:val="000A3BA9"/>
    <w:rPr>
      <w:color w:val="800080"/>
      <w:u w:val="single"/>
    </w:rPr>
  </w:style>
  <w:style w:type="paragraph" w:styleId="BalloonText">
    <w:name w:val="Balloon Text"/>
    <w:basedOn w:val="Normal"/>
    <w:link w:val="BalloonTextChar"/>
    <w:uiPriority w:val="99"/>
    <w:semiHidden/>
    <w:unhideWhenUsed/>
    <w:rsid w:val="00BA4C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5A"/>
    <w:rPr>
      <w:rFonts w:ascii="Tahoma" w:hAnsi="Tahoma" w:cs="Tahoma"/>
      <w:sz w:val="16"/>
      <w:szCs w:val="16"/>
      <w:lang w:val="en-US" w:eastAsia="en-US"/>
    </w:rPr>
  </w:style>
  <w:style w:type="character" w:customStyle="1" w:styleId="HeaderChar">
    <w:name w:val="Header Char"/>
    <w:basedOn w:val="DefaultParagraphFont"/>
    <w:link w:val="Header"/>
    <w:uiPriority w:val="99"/>
    <w:rsid w:val="00161302"/>
    <w:rPr>
      <w:lang w:val="en-US" w:eastAsia="en-US"/>
    </w:rPr>
  </w:style>
  <w:style w:type="paragraph" w:customStyle="1" w:styleId="Unterberschrift">
    <w:name w:val="Unterüberschrift"/>
    <w:autoRedefine/>
    <w:rsid w:val="00161302"/>
    <w:pPr>
      <w:tabs>
        <w:tab w:val="left" w:pos="3690"/>
        <w:tab w:val="right" w:pos="9074"/>
      </w:tabs>
      <w:spacing w:line="240" w:lineRule="exact"/>
    </w:pPr>
    <w:rPr>
      <w:rFonts w:ascii="Arial" w:hAnsi="Arial"/>
      <w:b/>
      <w:sz w:val="18"/>
      <w:lang w:val="en-GB" w:eastAsia="en-US"/>
    </w:rPr>
  </w:style>
  <w:style w:type="paragraph" w:customStyle="1" w:styleId="ATableText">
    <w:name w:val="A_Table Text"/>
    <w:rsid w:val="00E953A6"/>
    <w:pPr>
      <w:overflowPunct w:val="0"/>
      <w:autoSpaceDE w:val="0"/>
      <w:autoSpaceDN w:val="0"/>
      <w:adjustRightInd w:val="0"/>
      <w:spacing w:before="60" w:after="60"/>
      <w:textAlignment w:val="baseline"/>
    </w:pPr>
    <w:rPr>
      <w:rFonts w:ascii="Arial" w:hAnsi="Arial"/>
      <w:lang w:val="en-US" w:eastAsia="en-US"/>
    </w:rPr>
  </w:style>
  <w:style w:type="paragraph" w:customStyle="1" w:styleId="TableHeading">
    <w:name w:val="Table Heading"/>
    <w:basedOn w:val="TableText0"/>
    <w:rsid w:val="00E953A6"/>
    <w:pPr>
      <w:spacing w:before="120" w:after="120"/>
      <w:jc w:val="center"/>
    </w:pPr>
    <w:rPr>
      <w:b/>
      <w:sz w:val="18"/>
    </w:rPr>
  </w:style>
  <w:style w:type="paragraph" w:customStyle="1" w:styleId="TableText0">
    <w:name w:val="Table Text"/>
    <w:basedOn w:val="Normal"/>
    <w:rsid w:val="00E953A6"/>
    <w:pPr>
      <w:keepLines/>
      <w:widowControl/>
      <w:spacing w:line="240" w:lineRule="auto"/>
    </w:pPr>
    <w:rPr>
      <w:rFonts w:ascii="Book Antiqua" w:hAnsi="Book Antiqua"/>
      <w:sz w:val="16"/>
      <w:lang w:val="es-CO" w:eastAsia="es-ES"/>
    </w:rPr>
  </w:style>
  <w:style w:type="table" w:customStyle="1" w:styleId="LightList1">
    <w:name w:val="Light List1"/>
    <w:basedOn w:val="TableNormal"/>
    <w:uiPriority w:val="61"/>
    <w:rsid w:val="00E953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020DB"/>
    <w:pPr>
      <w:ind w:left="720"/>
      <w:contextualSpacing/>
    </w:pPr>
  </w:style>
  <w:style w:type="paragraph" w:customStyle="1" w:styleId="Subheading">
    <w:name w:val="Subheading"/>
    <w:basedOn w:val="BodyText"/>
    <w:rsid w:val="00445E9D"/>
    <w:pPr>
      <w:spacing w:before="240"/>
    </w:pPr>
    <w:rPr>
      <w:rFonts w:ascii="Arial" w:hAnsi="Arial"/>
      <w:b/>
      <w:bCs/>
    </w:rPr>
  </w:style>
  <w:style w:type="paragraph" w:customStyle="1" w:styleId="infoblue0">
    <w:name w:val="infoblue"/>
    <w:basedOn w:val="Normal"/>
    <w:rsid w:val="00F64CAD"/>
    <w:pPr>
      <w:widowControl/>
      <w:spacing w:after="120"/>
      <w:ind w:left="720"/>
    </w:pPr>
    <w:rPr>
      <w:rFonts w:eastAsia="Arial Unicode MS"/>
      <w:i/>
      <w:iCs/>
      <w:color w:val="0000FF"/>
    </w:rPr>
  </w:style>
  <w:style w:type="paragraph" w:styleId="NoteHeading">
    <w:name w:val="Note Heading"/>
    <w:basedOn w:val="Normal"/>
    <w:next w:val="Normal"/>
    <w:link w:val="NoteHeadingChar"/>
    <w:uiPriority w:val="99"/>
    <w:rsid w:val="00625123"/>
    <w:pPr>
      <w:autoSpaceDE w:val="0"/>
      <w:autoSpaceDN w:val="0"/>
      <w:adjustRightInd w:val="0"/>
      <w:spacing w:line="240" w:lineRule="auto"/>
    </w:pPr>
    <w:rPr>
      <w:rFonts w:eastAsiaTheme="minorEastAsia"/>
      <w:color w:val="000000"/>
      <w:sz w:val="22"/>
      <w:szCs w:val="22"/>
      <w:lang w:eastAsia="es-CO"/>
    </w:rPr>
  </w:style>
  <w:style w:type="character" w:customStyle="1" w:styleId="NoteHeadingChar">
    <w:name w:val="Note Heading Char"/>
    <w:basedOn w:val="DefaultParagraphFont"/>
    <w:link w:val="NoteHeading"/>
    <w:uiPriority w:val="99"/>
    <w:rsid w:val="00625123"/>
    <w:rPr>
      <w:rFonts w:eastAsiaTheme="minorEastAsia"/>
      <w:color w:val="000000"/>
      <w:sz w:val="22"/>
      <w:szCs w:val="22"/>
      <w:lang w:val="en-US"/>
    </w:rPr>
  </w:style>
  <w:style w:type="paragraph" w:styleId="PlainText">
    <w:name w:val="Plain Text"/>
    <w:basedOn w:val="Normal"/>
    <w:link w:val="PlainTextChar"/>
    <w:uiPriority w:val="99"/>
    <w:rsid w:val="00625123"/>
    <w:pPr>
      <w:autoSpaceDE w:val="0"/>
      <w:autoSpaceDN w:val="0"/>
      <w:adjustRightInd w:val="0"/>
      <w:spacing w:line="240" w:lineRule="auto"/>
    </w:pPr>
    <w:rPr>
      <w:rFonts w:eastAsiaTheme="minorEastAsia"/>
      <w:color w:val="000000"/>
      <w:lang w:eastAsia="es-CO"/>
    </w:rPr>
  </w:style>
  <w:style w:type="character" w:customStyle="1" w:styleId="PlainTextChar">
    <w:name w:val="Plain Text Char"/>
    <w:basedOn w:val="DefaultParagraphFont"/>
    <w:link w:val="PlainText"/>
    <w:uiPriority w:val="99"/>
    <w:rsid w:val="00625123"/>
    <w:rPr>
      <w:rFonts w:eastAsiaTheme="minorEastAsia"/>
      <w:color w:val="000000"/>
      <w:lang w:val="en-US"/>
    </w:rPr>
  </w:style>
  <w:style w:type="paragraph" w:styleId="NormalWeb">
    <w:name w:val="Normal (Web)"/>
    <w:basedOn w:val="Normal"/>
    <w:uiPriority w:val="99"/>
    <w:unhideWhenUsed/>
    <w:rsid w:val="00E6681A"/>
    <w:pPr>
      <w:widowControl/>
      <w:spacing w:before="100" w:beforeAutospacing="1" w:after="100" w:afterAutospacing="1" w:line="240" w:lineRule="auto"/>
    </w:pPr>
    <w:rPr>
      <w:rFonts w:ascii="Arial" w:hAnsi="Arial" w:cs="Arial"/>
      <w:lang w:val="es-CO" w:eastAsia="es-CO"/>
    </w:rPr>
  </w:style>
  <w:style w:type="paragraph" w:styleId="Caption">
    <w:name w:val="caption"/>
    <w:basedOn w:val="Normal"/>
    <w:next w:val="Normal"/>
    <w:uiPriority w:val="35"/>
    <w:unhideWhenUsed/>
    <w:qFormat/>
    <w:rsid w:val="005D7B3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77BBF"/>
    <w:rPr>
      <w:sz w:val="16"/>
      <w:szCs w:val="16"/>
    </w:rPr>
  </w:style>
  <w:style w:type="paragraph" w:styleId="CommentText">
    <w:name w:val="annotation text"/>
    <w:basedOn w:val="Normal"/>
    <w:link w:val="CommentTextChar"/>
    <w:uiPriority w:val="99"/>
    <w:semiHidden/>
    <w:unhideWhenUsed/>
    <w:rsid w:val="00D77BBF"/>
    <w:pPr>
      <w:spacing w:line="240" w:lineRule="auto"/>
    </w:pPr>
  </w:style>
  <w:style w:type="character" w:customStyle="1" w:styleId="CommentTextChar">
    <w:name w:val="Comment Text Char"/>
    <w:basedOn w:val="DefaultParagraphFont"/>
    <w:link w:val="CommentText"/>
    <w:uiPriority w:val="99"/>
    <w:semiHidden/>
    <w:rsid w:val="00D77BBF"/>
    <w:rPr>
      <w:lang w:val="en-US" w:eastAsia="en-US"/>
    </w:rPr>
  </w:style>
  <w:style w:type="paragraph" w:styleId="CommentSubject">
    <w:name w:val="annotation subject"/>
    <w:basedOn w:val="CommentText"/>
    <w:next w:val="CommentText"/>
    <w:link w:val="CommentSubjectChar"/>
    <w:uiPriority w:val="99"/>
    <w:semiHidden/>
    <w:unhideWhenUsed/>
    <w:rsid w:val="00D77BBF"/>
    <w:rPr>
      <w:b/>
      <w:bCs/>
    </w:rPr>
  </w:style>
  <w:style w:type="character" w:customStyle="1" w:styleId="CommentSubjectChar">
    <w:name w:val="Comment Subject Char"/>
    <w:basedOn w:val="CommentTextChar"/>
    <w:link w:val="CommentSubject"/>
    <w:uiPriority w:val="99"/>
    <w:semiHidden/>
    <w:rsid w:val="00D77BBF"/>
    <w:rPr>
      <w:b/>
      <w:bCs/>
      <w:lang w:val="en-US" w:eastAsia="en-US"/>
    </w:rPr>
  </w:style>
  <w:style w:type="paragraph" w:styleId="BodyText3">
    <w:name w:val="Body Text 3"/>
    <w:basedOn w:val="Normal"/>
    <w:link w:val="BodyText3Char"/>
    <w:unhideWhenUsed/>
    <w:rsid w:val="00F74E52"/>
    <w:pPr>
      <w:spacing w:after="120"/>
    </w:pPr>
    <w:rPr>
      <w:sz w:val="16"/>
      <w:szCs w:val="16"/>
      <w:lang w:val="es-CO"/>
    </w:rPr>
  </w:style>
  <w:style w:type="character" w:customStyle="1" w:styleId="BodyText3Char">
    <w:name w:val="Body Text 3 Char"/>
    <w:basedOn w:val="DefaultParagraphFont"/>
    <w:link w:val="BodyText3"/>
    <w:rsid w:val="00F74E52"/>
    <w:rPr>
      <w:sz w:val="16"/>
      <w:szCs w:val="16"/>
      <w:lang w:eastAsia="en-US"/>
    </w:rPr>
  </w:style>
  <w:style w:type="character" w:customStyle="1" w:styleId="Heading3Char">
    <w:name w:val="Heading 3 Char"/>
    <w:basedOn w:val="DefaultParagraphFont"/>
    <w:link w:val="Heading3"/>
    <w:rsid w:val="009B73FE"/>
    <w:rPr>
      <w:rFonts w:ascii="Arial" w:hAnsi="Arial"/>
      <w:i/>
      <w:lang w:val="en-US" w:eastAsia="en-US"/>
    </w:rPr>
  </w:style>
  <w:style w:type="table" w:styleId="TableGrid">
    <w:name w:val="Table Grid"/>
    <w:basedOn w:val="TableNormal"/>
    <w:uiPriority w:val="59"/>
    <w:rsid w:val="00913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3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61319">
      <w:bodyDiv w:val="1"/>
      <w:marLeft w:val="0"/>
      <w:marRight w:val="0"/>
      <w:marTop w:val="0"/>
      <w:marBottom w:val="0"/>
      <w:divBdr>
        <w:top w:val="none" w:sz="0" w:space="0" w:color="auto"/>
        <w:left w:val="none" w:sz="0" w:space="0" w:color="auto"/>
        <w:bottom w:val="none" w:sz="0" w:space="0" w:color="auto"/>
        <w:right w:val="none" w:sz="0" w:space="0" w:color="auto"/>
      </w:divBdr>
    </w:div>
    <w:div w:id="835340241">
      <w:bodyDiv w:val="1"/>
      <w:marLeft w:val="0"/>
      <w:marRight w:val="0"/>
      <w:marTop w:val="0"/>
      <w:marBottom w:val="0"/>
      <w:divBdr>
        <w:top w:val="none" w:sz="0" w:space="0" w:color="auto"/>
        <w:left w:val="none" w:sz="0" w:space="0" w:color="auto"/>
        <w:bottom w:val="none" w:sz="0" w:space="0" w:color="auto"/>
        <w:right w:val="none" w:sz="0" w:space="0" w:color="auto"/>
      </w:divBdr>
    </w:div>
    <w:div w:id="942223847">
      <w:bodyDiv w:val="1"/>
      <w:marLeft w:val="0"/>
      <w:marRight w:val="0"/>
      <w:marTop w:val="0"/>
      <w:marBottom w:val="0"/>
      <w:divBdr>
        <w:top w:val="none" w:sz="0" w:space="0" w:color="auto"/>
        <w:left w:val="none" w:sz="0" w:space="0" w:color="auto"/>
        <w:bottom w:val="none" w:sz="0" w:space="0" w:color="auto"/>
        <w:right w:val="none" w:sz="0" w:space="0" w:color="auto"/>
      </w:divBdr>
    </w:div>
    <w:div w:id="1018772265">
      <w:bodyDiv w:val="1"/>
      <w:marLeft w:val="0"/>
      <w:marRight w:val="0"/>
      <w:marTop w:val="0"/>
      <w:marBottom w:val="0"/>
      <w:divBdr>
        <w:top w:val="none" w:sz="0" w:space="0" w:color="auto"/>
        <w:left w:val="none" w:sz="0" w:space="0" w:color="auto"/>
        <w:bottom w:val="none" w:sz="0" w:space="0" w:color="auto"/>
        <w:right w:val="none" w:sz="0" w:space="0" w:color="auto"/>
      </w:divBdr>
    </w:div>
    <w:div w:id="1032998049">
      <w:bodyDiv w:val="1"/>
      <w:marLeft w:val="0"/>
      <w:marRight w:val="0"/>
      <w:marTop w:val="0"/>
      <w:marBottom w:val="0"/>
      <w:divBdr>
        <w:top w:val="none" w:sz="0" w:space="0" w:color="auto"/>
        <w:left w:val="none" w:sz="0" w:space="0" w:color="auto"/>
        <w:bottom w:val="none" w:sz="0" w:space="0" w:color="auto"/>
        <w:right w:val="none" w:sz="0" w:space="0" w:color="auto"/>
      </w:divBdr>
    </w:div>
    <w:div w:id="1174953487">
      <w:bodyDiv w:val="1"/>
      <w:marLeft w:val="0"/>
      <w:marRight w:val="0"/>
      <w:marTop w:val="0"/>
      <w:marBottom w:val="0"/>
      <w:divBdr>
        <w:top w:val="none" w:sz="0" w:space="0" w:color="auto"/>
        <w:left w:val="none" w:sz="0" w:space="0" w:color="auto"/>
        <w:bottom w:val="none" w:sz="0" w:space="0" w:color="auto"/>
        <w:right w:val="none" w:sz="0" w:space="0" w:color="auto"/>
      </w:divBdr>
    </w:div>
    <w:div w:id="1264917074">
      <w:bodyDiv w:val="1"/>
      <w:marLeft w:val="0"/>
      <w:marRight w:val="0"/>
      <w:marTop w:val="0"/>
      <w:marBottom w:val="0"/>
      <w:divBdr>
        <w:top w:val="none" w:sz="0" w:space="0" w:color="auto"/>
        <w:left w:val="none" w:sz="0" w:space="0" w:color="auto"/>
        <w:bottom w:val="none" w:sz="0" w:space="0" w:color="auto"/>
        <w:right w:val="none" w:sz="0" w:space="0" w:color="auto"/>
      </w:divBdr>
    </w:div>
    <w:div w:id="1332221443">
      <w:bodyDiv w:val="1"/>
      <w:marLeft w:val="0"/>
      <w:marRight w:val="0"/>
      <w:marTop w:val="0"/>
      <w:marBottom w:val="0"/>
      <w:divBdr>
        <w:top w:val="none" w:sz="0" w:space="0" w:color="auto"/>
        <w:left w:val="none" w:sz="0" w:space="0" w:color="auto"/>
        <w:bottom w:val="none" w:sz="0" w:space="0" w:color="auto"/>
        <w:right w:val="none" w:sz="0" w:space="0" w:color="auto"/>
      </w:divBdr>
    </w:div>
    <w:div w:id="1377510020">
      <w:bodyDiv w:val="1"/>
      <w:marLeft w:val="0"/>
      <w:marRight w:val="0"/>
      <w:marTop w:val="0"/>
      <w:marBottom w:val="0"/>
      <w:divBdr>
        <w:top w:val="none" w:sz="0" w:space="0" w:color="auto"/>
        <w:left w:val="none" w:sz="0" w:space="0" w:color="auto"/>
        <w:bottom w:val="none" w:sz="0" w:space="0" w:color="auto"/>
        <w:right w:val="none" w:sz="0" w:space="0" w:color="auto"/>
      </w:divBdr>
    </w:div>
    <w:div w:id="1399941553">
      <w:bodyDiv w:val="1"/>
      <w:marLeft w:val="0"/>
      <w:marRight w:val="0"/>
      <w:marTop w:val="0"/>
      <w:marBottom w:val="0"/>
      <w:divBdr>
        <w:top w:val="none" w:sz="0" w:space="0" w:color="auto"/>
        <w:left w:val="none" w:sz="0" w:space="0" w:color="auto"/>
        <w:bottom w:val="none" w:sz="0" w:space="0" w:color="auto"/>
        <w:right w:val="none" w:sz="0" w:space="0" w:color="auto"/>
      </w:divBdr>
    </w:div>
    <w:div w:id="18394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tterns.arcitura.com/soa-pattern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5E3E03E1AD7446BDF689C502E7A622" ma:contentTypeVersion="8" ma:contentTypeDescription="Create a new document." ma:contentTypeScope="" ma:versionID="fda9e538e93838a131c130b5a9bc1e12">
  <xsd:schema xmlns:xsd="http://www.w3.org/2001/XMLSchema" xmlns:xs="http://www.w3.org/2001/XMLSchema" xmlns:p="http://schemas.microsoft.com/office/2006/metadata/properties" xmlns:ns2="caaf86bb-f34e-4b93-b093-60d3332d5ae1" xmlns:ns3="4a789ff7-94a9-47b6-8e98-5aaf2906b9e0" targetNamespace="http://schemas.microsoft.com/office/2006/metadata/properties" ma:root="true" ma:fieldsID="afc5d66db5d11a775d7172e99fd75728" ns2:_="" ns3:_="">
    <xsd:import namespace="caaf86bb-f34e-4b93-b093-60d3332d5ae1"/>
    <xsd:import namespace="4a789ff7-94a9-47b6-8e98-5aaf2906b9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f86bb-f34e-4b93-b093-60d3332d5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789ff7-94a9-47b6-8e98-5aaf2906b9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6B433-2FB5-4D28-952D-9DA394190F7C}">
  <ds:schemaRefs>
    <ds:schemaRef ds:uri="http://schemas.microsoft.com/sharepoint/v3/contenttype/forms"/>
  </ds:schemaRefs>
</ds:datastoreItem>
</file>

<file path=customXml/itemProps2.xml><?xml version="1.0" encoding="utf-8"?>
<ds:datastoreItem xmlns:ds="http://schemas.openxmlformats.org/officeDocument/2006/customXml" ds:itemID="{7EC9205D-B20A-45D1-B98E-15B718F17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f86bb-f34e-4b93-b093-60d3332d5ae1"/>
    <ds:schemaRef ds:uri="4a789ff7-94a9-47b6-8e98-5aaf2906b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1B025E-A0C5-4019-B9B8-F8973488B9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0AAA4-8DB9-4348-B573-04DD72A0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2516</Words>
  <Characters>14343</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16826</CharactersWithSpaces>
  <SharedDoc>false</SharedDoc>
  <HLinks>
    <vt:vector size="6" baseType="variant">
      <vt:variant>
        <vt:i4>3735677</vt:i4>
      </vt:variant>
      <vt:variant>
        <vt:i4>75</vt:i4>
      </vt:variant>
      <vt:variant>
        <vt:i4>0</vt:i4>
      </vt:variant>
      <vt:variant>
        <vt:i4>5</vt:i4>
      </vt:variant>
      <vt:variant>
        <vt:lpwstr>https://patterns.arcitura.com/soa-patterns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dgawne</dc:creator>
  <cp:keywords/>
  <dc:description/>
  <cp:lastModifiedBy>Giovanni E. Lopez</cp:lastModifiedBy>
  <cp:revision>403</cp:revision>
  <cp:lastPrinted>2011-08-10T22:44:00Z</cp:lastPrinted>
  <dcterms:created xsi:type="dcterms:W3CDTF">2011-11-23T08:43:00Z</dcterms:created>
  <dcterms:modified xsi:type="dcterms:W3CDTF">2019-11-29T05:42:00Z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0x010100B15E3E03E1AD7446BDF689C502E7A622</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ies>
</file>