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6690" w14:textId="77777777" w:rsidR="006901D7" w:rsidRPr="009553D4" w:rsidRDefault="006901D7" w:rsidP="0006021A">
      <w:pPr>
        <w:spacing w:line="480" w:lineRule="auto"/>
        <w:contextualSpacing/>
        <w:rPr>
          <w:rFonts w:ascii="Times New Roman" w:hAnsi="Times New Roman" w:cs="Times New Roman"/>
          <w:sz w:val="24"/>
          <w:szCs w:val="24"/>
        </w:rPr>
      </w:pPr>
    </w:p>
    <w:p w14:paraId="42049D96" w14:textId="77777777" w:rsidR="006901D7" w:rsidRPr="009553D4" w:rsidRDefault="006901D7" w:rsidP="0006021A">
      <w:pPr>
        <w:spacing w:line="480" w:lineRule="auto"/>
        <w:contextualSpacing/>
        <w:rPr>
          <w:rFonts w:ascii="Times New Roman" w:hAnsi="Times New Roman" w:cs="Times New Roman"/>
          <w:sz w:val="24"/>
          <w:szCs w:val="24"/>
        </w:rPr>
      </w:pPr>
    </w:p>
    <w:p w14:paraId="15C1599F" w14:textId="77777777" w:rsidR="006901D7" w:rsidRPr="009553D4" w:rsidRDefault="006901D7" w:rsidP="0006021A">
      <w:pPr>
        <w:spacing w:line="480" w:lineRule="auto"/>
        <w:contextualSpacing/>
        <w:rPr>
          <w:rFonts w:ascii="Times New Roman" w:hAnsi="Times New Roman" w:cs="Times New Roman"/>
          <w:sz w:val="24"/>
          <w:szCs w:val="24"/>
        </w:rPr>
      </w:pPr>
    </w:p>
    <w:p w14:paraId="21F97305" w14:textId="77777777" w:rsidR="006901D7" w:rsidRPr="009553D4" w:rsidRDefault="006901D7" w:rsidP="0006021A">
      <w:pPr>
        <w:spacing w:line="480" w:lineRule="auto"/>
        <w:contextualSpacing/>
        <w:rPr>
          <w:rFonts w:ascii="Times New Roman" w:hAnsi="Times New Roman" w:cs="Times New Roman"/>
          <w:sz w:val="24"/>
          <w:szCs w:val="24"/>
        </w:rPr>
      </w:pPr>
    </w:p>
    <w:p w14:paraId="4743DE7D" w14:textId="7FB62987" w:rsidR="006901D7" w:rsidRPr="009553D4" w:rsidRDefault="006901D7" w:rsidP="0006021A">
      <w:pPr>
        <w:spacing w:line="480" w:lineRule="auto"/>
        <w:contextualSpacing/>
        <w:jc w:val="center"/>
        <w:rPr>
          <w:rFonts w:ascii="Times New Roman" w:hAnsi="Times New Roman" w:cs="Times New Roman"/>
          <w:b/>
          <w:bCs/>
          <w:sz w:val="24"/>
          <w:szCs w:val="24"/>
        </w:rPr>
      </w:pPr>
      <w:r w:rsidRPr="009553D4">
        <w:rPr>
          <w:rFonts w:ascii="Times New Roman" w:hAnsi="Times New Roman" w:cs="Times New Roman"/>
          <w:b/>
          <w:bCs/>
          <w:sz w:val="24"/>
          <w:szCs w:val="24"/>
        </w:rPr>
        <w:t>Requirements Engineering and Analysis Assignment</w:t>
      </w:r>
      <w:r w:rsidR="00835B5D" w:rsidRPr="009553D4">
        <w:rPr>
          <w:rFonts w:ascii="Times New Roman" w:hAnsi="Times New Roman" w:cs="Times New Roman"/>
          <w:b/>
          <w:bCs/>
          <w:sz w:val="24"/>
          <w:szCs w:val="24"/>
        </w:rPr>
        <w:t xml:space="preserve"> </w:t>
      </w:r>
      <w:r w:rsidRPr="009553D4">
        <w:rPr>
          <w:rFonts w:ascii="Times New Roman" w:hAnsi="Times New Roman" w:cs="Times New Roman"/>
          <w:b/>
          <w:bCs/>
          <w:sz w:val="24"/>
          <w:szCs w:val="24"/>
        </w:rPr>
        <w:t>#1</w:t>
      </w:r>
    </w:p>
    <w:p w14:paraId="6906F87A" w14:textId="7300C5EE" w:rsidR="006901D7" w:rsidRPr="009553D4" w:rsidRDefault="00835B5D" w:rsidP="0006021A">
      <w:pPr>
        <w:spacing w:line="480" w:lineRule="auto"/>
        <w:contextualSpacing/>
        <w:jc w:val="center"/>
        <w:rPr>
          <w:rFonts w:ascii="Times New Roman" w:hAnsi="Times New Roman" w:cs="Times New Roman"/>
          <w:b/>
          <w:bCs/>
          <w:sz w:val="24"/>
          <w:szCs w:val="24"/>
        </w:rPr>
      </w:pPr>
      <w:r w:rsidRPr="009553D4">
        <w:rPr>
          <w:rFonts w:ascii="Times New Roman" w:hAnsi="Times New Roman" w:cs="Times New Roman"/>
          <w:b/>
          <w:bCs/>
          <w:sz w:val="24"/>
          <w:szCs w:val="24"/>
        </w:rPr>
        <w:t xml:space="preserve">Community Pharmacy Requirements and Research </w:t>
      </w:r>
    </w:p>
    <w:p w14:paraId="5C16EAD8" w14:textId="4E608CD0" w:rsidR="006901D7" w:rsidRPr="009553D4" w:rsidRDefault="006901D7" w:rsidP="0006021A">
      <w:pPr>
        <w:spacing w:line="480" w:lineRule="auto"/>
        <w:contextualSpacing/>
        <w:jc w:val="center"/>
        <w:rPr>
          <w:rFonts w:ascii="Times New Roman" w:hAnsi="Times New Roman" w:cs="Times New Roman"/>
          <w:b/>
          <w:bCs/>
          <w:sz w:val="24"/>
          <w:szCs w:val="24"/>
        </w:rPr>
      </w:pPr>
    </w:p>
    <w:p w14:paraId="4C29DF44" w14:textId="77777777" w:rsidR="006901D7" w:rsidRPr="009553D4" w:rsidRDefault="006901D7" w:rsidP="0006021A">
      <w:pPr>
        <w:spacing w:line="480" w:lineRule="auto"/>
        <w:contextualSpacing/>
        <w:jc w:val="center"/>
        <w:rPr>
          <w:rFonts w:ascii="Times New Roman" w:hAnsi="Times New Roman" w:cs="Times New Roman"/>
          <w:b/>
          <w:bCs/>
          <w:sz w:val="24"/>
          <w:szCs w:val="24"/>
        </w:rPr>
      </w:pPr>
    </w:p>
    <w:p w14:paraId="571D9910" w14:textId="56864542" w:rsidR="006901D7" w:rsidRPr="009553D4" w:rsidRDefault="004C0A05" w:rsidP="000602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[Team Name]</w:t>
      </w:r>
    </w:p>
    <w:p w14:paraId="74D0070E" w14:textId="4950F54F" w:rsidR="006901D7" w:rsidRPr="009553D4" w:rsidRDefault="004C0A05" w:rsidP="000602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GMONCI</w:t>
      </w:r>
      <w:r w:rsidR="00CD7A1A">
        <w:rPr>
          <w:rFonts w:ascii="Times New Roman" w:hAnsi="Times New Roman" w:cs="Times New Roman"/>
          <w:sz w:val="24"/>
          <w:szCs w:val="24"/>
        </w:rPr>
        <w:t xml:space="preserve"> [Names]</w:t>
      </w:r>
    </w:p>
    <w:p w14:paraId="7AB14886" w14:textId="6A484998" w:rsidR="00835B5D" w:rsidRPr="009553D4" w:rsidRDefault="00835B5D" w:rsidP="0006021A">
      <w:pPr>
        <w:spacing w:line="480" w:lineRule="auto"/>
        <w:contextualSpacing/>
        <w:jc w:val="center"/>
        <w:rPr>
          <w:rFonts w:ascii="Times New Roman" w:hAnsi="Times New Roman" w:cs="Times New Roman"/>
          <w:sz w:val="24"/>
          <w:szCs w:val="24"/>
        </w:rPr>
      </w:pPr>
      <w:r w:rsidRPr="009553D4">
        <w:rPr>
          <w:rFonts w:ascii="Times New Roman" w:hAnsi="Times New Roman" w:cs="Times New Roman"/>
          <w:sz w:val="24"/>
          <w:szCs w:val="24"/>
        </w:rPr>
        <w:t xml:space="preserve">Department of Engineering, </w:t>
      </w:r>
      <w:r w:rsidR="004C0A05">
        <w:rPr>
          <w:rFonts w:ascii="Times New Roman" w:hAnsi="Times New Roman" w:cs="Times New Roman"/>
          <w:sz w:val="24"/>
          <w:szCs w:val="24"/>
        </w:rPr>
        <w:t>[School Name]</w:t>
      </w:r>
    </w:p>
    <w:p w14:paraId="26D4FAFA" w14:textId="01FDB206" w:rsidR="00835B5D" w:rsidRPr="009553D4" w:rsidRDefault="004C0A05" w:rsidP="000602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[Class Title]</w:t>
      </w:r>
      <w:r w:rsidR="00835B5D" w:rsidRPr="009553D4">
        <w:rPr>
          <w:rFonts w:ascii="Times New Roman" w:hAnsi="Times New Roman" w:cs="Times New Roman"/>
          <w:sz w:val="24"/>
          <w:szCs w:val="24"/>
        </w:rPr>
        <w:t>: Requirements Engineering &amp; Analysis</w:t>
      </w:r>
    </w:p>
    <w:p w14:paraId="1EE804C8" w14:textId="149EAA2D" w:rsidR="00E33DAF" w:rsidRPr="009553D4" w:rsidRDefault="004C0A05" w:rsidP="000602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w:t>
      </w:r>
    </w:p>
    <w:p w14:paraId="5C223409" w14:textId="1DA31B43" w:rsidR="00E33DAF" w:rsidRPr="009553D4" w:rsidRDefault="00E33DAF" w:rsidP="0006021A">
      <w:pPr>
        <w:spacing w:line="480" w:lineRule="auto"/>
        <w:rPr>
          <w:rFonts w:ascii="Times New Roman" w:eastAsia="Yu Mincho" w:hAnsi="Times New Roman" w:cs="Times New Roman"/>
          <w:sz w:val="24"/>
          <w:szCs w:val="24"/>
        </w:rPr>
      </w:pPr>
      <w:r w:rsidRPr="009553D4">
        <w:rPr>
          <w:rFonts w:ascii="Times New Roman" w:hAnsi="Times New Roman" w:cs="Times New Roman"/>
          <w:sz w:val="24"/>
          <w:szCs w:val="24"/>
        </w:rPr>
        <w:br w:type="page"/>
      </w:r>
    </w:p>
    <w:p w14:paraId="2DB94F97" w14:textId="4AEE0A6D" w:rsidR="0016151E" w:rsidRDefault="0016151E" w:rsidP="0006021A">
      <w:pPr>
        <w:spacing w:line="480" w:lineRule="auto"/>
        <w:contextualSpacing/>
        <w:jc w:val="center"/>
        <w:rPr>
          <w:rFonts w:ascii="Times New Roman" w:hAnsi="Times New Roman" w:cs="Times New Roman"/>
          <w:b/>
          <w:bCs/>
          <w:sz w:val="24"/>
          <w:szCs w:val="24"/>
        </w:rPr>
      </w:pPr>
      <w:r w:rsidRPr="0016151E">
        <w:rPr>
          <w:rFonts w:ascii="Times New Roman" w:hAnsi="Times New Roman" w:cs="Times New Roman"/>
          <w:b/>
          <w:bCs/>
          <w:sz w:val="24"/>
          <w:szCs w:val="24"/>
          <w:highlight w:val="yellow"/>
        </w:rPr>
        <w:lastRenderedPageBreak/>
        <w:t>HIGHLIGHT</w:t>
      </w:r>
      <w:r>
        <w:rPr>
          <w:rFonts w:ascii="Times New Roman" w:hAnsi="Times New Roman" w:cs="Times New Roman"/>
          <w:b/>
          <w:bCs/>
          <w:sz w:val="24"/>
          <w:szCs w:val="24"/>
        </w:rPr>
        <w:t xml:space="preserve"> = </w:t>
      </w:r>
      <w:r w:rsidR="004C0A05">
        <w:rPr>
          <w:rFonts w:ascii="Times New Roman" w:hAnsi="Times New Roman" w:cs="Times New Roman"/>
          <w:sz w:val="24"/>
          <w:szCs w:val="24"/>
        </w:rPr>
        <w:t>Fixed Requirements</w:t>
      </w:r>
    </w:p>
    <w:p w14:paraId="1392C72A" w14:textId="0738EBC3" w:rsidR="002F527C" w:rsidRPr="009553D4" w:rsidRDefault="00211B48" w:rsidP="0006021A">
      <w:pPr>
        <w:spacing w:line="480" w:lineRule="auto"/>
        <w:contextualSpacing/>
        <w:jc w:val="center"/>
        <w:rPr>
          <w:rFonts w:ascii="Times New Roman" w:hAnsi="Times New Roman" w:cs="Times New Roman"/>
          <w:b/>
          <w:bCs/>
          <w:sz w:val="24"/>
          <w:szCs w:val="24"/>
        </w:rPr>
      </w:pPr>
      <w:r w:rsidRPr="009553D4">
        <w:rPr>
          <w:rFonts w:ascii="Times New Roman" w:hAnsi="Times New Roman" w:cs="Times New Roman"/>
          <w:b/>
          <w:bCs/>
          <w:sz w:val="24"/>
          <w:szCs w:val="24"/>
        </w:rPr>
        <w:t>Requirements Engineering and Analysis Assignment #1</w:t>
      </w:r>
    </w:p>
    <w:p w14:paraId="759F5409" w14:textId="0C246299" w:rsidR="00211B48" w:rsidRPr="009553D4" w:rsidRDefault="00211B48" w:rsidP="0006021A">
      <w:pPr>
        <w:pStyle w:val="ListParagraph"/>
        <w:numPr>
          <w:ilvl w:val="0"/>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Question 1: Identify and define </w:t>
      </w:r>
      <w:r w:rsidR="00F9670B" w:rsidRPr="009553D4">
        <w:rPr>
          <w:rFonts w:ascii="Times New Roman" w:hAnsi="Times New Roman" w:cs="Times New Roman"/>
          <w:sz w:val="24"/>
          <w:szCs w:val="24"/>
        </w:rPr>
        <w:t>10</w:t>
      </w:r>
      <w:r w:rsidRPr="009553D4">
        <w:rPr>
          <w:rFonts w:ascii="Times New Roman" w:hAnsi="Times New Roman" w:cs="Times New Roman"/>
          <w:sz w:val="24"/>
          <w:szCs w:val="24"/>
        </w:rPr>
        <w:t xml:space="preserve"> functional requirements for each of the following essential</w:t>
      </w:r>
      <w:r w:rsidR="002F527C" w:rsidRPr="009553D4">
        <w:rPr>
          <w:rFonts w:ascii="Times New Roman" w:hAnsi="Times New Roman" w:cs="Times New Roman"/>
          <w:sz w:val="24"/>
          <w:szCs w:val="24"/>
        </w:rPr>
        <w:t xml:space="preserve"> </w:t>
      </w:r>
      <w:r w:rsidRPr="009553D4">
        <w:rPr>
          <w:rFonts w:ascii="Times New Roman" w:hAnsi="Times New Roman" w:cs="Times New Roman"/>
          <w:sz w:val="24"/>
          <w:szCs w:val="24"/>
        </w:rPr>
        <w:t>services of a pharmacy software system:</w:t>
      </w:r>
    </w:p>
    <w:p w14:paraId="24054009" w14:textId="70B4EC03" w:rsidR="00BE0B3C" w:rsidRPr="009553D4" w:rsidRDefault="002F527C"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Dispensing</w:t>
      </w:r>
    </w:p>
    <w:p w14:paraId="6D03D275" w14:textId="1CF1C43C" w:rsidR="00E24BA6" w:rsidRDefault="00031850" w:rsidP="00E24BA6">
      <w:pPr>
        <w:pStyle w:val="ListParagraph"/>
        <w:numPr>
          <w:ilvl w:val="2"/>
          <w:numId w:val="5"/>
        </w:numPr>
        <w:spacing w:line="480" w:lineRule="auto"/>
        <w:rPr>
          <w:rFonts w:ascii="Times New Roman" w:hAnsi="Times New Roman" w:cs="Times New Roman"/>
          <w:sz w:val="24"/>
          <w:szCs w:val="24"/>
        </w:rPr>
      </w:pPr>
      <w:r w:rsidRPr="00E24BA6">
        <w:rPr>
          <w:rFonts w:ascii="Times New Roman" w:hAnsi="Times New Roman" w:cs="Times New Roman"/>
          <w:sz w:val="24"/>
          <w:szCs w:val="24"/>
        </w:rPr>
        <w:t xml:space="preserve">The system shall </w:t>
      </w:r>
      <w:r w:rsidR="00C234B7">
        <w:rPr>
          <w:rFonts w:ascii="Times New Roman" w:hAnsi="Times New Roman" w:cs="Times New Roman"/>
          <w:sz w:val="24"/>
          <w:szCs w:val="24"/>
        </w:rPr>
        <w:t xml:space="preserve">allow </w:t>
      </w:r>
      <w:r w:rsidR="00C234B7" w:rsidRPr="0016151E">
        <w:rPr>
          <w:rFonts w:ascii="Times New Roman" w:hAnsi="Times New Roman" w:cs="Times New Roman"/>
          <w:sz w:val="24"/>
          <w:szCs w:val="24"/>
          <w:highlight w:val="yellow"/>
        </w:rPr>
        <w:t>pharmacist technicians</w:t>
      </w:r>
      <w:r w:rsidR="00C234B7">
        <w:rPr>
          <w:rFonts w:ascii="Times New Roman" w:hAnsi="Times New Roman" w:cs="Times New Roman"/>
          <w:sz w:val="24"/>
          <w:szCs w:val="24"/>
        </w:rPr>
        <w:t xml:space="preserve"> to </w:t>
      </w:r>
      <w:r w:rsidRPr="00E24BA6">
        <w:rPr>
          <w:rFonts w:ascii="Times New Roman" w:hAnsi="Times New Roman" w:cs="Times New Roman"/>
          <w:sz w:val="24"/>
          <w:szCs w:val="24"/>
        </w:rPr>
        <w:t xml:space="preserve">verify medication names before dispensing. </w:t>
      </w:r>
    </w:p>
    <w:p w14:paraId="44BBFCAA" w14:textId="4F359F12" w:rsidR="00031850" w:rsidRPr="00E24BA6" w:rsidRDefault="00031850" w:rsidP="00E24BA6">
      <w:pPr>
        <w:pStyle w:val="ListParagraph"/>
        <w:numPr>
          <w:ilvl w:val="2"/>
          <w:numId w:val="5"/>
        </w:numPr>
        <w:spacing w:line="480" w:lineRule="auto"/>
        <w:rPr>
          <w:rFonts w:ascii="Times New Roman" w:hAnsi="Times New Roman" w:cs="Times New Roman"/>
          <w:sz w:val="24"/>
          <w:szCs w:val="24"/>
        </w:rPr>
      </w:pPr>
      <w:r w:rsidRPr="00E24BA6">
        <w:rPr>
          <w:rFonts w:ascii="Times New Roman" w:hAnsi="Times New Roman" w:cs="Times New Roman"/>
          <w:sz w:val="24"/>
          <w:szCs w:val="24"/>
        </w:rPr>
        <w:t xml:space="preserve">The system shall </w:t>
      </w:r>
      <w:r w:rsidR="00C234B7">
        <w:rPr>
          <w:rFonts w:ascii="Times New Roman" w:hAnsi="Times New Roman" w:cs="Times New Roman"/>
          <w:sz w:val="24"/>
          <w:szCs w:val="24"/>
        </w:rPr>
        <w:t xml:space="preserve">allow </w:t>
      </w:r>
      <w:r w:rsidR="00C234B7" w:rsidRPr="0016151E">
        <w:rPr>
          <w:rFonts w:ascii="Times New Roman" w:hAnsi="Times New Roman" w:cs="Times New Roman"/>
          <w:sz w:val="24"/>
          <w:szCs w:val="24"/>
          <w:highlight w:val="yellow"/>
        </w:rPr>
        <w:t>pharmacist technicians</w:t>
      </w:r>
      <w:r w:rsidR="00C234B7">
        <w:rPr>
          <w:rFonts w:ascii="Times New Roman" w:hAnsi="Times New Roman" w:cs="Times New Roman"/>
          <w:sz w:val="24"/>
          <w:szCs w:val="24"/>
        </w:rPr>
        <w:t xml:space="preserve"> to </w:t>
      </w:r>
      <w:r w:rsidRPr="00E24BA6">
        <w:rPr>
          <w:rFonts w:ascii="Times New Roman" w:hAnsi="Times New Roman" w:cs="Times New Roman"/>
          <w:sz w:val="24"/>
          <w:szCs w:val="24"/>
        </w:rPr>
        <w:t>verify medication dosages before dispensing.</w:t>
      </w:r>
    </w:p>
    <w:p w14:paraId="60F6C9B9" w14:textId="6D295ABE" w:rsidR="00F9670B" w:rsidRPr="009553D4" w:rsidRDefault="00F9670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must require patient ID verification before dispensing medications to them.</w:t>
      </w:r>
    </w:p>
    <w:p w14:paraId="02AD3157" w14:textId="4E5F2997" w:rsidR="00F9670B" w:rsidRDefault="00F9670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guide the Pharmacist Technicians through the dispensing process </w:t>
      </w:r>
      <w:r w:rsidR="00CD180B" w:rsidRPr="0016151E">
        <w:rPr>
          <w:rFonts w:ascii="Times New Roman" w:hAnsi="Times New Roman" w:cs="Times New Roman"/>
          <w:sz w:val="24"/>
          <w:szCs w:val="24"/>
          <w:highlight w:val="yellow"/>
        </w:rPr>
        <w:t>by providing sequential instructions for each step which includes:</w:t>
      </w:r>
    </w:p>
    <w:p w14:paraId="1A70F4DE" w14:textId="689006D0" w:rsidR="00CD180B" w:rsidRPr="0016151E" w:rsidRDefault="00CD180B" w:rsidP="00CD180B">
      <w:pPr>
        <w:pStyle w:val="ListParagraph"/>
        <w:numPr>
          <w:ilvl w:val="3"/>
          <w:numId w:val="5"/>
        </w:numPr>
        <w:spacing w:line="480" w:lineRule="auto"/>
        <w:rPr>
          <w:rFonts w:ascii="Times New Roman" w:hAnsi="Times New Roman" w:cs="Times New Roman"/>
          <w:sz w:val="24"/>
          <w:szCs w:val="24"/>
          <w:highlight w:val="yellow"/>
        </w:rPr>
      </w:pPr>
      <w:r w:rsidRPr="0016151E">
        <w:rPr>
          <w:rFonts w:ascii="Times New Roman" w:hAnsi="Times New Roman" w:cs="Times New Roman"/>
          <w:sz w:val="24"/>
          <w:szCs w:val="24"/>
          <w:highlight w:val="yellow"/>
        </w:rPr>
        <w:t xml:space="preserve">Patient </w:t>
      </w:r>
      <w:r w:rsidR="001C658F" w:rsidRPr="0016151E">
        <w:rPr>
          <w:rFonts w:ascii="Times New Roman" w:hAnsi="Times New Roman" w:cs="Times New Roman"/>
          <w:sz w:val="24"/>
          <w:szCs w:val="24"/>
          <w:highlight w:val="yellow"/>
        </w:rPr>
        <w:t>v</w:t>
      </w:r>
      <w:r w:rsidRPr="0016151E">
        <w:rPr>
          <w:rFonts w:ascii="Times New Roman" w:hAnsi="Times New Roman" w:cs="Times New Roman"/>
          <w:sz w:val="24"/>
          <w:szCs w:val="24"/>
          <w:highlight w:val="yellow"/>
        </w:rPr>
        <w:t xml:space="preserve">erification, Prescription </w:t>
      </w:r>
      <w:r w:rsidR="001C658F" w:rsidRPr="0016151E">
        <w:rPr>
          <w:rFonts w:ascii="Times New Roman" w:hAnsi="Times New Roman" w:cs="Times New Roman"/>
          <w:sz w:val="24"/>
          <w:szCs w:val="24"/>
          <w:highlight w:val="yellow"/>
        </w:rPr>
        <w:t>v</w:t>
      </w:r>
      <w:r w:rsidRPr="0016151E">
        <w:rPr>
          <w:rFonts w:ascii="Times New Roman" w:hAnsi="Times New Roman" w:cs="Times New Roman"/>
          <w:sz w:val="24"/>
          <w:szCs w:val="24"/>
          <w:highlight w:val="yellow"/>
        </w:rPr>
        <w:t xml:space="preserve">alidation, Medication </w:t>
      </w:r>
      <w:r w:rsidR="001C658F" w:rsidRPr="0016151E">
        <w:rPr>
          <w:rFonts w:ascii="Times New Roman" w:hAnsi="Times New Roman" w:cs="Times New Roman"/>
          <w:sz w:val="24"/>
          <w:szCs w:val="24"/>
          <w:highlight w:val="yellow"/>
        </w:rPr>
        <w:t>s</w:t>
      </w:r>
      <w:r w:rsidRPr="0016151E">
        <w:rPr>
          <w:rFonts w:ascii="Times New Roman" w:hAnsi="Times New Roman" w:cs="Times New Roman"/>
          <w:sz w:val="24"/>
          <w:szCs w:val="24"/>
          <w:highlight w:val="yellow"/>
        </w:rPr>
        <w:t>election, Labeling, Documentation, and Counseling (if required).</w:t>
      </w:r>
    </w:p>
    <w:p w14:paraId="7F7D29A1" w14:textId="237D0FC1" w:rsidR="00A2127B" w:rsidRDefault="00F9670B" w:rsidP="00E24BA6">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generate accurate labels for dispensing medications</w:t>
      </w:r>
      <w:r w:rsidR="00E24BA6">
        <w:rPr>
          <w:rFonts w:ascii="Times New Roman" w:hAnsi="Times New Roman" w:cs="Times New Roman"/>
          <w:sz w:val="24"/>
          <w:szCs w:val="24"/>
        </w:rPr>
        <w:t xml:space="preserve"> </w:t>
      </w:r>
      <w:r w:rsidR="00A2127B" w:rsidRPr="001135DC">
        <w:rPr>
          <w:rFonts w:ascii="Times New Roman" w:hAnsi="Times New Roman" w:cs="Times New Roman"/>
          <w:sz w:val="24"/>
          <w:szCs w:val="24"/>
          <w:highlight w:val="yellow"/>
        </w:rPr>
        <w:t>includ</w:t>
      </w:r>
      <w:r w:rsidR="00E24BA6" w:rsidRPr="001135DC">
        <w:rPr>
          <w:rFonts w:ascii="Times New Roman" w:hAnsi="Times New Roman" w:cs="Times New Roman"/>
          <w:sz w:val="24"/>
          <w:szCs w:val="24"/>
          <w:highlight w:val="yellow"/>
        </w:rPr>
        <w:t>ing</w:t>
      </w:r>
      <w:r w:rsidR="00A2127B" w:rsidRPr="001135DC">
        <w:rPr>
          <w:rFonts w:ascii="Times New Roman" w:hAnsi="Times New Roman" w:cs="Times New Roman"/>
          <w:sz w:val="24"/>
          <w:szCs w:val="24"/>
          <w:highlight w:val="yellow"/>
        </w:rPr>
        <w:t xml:space="preserve"> </w:t>
      </w:r>
      <w:r w:rsidR="001C658F" w:rsidRPr="001135DC">
        <w:rPr>
          <w:rFonts w:ascii="Times New Roman" w:hAnsi="Times New Roman" w:cs="Times New Roman"/>
          <w:sz w:val="24"/>
          <w:szCs w:val="24"/>
          <w:highlight w:val="yellow"/>
        </w:rPr>
        <w:t>the following information:</w:t>
      </w:r>
    </w:p>
    <w:p w14:paraId="0D5E8BA5" w14:textId="7B68951C" w:rsidR="001C658F" w:rsidRPr="0016151E" w:rsidRDefault="001C658F" w:rsidP="001C658F">
      <w:pPr>
        <w:pStyle w:val="ListParagraph"/>
        <w:numPr>
          <w:ilvl w:val="3"/>
          <w:numId w:val="5"/>
        </w:numPr>
        <w:spacing w:line="480" w:lineRule="auto"/>
        <w:rPr>
          <w:rFonts w:ascii="Times New Roman" w:hAnsi="Times New Roman" w:cs="Times New Roman"/>
          <w:sz w:val="24"/>
          <w:szCs w:val="24"/>
          <w:highlight w:val="yellow"/>
        </w:rPr>
      </w:pPr>
      <w:r w:rsidRPr="0016151E">
        <w:rPr>
          <w:rFonts w:ascii="Times New Roman" w:hAnsi="Times New Roman" w:cs="Times New Roman"/>
          <w:sz w:val="24"/>
          <w:szCs w:val="24"/>
          <w:highlight w:val="yellow"/>
        </w:rPr>
        <w:t xml:space="preserve">Medication name, Dosage instructions, Warnings, Expiration date, Quantity, Patient name, Prescriber’s name, Prescription number, Pharmacy contact information. </w:t>
      </w:r>
    </w:p>
    <w:p w14:paraId="17B6714C" w14:textId="76C955CF" w:rsidR="00A2127B" w:rsidRPr="009553D4" w:rsidRDefault="00A2127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alert</w:t>
      </w:r>
      <w:r w:rsidR="000719FE">
        <w:rPr>
          <w:rFonts w:ascii="Times New Roman" w:hAnsi="Times New Roman" w:cs="Times New Roman"/>
          <w:sz w:val="24"/>
          <w:szCs w:val="24"/>
        </w:rPr>
        <w:t xml:space="preserve"> the pharmacist technician</w:t>
      </w:r>
      <w:r w:rsidRPr="009553D4">
        <w:rPr>
          <w:rFonts w:ascii="Times New Roman" w:hAnsi="Times New Roman" w:cs="Times New Roman"/>
          <w:sz w:val="24"/>
          <w:szCs w:val="24"/>
        </w:rPr>
        <w:t xml:space="preserve"> </w:t>
      </w:r>
      <w:proofErr w:type="gramStart"/>
      <w:r w:rsidRPr="009553D4">
        <w:rPr>
          <w:rFonts w:ascii="Times New Roman" w:hAnsi="Times New Roman" w:cs="Times New Roman"/>
          <w:sz w:val="24"/>
          <w:szCs w:val="24"/>
        </w:rPr>
        <w:t>for</w:t>
      </w:r>
      <w:proofErr w:type="gramEnd"/>
      <w:r w:rsidRPr="009553D4">
        <w:rPr>
          <w:rFonts w:ascii="Times New Roman" w:hAnsi="Times New Roman" w:cs="Times New Roman"/>
          <w:sz w:val="24"/>
          <w:szCs w:val="24"/>
        </w:rPr>
        <w:t xml:space="preserve"> potential drug allergies during the dispensing process.</w:t>
      </w:r>
    </w:p>
    <w:p w14:paraId="33892DE4" w14:textId="1F1D056E" w:rsidR="00A2127B" w:rsidRPr="009553D4" w:rsidRDefault="00A2127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maintain a record of all medications that are dispensed.</w:t>
      </w:r>
    </w:p>
    <w:p w14:paraId="34D1705A" w14:textId="6D43698D" w:rsidR="00A2127B" w:rsidRDefault="00A2127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 xml:space="preserve"> The system shall maintain an audit trail</w:t>
      </w:r>
      <w:r w:rsidR="001C658F">
        <w:rPr>
          <w:rFonts w:ascii="Times New Roman" w:hAnsi="Times New Roman" w:cs="Times New Roman"/>
          <w:sz w:val="24"/>
          <w:szCs w:val="24"/>
        </w:rPr>
        <w:t xml:space="preserve"> for each individual dispensing activity, </w:t>
      </w:r>
      <w:r w:rsidR="001C658F" w:rsidRPr="001135DC">
        <w:rPr>
          <w:rFonts w:ascii="Times New Roman" w:hAnsi="Times New Roman" w:cs="Times New Roman"/>
          <w:sz w:val="24"/>
          <w:szCs w:val="24"/>
          <w:highlight w:val="yellow"/>
        </w:rPr>
        <w:t>and contain the following information:</w:t>
      </w:r>
    </w:p>
    <w:p w14:paraId="698B9B6B" w14:textId="7CEC529F" w:rsidR="001C658F" w:rsidRPr="001135DC" w:rsidRDefault="001C658F" w:rsidP="001C658F">
      <w:pPr>
        <w:pStyle w:val="ListParagraph"/>
        <w:numPr>
          <w:ilvl w:val="3"/>
          <w:numId w:val="5"/>
        </w:numPr>
        <w:spacing w:line="480" w:lineRule="auto"/>
        <w:rPr>
          <w:rFonts w:ascii="Times New Roman" w:hAnsi="Times New Roman" w:cs="Times New Roman"/>
          <w:sz w:val="24"/>
          <w:szCs w:val="24"/>
          <w:highlight w:val="yellow"/>
        </w:rPr>
      </w:pPr>
      <w:r w:rsidRPr="001135DC">
        <w:rPr>
          <w:rFonts w:ascii="Times New Roman" w:hAnsi="Times New Roman" w:cs="Times New Roman"/>
          <w:sz w:val="24"/>
          <w:szCs w:val="24"/>
          <w:highlight w:val="yellow"/>
        </w:rPr>
        <w:t>Date and time, Pharmacist Technician responsible for dispensing, Patient name, Medication dispensed, Prescription number, relevant notes or comments associated with the dispensing activity.</w:t>
      </w:r>
    </w:p>
    <w:p w14:paraId="14DD8643" w14:textId="72CDCD59" w:rsidR="00A2127B" w:rsidRPr="009553D4" w:rsidRDefault="00A2127B" w:rsidP="0006021A">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Needed due to </w:t>
      </w:r>
      <w:r w:rsidR="0006021A" w:rsidRPr="009553D4">
        <w:rPr>
          <w:rFonts w:ascii="Times New Roman" w:hAnsi="Times New Roman" w:cs="Times New Roman"/>
          <w:sz w:val="24"/>
          <w:szCs w:val="24"/>
        </w:rPr>
        <w:t>21 CFR 1311.205(b)(13) – ecfr.gov</w:t>
      </w:r>
    </w:p>
    <w:p w14:paraId="38DBF01E" w14:textId="77777777" w:rsidR="00656F2E" w:rsidRDefault="00A2127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require pharmacist authorization before finalizing the dispensing process</w:t>
      </w:r>
      <w:r w:rsidR="00656F2E">
        <w:rPr>
          <w:rFonts w:ascii="Times New Roman" w:hAnsi="Times New Roman" w:cs="Times New Roman"/>
          <w:sz w:val="24"/>
          <w:szCs w:val="24"/>
        </w:rPr>
        <w:t xml:space="preserve"> </w:t>
      </w:r>
      <w:r w:rsidR="00656F2E" w:rsidRPr="001135DC">
        <w:rPr>
          <w:rFonts w:ascii="Times New Roman" w:hAnsi="Times New Roman" w:cs="Times New Roman"/>
          <w:sz w:val="24"/>
          <w:szCs w:val="24"/>
          <w:highlight w:val="yellow"/>
        </w:rPr>
        <w:t>in the form of:</w:t>
      </w:r>
    </w:p>
    <w:p w14:paraId="602E4EB8" w14:textId="400767D1" w:rsidR="00A2127B" w:rsidRPr="001135DC" w:rsidRDefault="00656F2E" w:rsidP="00656F2E">
      <w:pPr>
        <w:pStyle w:val="ListParagraph"/>
        <w:numPr>
          <w:ilvl w:val="3"/>
          <w:numId w:val="5"/>
        </w:numPr>
        <w:spacing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1135DC">
        <w:rPr>
          <w:rFonts w:ascii="Times New Roman" w:hAnsi="Times New Roman" w:cs="Times New Roman"/>
          <w:sz w:val="24"/>
          <w:szCs w:val="24"/>
          <w:highlight w:val="yellow"/>
        </w:rPr>
        <w:t>a unique login credential for the pharmacist that is a secure authentication method such as biometric authentication</w:t>
      </w:r>
      <w:r w:rsidR="00A2127B" w:rsidRPr="001135DC">
        <w:rPr>
          <w:rFonts w:ascii="Times New Roman" w:hAnsi="Times New Roman" w:cs="Times New Roman"/>
          <w:sz w:val="24"/>
          <w:szCs w:val="24"/>
          <w:highlight w:val="yellow"/>
        </w:rPr>
        <w:t xml:space="preserve">. </w:t>
      </w:r>
    </w:p>
    <w:p w14:paraId="29E687E1" w14:textId="64B427B3" w:rsidR="00A2127B" w:rsidRPr="009553D4" w:rsidRDefault="0006021A"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track remaining refills for prescriptions th</w:t>
      </w:r>
      <w:r w:rsidR="00DB2BE0" w:rsidRPr="009553D4">
        <w:rPr>
          <w:rFonts w:ascii="Times New Roman" w:hAnsi="Times New Roman" w:cs="Times New Roman"/>
          <w:sz w:val="24"/>
          <w:szCs w:val="24"/>
        </w:rPr>
        <w:t>en</w:t>
      </w:r>
      <w:r w:rsidRPr="009553D4">
        <w:rPr>
          <w:rFonts w:ascii="Times New Roman" w:hAnsi="Times New Roman" w:cs="Times New Roman"/>
          <w:sz w:val="24"/>
          <w:szCs w:val="24"/>
        </w:rPr>
        <w:t xml:space="preserve"> alert pharmacists when they are due. </w:t>
      </w:r>
    </w:p>
    <w:p w14:paraId="2FD064BB" w14:textId="77465511" w:rsidR="00E24BA6" w:rsidRPr="001135DC" w:rsidRDefault="0006021A" w:rsidP="001135DC">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integrate with electronic prescriptions</w:t>
      </w:r>
      <w:r w:rsidR="0016151E">
        <w:rPr>
          <w:rFonts w:ascii="Times New Roman" w:hAnsi="Times New Roman" w:cs="Times New Roman"/>
          <w:sz w:val="24"/>
          <w:szCs w:val="24"/>
        </w:rPr>
        <w:t xml:space="preserve">, </w:t>
      </w:r>
      <w:r w:rsidR="0016151E" w:rsidRPr="001135DC">
        <w:rPr>
          <w:rFonts w:ascii="Times New Roman" w:hAnsi="Times New Roman" w:cs="Times New Roman"/>
          <w:sz w:val="24"/>
          <w:szCs w:val="24"/>
          <w:highlight w:val="yellow"/>
        </w:rPr>
        <w:t>displaying accurate prescription details for pharmacist technicians</w:t>
      </w:r>
      <w:r w:rsidR="0016151E">
        <w:rPr>
          <w:rFonts w:ascii="Times New Roman" w:hAnsi="Times New Roman" w:cs="Times New Roman"/>
          <w:sz w:val="24"/>
          <w:szCs w:val="24"/>
        </w:rPr>
        <w:t xml:space="preserve"> to verify before dispensing.</w:t>
      </w:r>
    </w:p>
    <w:p w14:paraId="01843D9E" w14:textId="4658E948"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Prescriptions</w:t>
      </w:r>
    </w:p>
    <w:p w14:paraId="12A8B12D" w14:textId="3C4C68C6" w:rsidR="0006021A" w:rsidRPr="009553D4" w:rsidRDefault="0006021A"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allow healthcare providers to electronically submit prescriptions to the pharmacy.</w:t>
      </w:r>
    </w:p>
    <w:p w14:paraId="6684A857" w14:textId="49AD2EBD" w:rsidR="0006021A" w:rsidRPr="009553D4" w:rsidRDefault="0006021A" w:rsidP="0006021A">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Other Healthcare providers include Physicians, Dentists, etc. </w:t>
      </w:r>
    </w:p>
    <w:p w14:paraId="1E7A586C" w14:textId="2EAF2656" w:rsidR="0006021A" w:rsidRPr="009553D4" w:rsidRDefault="00E629E9"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allow pharmacists to verify the accuracy of prescriptions, including Medication, dosage, patient information.</w:t>
      </w:r>
    </w:p>
    <w:p w14:paraId="169A2FD6" w14:textId="6FEEDB6D" w:rsidR="00E629E9" w:rsidRPr="009553D4" w:rsidRDefault="00E629E9"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527405">
        <w:rPr>
          <w:rFonts w:ascii="Times New Roman" w:hAnsi="Times New Roman" w:cs="Times New Roman"/>
          <w:sz w:val="24"/>
          <w:szCs w:val="24"/>
        </w:rPr>
        <w:t>guide patients through the prescription renewable process by giving text instructions for each step</w:t>
      </w:r>
      <w:r w:rsidRPr="009553D4">
        <w:rPr>
          <w:rFonts w:ascii="Times New Roman" w:hAnsi="Times New Roman" w:cs="Times New Roman"/>
          <w:sz w:val="24"/>
          <w:szCs w:val="24"/>
        </w:rPr>
        <w:t>.</w:t>
      </w:r>
      <w:r w:rsidR="0016151E">
        <w:rPr>
          <w:rFonts w:ascii="Times New Roman" w:hAnsi="Times New Roman" w:cs="Times New Roman"/>
          <w:sz w:val="24"/>
          <w:szCs w:val="24"/>
        </w:rPr>
        <w:t xml:space="preserve"> </w:t>
      </w:r>
      <w:r w:rsidR="0016151E" w:rsidRPr="001135DC">
        <w:rPr>
          <w:rFonts w:ascii="Times New Roman" w:hAnsi="Times New Roman" w:cs="Times New Roman"/>
          <w:sz w:val="24"/>
          <w:szCs w:val="24"/>
          <w:highlight w:val="yellow"/>
        </w:rPr>
        <w:t xml:space="preserve">(ASK her, she said “Testable?”, how to make it </w:t>
      </w:r>
      <w:r w:rsidR="0016151E" w:rsidRPr="001135DC">
        <w:rPr>
          <w:rFonts w:ascii="Times New Roman" w:hAnsi="Times New Roman" w:cs="Times New Roman"/>
          <w:sz w:val="24"/>
          <w:szCs w:val="24"/>
          <w:highlight w:val="yellow"/>
        </w:rPr>
        <w:lastRenderedPageBreak/>
        <w:t xml:space="preserve">testable? Seems that </w:t>
      </w:r>
      <w:proofErr w:type="gramStart"/>
      <w:r w:rsidR="0016151E" w:rsidRPr="001135DC">
        <w:rPr>
          <w:rFonts w:ascii="Times New Roman" w:hAnsi="Times New Roman" w:cs="Times New Roman"/>
          <w:sz w:val="24"/>
          <w:szCs w:val="24"/>
          <w:highlight w:val="yellow"/>
        </w:rPr>
        <w:t>its</w:t>
      </w:r>
      <w:proofErr w:type="gramEnd"/>
      <w:r w:rsidR="0016151E" w:rsidRPr="001135DC">
        <w:rPr>
          <w:rFonts w:ascii="Times New Roman" w:hAnsi="Times New Roman" w:cs="Times New Roman"/>
          <w:sz w:val="24"/>
          <w:szCs w:val="24"/>
          <w:highlight w:val="yellow"/>
        </w:rPr>
        <w:t xml:space="preserve"> testable because we can check if the text instructions are on there or not.)</w:t>
      </w:r>
    </w:p>
    <w:p w14:paraId="47CB150C" w14:textId="0CBCA074" w:rsidR="00E629E9" w:rsidRPr="009553D4" w:rsidRDefault="00E629E9"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maintain a record of all prescriptions filled at the pharmacy.</w:t>
      </w:r>
    </w:p>
    <w:p w14:paraId="0E5E4097" w14:textId="20D086B5" w:rsidR="00E629E9" w:rsidRPr="009553D4" w:rsidRDefault="00E629E9"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provide status updates on the </w:t>
      </w:r>
      <w:r w:rsidR="00127968">
        <w:rPr>
          <w:rFonts w:ascii="Times New Roman" w:hAnsi="Times New Roman" w:cs="Times New Roman"/>
          <w:sz w:val="24"/>
          <w:szCs w:val="24"/>
        </w:rPr>
        <w:t>‘prescription</w:t>
      </w:r>
      <w:r w:rsidRPr="009553D4">
        <w:rPr>
          <w:rFonts w:ascii="Times New Roman" w:hAnsi="Times New Roman" w:cs="Times New Roman"/>
          <w:sz w:val="24"/>
          <w:szCs w:val="24"/>
        </w:rPr>
        <w:t xml:space="preserve"> process</w:t>
      </w:r>
      <w:r w:rsidR="00127968">
        <w:rPr>
          <w:rFonts w:ascii="Times New Roman" w:hAnsi="Times New Roman" w:cs="Times New Roman"/>
          <w:sz w:val="24"/>
          <w:szCs w:val="24"/>
        </w:rPr>
        <w:t>’</w:t>
      </w:r>
      <w:r w:rsidRPr="009553D4">
        <w:rPr>
          <w:rFonts w:ascii="Times New Roman" w:hAnsi="Times New Roman" w:cs="Times New Roman"/>
          <w:sz w:val="24"/>
          <w:szCs w:val="24"/>
        </w:rPr>
        <w:t xml:space="preserve">. </w:t>
      </w:r>
    </w:p>
    <w:p w14:paraId="09764FDA" w14:textId="607A8A6E" w:rsidR="00E629E9" w:rsidRPr="009553D4" w:rsidRDefault="00127968" w:rsidP="00E629E9">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Prescription </w:t>
      </w:r>
      <w:r w:rsidR="000D5902">
        <w:rPr>
          <w:rFonts w:ascii="Times New Roman" w:hAnsi="Times New Roman" w:cs="Times New Roman"/>
          <w:sz w:val="24"/>
          <w:szCs w:val="24"/>
        </w:rPr>
        <w:t>Process</w:t>
      </w:r>
      <w:r w:rsidR="00527405">
        <w:rPr>
          <w:rFonts w:ascii="Times New Roman" w:hAnsi="Times New Roman" w:cs="Times New Roman"/>
          <w:sz w:val="24"/>
          <w:szCs w:val="24"/>
        </w:rPr>
        <w:t xml:space="preserve"> Steps: </w:t>
      </w:r>
      <w:r w:rsidR="00E629E9" w:rsidRPr="009553D4">
        <w:rPr>
          <w:rFonts w:ascii="Times New Roman" w:hAnsi="Times New Roman" w:cs="Times New Roman"/>
          <w:sz w:val="24"/>
          <w:szCs w:val="24"/>
        </w:rPr>
        <w:t xml:space="preserve">processed, verified, </w:t>
      </w:r>
      <w:r w:rsidR="00FA365B" w:rsidRPr="009553D4">
        <w:rPr>
          <w:rFonts w:ascii="Times New Roman" w:hAnsi="Times New Roman" w:cs="Times New Roman"/>
          <w:sz w:val="24"/>
          <w:szCs w:val="24"/>
        </w:rPr>
        <w:t>dispensed</w:t>
      </w:r>
      <w:r w:rsidR="00E629E9" w:rsidRPr="009553D4">
        <w:rPr>
          <w:rFonts w:ascii="Times New Roman" w:hAnsi="Times New Roman" w:cs="Times New Roman"/>
          <w:sz w:val="24"/>
          <w:szCs w:val="24"/>
        </w:rPr>
        <w:t>, ready for pickup.</w:t>
      </w:r>
    </w:p>
    <w:p w14:paraId="3AB121C2" w14:textId="63DFDD79" w:rsidR="00E629E9" w:rsidRPr="009553D4" w:rsidRDefault="00E629E9" w:rsidP="00E629E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alert pharmacists to </w:t>
      </w:r>
      <w:r w:rsidR="00527405">
        <w:rPr>
          <w:rFonts w:ascii="Times New Roman" w:hAnsi="Times New Roman" w:cs="Times New Roman"/>
          <w:sz w:val="24"/>
          <w:szCs w:val="24"/>
        </w:rPr>
        <w:t>errors</w:t>
      </w:r>
      <w:r w:rsidRPr="009553D4">
        <w:rPr>
          <w:rFonts w:ascii="Times New Roman" w:hAnsi="Times New Roman" w:cs="Times New Roman"/>
          <w:sz w:val="24"/>
          <w:szCs w:val="24"/>
        </w:rPr>
        <w:t xml:space="preserve"> with prescriptions</w:t>
      </w:r>
      <w:r w:rsidR="00527405">
        <w:rPr>
          <w:rFonts w:ascii="Times New Roman" w:hAnsi="Times New Roman" w:cs="Times New Roman"/>
          <w:sz w:val="24"/>
          <w:szCs w:val="24"/>
        </w:rPr>
        <w:t xml:space="preserve">, such as </w:t>
      </w:r>
      <w:r w:rsidR="00691F15">
        <w:rPr>
          <w:rFonts w:ascii="Times New Roman" w:hAnsi="Times New Roman" w:cs="Times New Roman"/>
          <w:sz w:val="24"/>
          <w:szCs w:val="24"/>
        </w:rPr>
        <w:t>i</w:t>
      </w:r>
      <w:r w:rsidR="00527405">
        <w:rPr>
          <w:rFonts w:ascii="Times New Roman" w:hAnsi="Times New Roman" w:cs="Times New Roman"/>
          <w:sz w:val="24"/>
          <w:szCs w:val="24"/>
        </w:rPr>
        <w:t xml:space="preserve">ncomplete </w:t>
      </w:r>
      <w:r w:rsidR="00691F15">
        <w:rPr>
          <w:rFonts w:ascii="Times New Roman" w:hAnsi="Times New Roman" w:cs="Times New Roman"/>
          <w:sz w:val="24"/>
          <w:szCs w:val="24"/>
        </w:rPr>
        <w:t>patient details</w:t>
      </w:r>
      <w:r w:rsidR="00527405">
        <w:rPr>
          <w:rFonts w:ascii="Times New Roman" w:hAnsi="Times New Roman" w:cs="Times New Roman"/>
          <w:sz w:val="24"/>
          <w:szCs w:val="24"/>
        </w:rPr>
        <w:t>.</w:t>
      </w:r>
    </w:p>
    <w:p w14:paraId="58D8DB8F" w14:textId="4F623FDD" w:rsidR="00E629E9" w:rsidRPr="009553D4" w:rsidRDefault="00E629E9" w:rsidP="00E629E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require pharmacists’ authorization </w:t>
      </w:r>
      <w:r w:rsidR="0016151E" w:rsidRPr="001135DC">
        <w:rPr>
          <w:rFonts w:ascii="Times New Roman" w:hAnsi="Times New Roman" w:cs="Times New Roman"/>
          <w:sz w:val="24"/>
          <w:szCs w:val="24"/>
          <w:highlight w:val="yellow"/>
        </w:rPr>
        <w:t>through a secure login</w:t>
      </w:r>
      <w:r w:rsidR="0016151E">
        <w:rPr>
          <w:rFonts w:ascii="Times New Roman" w:hAnsi="Times New Roman" w:cs="Times New Roman"/>
          <w:sz w:val="24"/>
          <w:szCs w:val="24"/>
        </w:rPr>
        <w:t xml:space="preserve"> </w:t>
      </w:r>
      <w:r w:rsidRPr="009553D4">
        <w:rPr>
          <w:rFonts w:ascii="Times New Roman" w:hAnsi="Times New Roman" w:cs="Times New Roman"/>
          <w:sz w:val="24"/>
          <w:szCs w:val="24"/>
        </w:rPr>
        <w:t>before finalizing the prescription of a medication.</w:t>
      </w:r>
    </w:p>
    <w:p w14:paraId="11F9DB4D" w14:textId="326E196D" w:rsidR="00E629E9" w:rsidRPr="009553D4" w:rsidRDefault="00E629E9" w:rsidP="00E629E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generate </w:t>
      </w:r>
      <w:r w:rsidR="001135DC" w:rsidRPr="001135DC">
        <w:rPr>
          <w:rFonts w:ascii="Times New Roman" w:hAnsi="Times New Roman" w:cs="Times New Roman"/>
          <w:sz w:val="24"/>
          <w:szCs w:val="24"/>
          <w:highlight w:val="yellow"/>
        </w:rPr>
        <w:t>transactional</w:t>
      </w:r>
      <w:r w:rsidR="001135DC">
        <w:rPr>
          <w:rFonts w:ascii="Times New Roman" w:hAnsi="Times New Roman" w:cs="Times New Roman"/>
          <w:sz w:val="24"/>
          <w:szCs w:val="24"/>
        </w:rPr>
        <w:t xml:space="preserve"> </w:t>
      </w:r>
      <w:r w:rsidRPr="009553D4">
        <w:rPr>
          <w:rFonts w:ascii="Times New Roman" w:hAnsi="Times New Roman" w:cs="Times New Roman"/>
          <w:sz w:val="24"/>
          <w:szCs w:val="24"/>
        </w:rPr>
        <w:t>documentation</w:t>
      </w:r>
      <w:r w:rsidR="001135DC">
        <w:rPr>
          <w:rFonts w:ascii="Times New Roman" w:hAnsi="Times New Roman" w:cs="Times New Roman"/>
          <w:sz w:val="24"/>
          <w:szCs w:val="24"/>
        </w:rPr>
        <w:t xml:space="preserve">, </w:t>
      </w:r>
      <w:r w:rsidR="001135DC" w:rsidRPr="001135DC">
        <w:rPr>
          <w:rFonts w:ascii="Times New Roman" w:hAnsi="Times New Roman" w:cs="Times New Roman"/>
          <w:sz w:val="24"/>
          <w:szCs w:val="24"/>
          <w:highlight w:val="yellow"/>
        </w:rPr>
        <w:t>including prescription details and transaction records,</w:t>
      </w:r>
      <w:r w:rsidRPr="009553D4">
        <w:rPr>
          <w:rFonts w:ascii="Times New Roman" w:hAnsi="Times New Roman" w:cs="Times New Roman"/>
          <w:sz w:val="24"/>
          <w:szCs w:val="24"/>
        </w:rPr>
        <w:t xml:space="preserve"> for all prescription transactions.</w:t>
      </w:r>
    </w:p>
    <w:p w14:paraId="30D5D477" w14:textId="2DEE3B2B" w:rsidR="00E629E9" w:rsidRPr="009553D4" w:rsidRDefault="00E629E9" w:rsidP="00E629E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store </w:t>
      </w:r>
      <w:r w:rsidR="001135DC" w:rsidRPr="001135DC">
        <w:rPr>
          <w:rFonts w:ascii="Times New Roman" w:hAnsi="Times New Roman" w:cs="Times New Roman"/>
          <w:sz w:val="24"/>
          <w:szCs w:val="24"/>
          <w:highlight w:val="yellow"/>
        </w:rPr>
        <w:t>transactional</w:t>
      </w:r>
      <w:r w:rsidR="001135DC">
        <w:rPr>
          <w:rFonts w:ascii="Times New Roman" w:hAnsi="Times New Roman" w:cs="Times New Roman"/>
          <w:sz w:val="24"/>
          <w:szCs w:val="24"/>
        </w:rPr>
        <w:t xml:space="preserve"> </w:t>
      </w:r>
      <w:r w:rsidRPr="009553D4">
        <w:rPr>
          <w:rFonts w:ascii="Times New Roman" w:hAnsi="Times New Roman" w:cs="Times New Roman"/>
          <w:sz w:val="24"/>
          <w:szCs w:val="24"/>
        </w:rPr>
        <w:t xml:space="preserve">documentation </w:t>
      </w:r>
      <w:r w:rsidR="001135DC" w:rsidRPr="001135DC">
        <w:rPr>
          <w:rFonts w:ascii="Times New Roman" w:hAnsi="Times New Roman" w:cs="Times New Roman"/>
          <w:sz w:val="24"/>
          <w:szCs w:val="24"/>
          <w:highlight w:val="yellow"/>
        </w:rPr>
        <w:t>in the system’s database</w:t>
      </w:r>
      <w:r w:rsidR="001135DC">
        <w:rPr>
          <w:rFonts w:ascii="Times New Roman" w:hAnsi="Times New Roman" w:cs="Times New Roman"/>
          <w:sz w:val="24"/>
          <w:szCs w:val="24"/>
        </w:rPr>
        <w:t>, for all prescription transactions</w:t>
      </w:r>
      <w:r w:rsidRPr="009553D4">
        <w:rPr>
          <w:rFonts w:ascii="Times New Roman" w:hAnsi="Times New Roman" w:cs="Times New Roman"/>
          <w:sz w:val="24"/>
          <w:szCs w:val="24"/>
        </w:rPr>
        <w:t>.</w:t>
      </w:r>
    </w:p>
    <w:p w14:paraId="6B8D8640" w14:textId="03C46225" w:rsidR="00FA365B" w:rsidRPr="009553D4" w:rsidRDefault="00FA365B" w:rsidP="00FA365B">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allow for the transfer of prescriptions between pharmacies</w:t>
      </w:r>
      <w:r w:rsidR="005709E9">
        <w:rPr>
          <w:rFonts w:ascii="Times New Roman" w:hAnsi="Times New Roman" w:cs="Times New Roman"/>
          <w:sz w:val="24"/>
          <w:szCs w:val="24"/>
        </w:rPr>
        <w:t xml:space="preserve"> </w:t>
      </w:r>
      <w:r w:rsidR="005709E9" w:rsidRPr="005709E9">
        <w:rPr>
          <w:rFonts w:ascii="Times New Roman" w:hAnsi="Times New Roman" w:cs="Times New Roman"/>
          <w:sz w:val="24"/>
          <w:szCs w:val="24"/>
          <w:highlight w:val="yellow"/>
        </w:rPr>
        <w:t>through secure electronic data interchange (EDI) systems</w:t>
      </w:r>
      <w:r w:rsidRPr="009553D4">
        <w:rPr>
          <w:rFonts w:ascii="Times New Roman" w:hAnsi="Times New Roman" w:cs="Times New Roman"/>
          <w:sz w:val="24"/>
          <w:szCs w:val="24"/>
        </w:rPr>
        <w:t>.</w:t>
      </w:r>
    </w:p>
    <w:p w14:paraId="23C4CE64" w14:textId="6E233FE8" w:rsidR="00691F15" w:rsidRPr="005709E9" w:rsidRDefault="00FA365B" w:rsidP="005709E9">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This is just in case the patient wants to change pharmacies for whatever reason, such as moving to another state.</w:t>
      </w:r>
      <w:r w:rsidR="00E629E9" w:rsidRPr="009553D4">
        <w:rPr>
          <w:rFonts w:ascii="Times New Roman" w:hAnsi="Times New Roman" w:cs="Times New Roman"/>
          <w:sz w:val="24"/>
          <w:szCs w:val="24"/>
        </w:rPr>
        <w:t xml:space="preserve"> </w:t>
      </w:r>
    </w:p>
    <w:p w14:paraId="3070A654" w14:textId="053AA73D" w:rsidR="00886287" w:rsidRPr="009553D4" w:rsidRDefault="00886287"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Medication</w:t>
      </w:r>
    </w:p>
    <w:p w14:paraId="301AF6E8" w14:textId="44B7FA0A" w:rsidR="00D22DE2" w:rsidRPr="00691F15" w:rsidRDefault="00D22DE2" w:rsidP="00691F1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maintain a database</w:t>
      </w:r>
      <w:r w:rsidR="005709E9">
        <w:rPr>
          <w:rFonts w:ascii="Times New Roman" w:hAnsi="Times New Roman" w:cs="Times New Roman"/>
          <w:sz w:val="24"/>
          <w:szCs w:val="24"/>
        </w:rPr>
        <w:t>,</w:t>
      </w:r>
      <w:r w:rsidRPr="009553D4">
        <w:rPr>
          <w:rFonts w:ascii="Times New Roman" w:hAnsi="Times New Roman" w:cs="Times New Roman"/>
          <w:sz w:val="24"/>
          <w:szCs w:val="24"/>
        </w:rPr>
        <w:t xml:space="preserve"> </w:t>
      </w:r>
      <w:r w:rsidR="005709E9" w:rsidRPr="005709E9">
        <w:rPr>
          <w:rFonts w:ascii="Times New Roman" w:hAnsi="Times New Roman" w:cs="Times New Roman"/>
          <w:sz w:val="24"/>
          <w:szCs w:val="24"/>
          <w:highlight w:val="yellow"/>
        </w:rPr>
        <w:t>accessible to pharmacy staff</w:t>
      </w:r>
      <w:r w:rsidR="005709E9">
        <w:rPr>
          <w:rFonts w:ascii="Times New Roman" w:hAnsi="Times New Roman" w:cs="Times New Roman"/>
          <w:sz w:val="24"/>
          <w:szCs w:val="24"/>
        </w:rPr>
        <w:t>,</w:t>
      </w:r>
      <w:r w:rsidR="005709E9" w:rsidRPr="009553D4">
        <w:rPr>
          <w:rFonts w:ascii="Times New Roman" w:hAnsi="Times New Roman" w:cs="Times New Roman"/>
          <w:sz w:val="24"/>
          <w:szCs w:val="24"/>
        </w:rPr>
        <w:t xml:space="preserve"> </w:t>
      </w:r>
      <w:r w:rsidRPr="009553D4">
        <w:rPr>
          <w:rFonts w:ascii="Times New Roman" w:hAnsi="Times New Roman" w:cs="Times New Roman"/>
          <w:sz w:val="24"/>
          <w:szCs w:val="24"/>
        </w:rPr>
        <w:t>of all medications stored</w:t>
      </w:r>
      <w:r w:rsidR="00691F15">
        <w:rPr>
          <w:rFonts w:ascii="Times New Roman" w:hAnsi="Times New Roman" w:cs="Times New Roman"/>
          <w:sz w:val="24"/>
          <w:szCs w:val="24"/>
        </w:rPr>
        <w:t xml:space="preserve">, which </w:t>
      </w:r>
      <w:r w:rsidRPr="00691F15">
        <w:rPr>
          <w:rFonts w:ascii="Times New Roman" w:hAnsi="Times New Roman" w:cs="Times New Roman"/>
          <w:sz w:val="24"/>
          <w:szCs w:val="24"/>
        </w:rPr>
        <w:t xml:space="preserve">includes generic brands, named brands, strength, </w:t>
      </w:r>
      <w:r w:rsidR="005709E9" w:rsidRPr="005709E9">
        <w:rPr>
          <w:rFonts w:ascii="Times New Roman" w:hAnsi="Times New Roman" w:cs="Times New Roman"/>
          <w:sz w:val="24"/>
          <w:szCs w:val="24"/>
          <w:highlight w:val="yellow"/>
        </w:rPr>
        <w:t>and</w:t>
      </w:r>
      <w:r w:rsidR="005709E9">
        <w:rPr>
          <w:rFonts w:ascii="Times New Roman" w:hAnsi="Times New Roman" w:cs="Times New Roman"/>
          <w:sz w:val="24"/>
          <w:szCs w:val="24"/>
        </w:rPr>
        <w:t xml:space="preserve"> </w:t>
      </w:r>
      <w:r w:rsidR="005709E9" w:rsidRPr="00691F15">
        <w:rPr>
          <w:rFonts w:ascii="Times New Roman" w:hAnsi="Times New Roman" w:cs="Times New Roman"/>
          <w:sz w:val="24"/>
          <w:szCs w:val="24"/>
        </w:rPr>
        <w:t>dosage.</w:t>
      </w:r>
    </w:p>
    <w:p w14:paraId="73B22D54" w14:textId="64B87920" w:rsidR="00D22DE2" w:rsidRPr="00691F15" w:rsidRDefault="00D22DE2" w:rsidP="00691F1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allow pharmacists and pharmacist technicians to retrieve medication information</w:t>
      </w:r>
      <w:r w:rsidR="00691F15">
        <w:rPr>
          <w:rFonts w:ascii="Times New Roman" w:hAnsi="Times New Roman" w:cs="Times New Roman"/>
          <w:sz w:val="24"/>
          <w:szCs w:val="24"/>
        </w:rPr>
        <w:t xml:space="preserve">, which </w:t>
      </w:r>
      <w:r w:rsidRPr="00691F15">
        <w:rPr>
          <w:rFonts w:ascii="Times New Roman" w:hAnsi="Times New Roman" w:cs="Times New Roman"/>
          <w:sz w:val="24"/>
          <w:szCs w:val="24"/>
        </w:rPr>
        <w:t xml:space="preserve">includes usage instructions, side effects, </w:t>
      </w:r>
      <w:r w:rsidR="005709E9" w:rsidRPr="005709E9">
        <w:rPr>
          <w:rFonts w:ascii="Times New Roman" w:hAnsi="Times New Roman" w:cs="Times New Roman"/>
          <w:sz w:val="24"/>
          <w:szCs w:val="24"/>
          <w:highlight w:val="yellow"/>
        </w:rPr>
        <w:t>and</w:t>
      </w:r>
      <w:r w:rsidR="005709E9">
        <w:rPr>
          <w:rFonts w:ascii="Times New Roman" w:hAnsi="Times New Roman" w:cs="Times New Roman"/>
          <w:sz w:val="24"/>
          <w:szCs w:val="24"/>
        </w:rPr>
        <w:t xml:space="preserve"> </w:t>
      </w:r>
      <w:r w:rsidRPr="00691F15">
        <w:rPr>
          <w:rFonts w:ascii="Times New Roman" w:hAnsi="Times New Roman" w:cs="Times New Roman"/>
          <w:sz w:val="24"/>
          <w:szCs w:val="24"/>
        </w:rPr>
        <w:t>contraindications (reason to not use a medication</w:t>
      </w:r>
      <w:r w:rsidR="005709E9">
        <w:rPr>
          <w:rFonts w:ascii="Times New Roman" w:hAnsi="Times New Roman" w:cs="Times New Roman"/>
          <w:sz w:val="24"/>
          <w:szCs w:val="24"/>
        </w:rPr>
        <w:t>).</w:t>
      </w:r>
    </w:p>
    <w:p w14:paraId="69DCF118" w14:textId="07BBFE4E" w:rsidR="00D22DE2" w:rsidRPr="009553D4" w:rsidRDefault="00D22DE2" w:rsidP="00D22DE2">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The system shall perform checks for drug interactions based on patients’ prescription profile.</w:t>
      </w:r>
    </w:p>
    <w:p w14:paraId="3EA0D331" w14:textId="0D38526E" w:rsidR="00D22DE2" w:rsidRPr="009553D4" w:rsidRDefault="00D22DE2" w:rsidP="00D22DE2">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perform checks for patient allergies to medications based on the patient’s allergy profile.</w:t>
      </w:r>
    </w:p>
    <w:p w14:paraId="19A35141" w14:textId="2C249466" w:rsidR="00E45359" w:rsidRPr="00691F15" w:rsidRDefault="00E45359" w:rsidP="00691F1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provide </w:t>
      </w:r>
      <w:r w:rsidR="007847E5" w:rsidRPr="007847E5">
        <w:rPr>
          <w:rFonts w:ascii="Times New Roman" w:hAnsi="Times New Roman" w:cs="Times New Roman"/>
          <w:sz w:val="24"/>
          <w:szCs w:val="24"/>
          <w:highlight w:val="yellow"/>
        </w:rPr>
        <w:t>patients</w:t>
      </w:r>
      <w:r w:rsidR="007847E5">
        <w:rPr>
          <w:rFonts w:ascii="Times New Roman" w:hAnsi="Times New Roman" w:cs="Times New Roman"/>
          <w:sz w:val="24"/>
          <w:szCs w:val="24"/>
        </w:rPr>
        <w:t xml:space="preserve"> with </w:t>
      </w:r>
      <w:r w:rsidRPr="009553D4">
        <w:rPr>
          <w:rFonts w:ascii="Times New Roman" w:hAnsi="Times New Roman" w:cs="Times New Roman"/>
          <w:sz w:val="24"/>
          <w:szCs w:val="24"/>
        </w:rPr>
        <w:t>pricing information for medications</w:t>
      </w:r>
      <w:r w:rsidR="00691F15">
        <w:rPr>
          <w:rFonts w:ascii="Times New Roman" w:hAnsi="Times New Roman" w:cs="Times New Roman"/>
          <w:sz w:val="24"/>
          <w:szCs w:val="24"/>
        </w:rPr>
        <w:t xml:space="preserve">, which </w:t>
      </w:r>
      <w:r w:rsidRPr="00691F15">
        <w:rPr>
          <w:rFonts w:ascii="Times New Roman" w:hAnsi="Times New Roman" w:cs="Times New Roman"/>
          <w:sz w:val="24"/>
          <w:szCs w:val="24"/>
        </w:rPr>
        <w:t xml:space="preserve">includes retail price, co-pay, </w:t>
      </w:r>
      <w:r w:rsidR="007847E5" w:rsidRPr="007847E5">
        <w:rPr>
          <w:rFonts w:ascii="Times New Roman" w:hAnsi="Times New Roman" w:cs="Times New Roman"/>
          <w:sz w:val="24"/>
          <w:szCs w:val="24"/>
          <w:highlight w:val="yellow"/>
        </w:rPr>
        <w:t>and</w:t>
      </w:r>
      <w:r w:rsidR="007847E5">
        <w:rPr>
          <w:rFonts w:ascii="Times New Roman" w:hAnsi="Times New Roman" w:cs="Times New Roman"/>
          <w:sz w:val="24"/>
          <w:szCs w:val="24"/>
        </w:rPr>
        <w:t xml:space="preserve"> </w:t>
      </w:r>
      <w:r w:rsidRPr="00691F15">
        <w:rPr>
          <w:rFonts w:ascii="Times New Roman" w:hAnsi="Times New Roman" w:cs="Times New Roman"/>
          <w:sz w:val="24"/>
          <w:szCs w:val="24"/>
        </w:rPr>
        <w:t>discounts</w:t>
      </w:r>
      <w:r w:rsidR="007847E5">
        <w:rPr>
          <w:rFonts w:ascii="Times New Roman" w:hAnsi="Times New Roman" w:cs="Times New Roman"/>
          <w:sz w:val="24"/>
          <w:szCs w:val="24"/>
        </w:rPr>
        <w:t>.</w:t>
      </w:r>
    </w:p>
    <w:p w14:paraId="10C48C05" w14:textId="617B0DFA" w:rsidR="003A6394" w:rsidRPr="009553D4" w:rsidRDefault="003A6394" w:rsidP="003A6394">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track medication expiration dates.</w:t>
      </w:r>
    </w:p>
    <w:p w14:paraId="69F8C911" w14:textId="1686ABB9" w:rsidR="003A6394" w:rsidRPr="009553D4" w:rsidRDefault="003A6394" w:rsidP="003A6394">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 The system shall send an alert </w:t>
      </w:r>
      <w:r w:rsidRPr="007847E5">
        <w:rPr>
          <w:rFonts w:ascii="Times New Roman" w:hAnsi="Times New Roman" w:cs="Times New Roman"/>
          <w:sz w:val="24"/>
          <w:szCs w:val="24"/>
          <w:highlight w:val="yellow"/>
        </w:rPr>
        <w:t>to pharmacist technicians when</w:t>
      </w:r>
      <w:r w:rsidR="007847E5" w:rsidRPr="007847E5">
        <w:rPr>
          <w:rFonts w:ascii="Times New Roman" w:hAnsi="Times New Roman" w:cs="Times New Roman"/>
          <w:sz w:val="24"/>
          <w:szCs w:val="24"/>
          <w:highlight w:val="yellow"/>
        </w:rPr>
        <w:t xml:space="preserve"> a medication is nearing expiration, providing a notification one week in advance</w:t>
      </w:r>
      <w:r w:rsidRPr="009553D4">
        <w:rPr>
          <w:rFonts w:ascii="Times New Roman" w:hAnsi="Times New Roman" w:cs="Times New Roman"/>
          <w:sz w:val="24"/>
          <w:szCs w:val="24"/>
        </w:rPr>
        <w:t>.</w:t>
      </w:r>
    </w:p>
    <w:p w14:paraId="1C82D103" w14:textId="44467CB8" w:rsidR="003A6394" w:rsidRPr="009553D4" w:rsidRDefault="003A6394" w:rsidP="003A6394">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691F15">
        <w:rPr>
          <w:rFonts w:ascii="Times New Roman" w:hAnsi="Times New Roman" w:cs="Times New Roman"/>
          <w:sz w:val="24"/>
          <w:szCs w:val="24"/>
        </w:rPr>
        <w:t>check for</w:t>
      </w:r>
      <w:r w:rsidRPr="009553D4">
        <w:rPr>
          <w:rFonts w:ascii="Times New Roman" w:hAnsi="Times New Roman" w:cs="Times New Roman"/>
          <w:sz w:val="24"/>
          <w:szCs w:val="24"/>
        </w:rPr>
        <w:t xml:space="preserve"> any medications that are affected by recalls or safety alerts.</w:t>
      </w:r>
    </w:p>
    <w:p w14:paraId="578629A0" w14:textId="04F6FDF7" w:rsidR="003A6394" w:rsidRPr="009553D4" w:rsidRDefault="003A6394" w:rsidP="003A6394">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E80A1D" w:rsidRPr="00E80A1D">
        <w:rPr>
          <w:rFonts w:ascii="Times New Roman" w:hAnsi="Times New Roman" w:cs="Times New Roman"/>
          <w:sz w:val="24"/>
          <w:szCs w:val="24"/>
          <w:highlight w:val="yellow"/>
        </w:rPr>
        <w:t>monitor</w:t>
      </w:r>
      <w:r w:rsidRPr="009553D4">
        <w:rPr>
          <w:rFonts w:ascii="Times New Roman" w:hAnsi="Times New Roman" w:cs="Times New Roman"/>
          <w:sz w:val="24"/>
          <w:szCs w:val="24"/>
        </w:rPr>
        <w:t xml:space="preserve"> the availability of certain medications</w:t>
      </w:r>
      <w:r w:rsidR="007847E5">
        <w:rPr>
          <w:rFonts w:ascii="Times New Roman" w:hAnsi="Times New Roman" w:cs="Times New Roman"/>
          <w:sz w:val="24"/>
          <w:szCs w:val="24"/>
        </w:rPr>
        <w:t xml:space="preserve"> with </w:t>
      </w:r>
      <w:r w:rsidR="00E80A1D" w:rsidRPr="00E80A1D">
        <w:rPr>
          <w:rFonts w:ascii="Times New Roman" w:hAnsi="Times New Roman" w:cs="Times New Roman"/>
          <w:sz w:val="24"/>
          <w:szCs w:val="24"/>
          <w:highlight w:val="yellow"/>
        </w:rPr>
        <w:t>5-minute</w:t>
      </w:r>
      <w:r w:rsidR="007847E5" w:rsidRPr="00E80A1D">
        <w:rPr>
          <w:rFonts w:ascii="Times New Roman" w:hAnsi="Times New Roman" w:cs="Times New Roman"/>
          <w:sz w:val="24"/>
          <w:szCs w:val="24"/>
          <w:highlight w:val="yellow"/>
        </w:rPr>
        <w:t xml:space="preserve"> inventory updates</w:t>
      </w:r>
      <w:r w:rsidRPr="009553D4">
        <w:rPr>
          <w:rFonts w:ascii="Times New Roman" w:hAnsi="Times New Roman" w:cs="Times New Roman"/>
          <w:sz w:val="24"/>
          <w:szCs w:val="24"/>
        </w:rPr>
        <w:t xml:space="preserve"> when a pharmacist technician is searching for a medication.</w:t>
      </w:r>
    </w:p>
    <w:p w14:paraId="2B6A554A" w14:textId="5E2BD3EE" w:rsidR="00DB12AD" w:rsidRPr="009553D4" w:rsidRDefault="00DB12AD" w:rsidP="00DB12AD">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Let’s the pharmacist technician know that a medication might be on backorder</w:t>
      </w:r>
      <w:r w:rsidR="00B0593D">
        <w:rPr>
          <w:rFonts w:ascii="Times New Roman" w:hAnsi="Times New Roman" w:cs="Times New Roman"/>
          <w:sz w:val="24"/>
          <w:szCs w:val="24"/>
        </w:rPr>
        <w:t xml:space="preserve"> or if it’s being saved for specialized use</w:t>
      </w:r>
      <w:r w:rsidRPr="009553D4">
        <w:rPr>
          <w:rFonts w:ascii="Times New Roman" w:hAnsi="Times New Roman" w:cs="Times New Roman"/>
          <w:sz w:val="24"/>
          <w:szCs w:val="24"/>
        </w:rPr>
        <w:t>.</w:t>
      </w:r>
    </w:p>
    <w:p w14:paraId="12CD41EB" w14:textId="4EFEEFD1" w:rsidR="003A6394" w:rsidRPr="009553D4" w:rsidRDefault="003A6394" w:rsidP="003A6394">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will check for medication usage trends</w:t>
      </w:r>
      <w:r w:rsidR="00E80A1D">
        <w:rPr>
          <w:rFonts w:ascii="Times New Roman" w:hAnsi="Times New Roman" w:cs="Times New Roman"/>
          <w:sz w:val="24"/>
          <w:szCs w:val="24"/>
        </w:rPr>
        <w:t xml:space="preserve"> </w:t>
      </w:r>
      <w:r w:rsidR="00E80A1D" w:rsidRPr="00E80A1D">
        <w:rPr>
          <w:rFonts w:ascii="Times New Roman" w:hAnsi="Times New Roman" w:cs="Times New Roman"/>
          <w:sz w:val="24"/>
          <w:szCs w:val="24"/>
          <w:highlight w:val="yellow"/>
        </w:rPr>
        <w:t>(+/-10%),</w:t>
      </w:r>
      <w:r w:rsidR="00E80A1D">
        <w:rPr>
          <w:rFonts w:ascii="Times New Roman" w:hAnsi="Times New Roman" w:cs="Times New Roman"/>
          <w:sz w:val="24"/>
          <w:szCs w:val="24"/>
        </w:rPr>
        <w:t xml:space="preserve"> </w:t>
      </w:r>
      <w:r w:rsidRPr="009553D4">
        <w:rPr>
          <w:rFonts w:ascii="Times New Roman" w:hAnsi="Times New Roman" w:cs="Times New Roman"/>
          <w:sz w:val="24"/>
          <w:szCs w:val="24"/>
        </w:rPr>
        <w:t>production rate</w:t>
      </w:r>
      <w:r w:rsidR="00E80A1D">
        <w:rPr>
          <w:rFonts w:ascii="Times New Roman" w:hAnsi="Times New Roman" w:cs="Times New Roman"/>
          <w:sz w:val="24"/>
          <w:szCs w:val="24"/>
        </w:rPr>
        <w:t xml:space="preserve"> </w:t>
      </w:r>
      <w:r w:rsidR="00E80A1D" w:rsidRPr="00E80A1D">
        <w:rPr>
          <w:rFonts w:ascii="Times New Roman" w:hAnsi="Times New Roman" w:cs="Times New Roman"/>
          <w:sz w:val="24"/>
          <w:szCs w:val="24"/>
          <w:highlight w:val="yellow"/>
        </w:rPr>
        <w:t>(+/-5%),</w:t>
      </w:r>
      <w:r w:rsidR="00E80A1D">
        <w:rPr>
          <w:rFonts w:ascii="Times New Roman" w:hAnsi="Times New Roman" w:cs="Times New Roman"/>
          <w:sz w:val="24"/>
          <w:szCs w:val="24"/>
        </w:rPr>
        <w:t xml:space="preserve"> and </w:t>
      </w:r>
      <w:r w:rsidR="00E80A1D" w:rsidRPr="00E80A1D">
        <w:rPr>
          <w:rFonts w:ascii="Times New Roman" w:hAnsi="Times New Roman" w:cs="Times New Roman"/>
          <w:sz w:val="24"/>
          <w:szCs w:val="24"/>
          <w:highlight w:val="yellow"/>
        </w:rPr>
        <w:t xml:space="preserve">Wholesale prices (+/-5%) </w:t>
      </w:r>
      <w:r w:rsidR="00DB12AD" w:rsidRPr="00E80A1D">
        <w:rPr>
          <w:rFonts w:ascii="Times New Roman" w:hAnsi="Times New Roman" w:cs="Times New Roman"/>
          <w:sz w:val="24"/>
          <w:szCs w:val="24"/>
          <w:highlight w:val="yellow"/>
        </w:rPr>
        <w:t xml:space="preserve">to aid in the </w:t>
      </w:r>
      <w:r w:rsidR="00E80A1D" w:rsidRPr="00E80A1D">
        <w:rPr>
          <w:rFonts w:ascii="Times New Roman" w:hAnsi="Times New Roman" w:cs="Times New Roman"/>
          <w:sz w:val="24"/>
          <w:szCs w:val="24"/>
          <w:highlight w:val="yellow"/>
        </w:rPr>
        <w:t>informed purchasing decisions made by the pharmacy buyer</w:t>
      </w:r>
      <w:r w:rsidRPr="00E80A1D">
        <w:rPr>
          <w:rFonts w:ascii="Times New Roman" w:hAnsi="Times New Roman" w:cs="Times New Roman"/>
          <w:sz w:val="24"/>
          <w:szCs w:val="24"/>
          <w:highlight w:val="yellow"/>
        </w:rPr>
        <w:t>.</w:t>
      </w:r>
    </w:p>
    <w:p w14:paraId="5A56B8EF" w14:textId="64DC2FB2"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Health Insurance</w:t>
      </w:r>
    </w:p>
    <w:p w14:paraId="65153DB6" w14:textId="6C4DAC42" w:rsidR="00DB12AD" w:rsidRPr="009553D4" w:rsidRDefault="00CA5C1E" w:rsidP="00DB12AD">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verify patient insurance coverage </w:t>
      </w:r>
      <w:r w:rsidR="00100D5F" w:rsidRPr="00100D5F">
        <w:rPr>
          <w:rFonts w:ascii="Times New Roman" w:hAnsi="Times New Roman" w:cs="Times New Roman"/>
          <w:sz w:val="24"/>
          <w:szCs w:val="24"/>
        </w:rPr>
        <w:t>by checking policy details and eligibility</w:t>
      </w:r>
      <w:r w:rsidRPr="009553D4">
        <w:rPr>
          <w:rFonts w:ascii="Times New Roman" w:hAnsi="Times New Roman" w:cs="Times New Roman"/>
          <w:sz w:val="24"/>
          <w:szCs w:val="24"/>
        </w:rPr>
        <w:t>.</w:t>
      </w:r>
    </w:p>
    <w:p w14:paraId="11B5D0BC" w14:textId="42DFE616" w:rsidR="00CA5C1E" w:rsidRDefault="00CA5C1E" w:rsidP="00DB12AD">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907AB5">
        <w:rPr>
          <w:rFonts w:ascii="Times New Roman" w:hAnsi="Times New Roman" w:cs="Times New Roman"/>
          <w:sz w:val="24"/>
          <w:szCs w:val="24"/>
        </w:rPr>
        <w:t>handle</w:t>
      </w:r>
      <w:r w:rsidRPr="009553D4">
        <w:rPr>
          <w:rFonts w:ascii="Times New Roman" w:hAnsi="Times New Roman" w:cs="Times New Roman"/>
          <w:sz w:val="24"/>
          <w:szCs w:val="24"/>
        </w:rPr>
        <w:t xml:space="preserve"> </w:t>
      </w:r>
      <w:r w:rsidR="00E75AF0" w:rsidRPr="00E75AF0">
        <w:rPr>
          <w:rFonts w:ascii="Times New Roman" w:hAnsi="Times New Roman" w:cs="Times New Roman"/>
          <w:sz w:val="24"/>
          <w:szCs w:val="24"/>
          <w:highlight w:val="yellow"/>
        </w:rPr>
        <w:t>verifying patient eligibility</w:t>
      </w:r>
      <w:r w:rsidR="00E75AF0">
        <w:rPr>
          <w:rFonts w:ascii="Times New Roman" w:hAnsi="Times New Roman" w:cs="Times New Roman"/>
          <w:sz w:val="24"/>
          <w:szCs w:val="24"/>
        </w:rPr>
        <w:t xml:space="preserve"> for </w:t>
      </w:r>
      <w:r w:rsidRPr="009553D4">
        <w:rPr>
          <w:rFonts w:ascii="Times New Roman" w:hAnsi="Times New Roman" w:cs="Times New Roman"/>
          <w:sz w:val="24"/>
          <w:szCs w:val="24"/>
        </w:rPr>
        <w:t>health insurance claims</w:t>
      </w:r>
      <w:r w:rsidR="00100D5F">
        <w:rPr>
          <w:rFonts w:ascii="Times New Roman" w:hAnsi="Times New Roman" w:cs="Times New Roman"/>
          <w:sz w:val="24"/>
          <w:szCs w:val="24"/>
        </w:rPr>
        <w:t>.</w:t>
      </w:r>
    </w:p>
    <w:p w14:paraId="3B6A2359" w14:textId="69A32CEE" w:rsidR="00E75AF0" w:rsidRPr="009553D4" w:rsidRDefault="00E75AF0" w:rsidP="00E75AF0">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Removed </w:t>
      </w:r>
      <w:r w:rsidRPr="00E75AF0">
        <w:rPr>
          <w:rFonts w:ascii="Times New Roman" w:hAnsi="Times New Roman" w:cs="Times New Roman"/>
          <w:sz w:val="24"/>
          <w:szCs w:val="24"/>
        </w:rPr>
        <w:t xml:space="preserve">claim </w:t>
      </w:r>
      <w:proofErr w:type="gramStart"/>
      <w:r w:rsidRPr="00E75AF0">
        <w:rPr>
          <w:rFonts w:ascii="Times New Roman" w:hAnsi="Times New Roman" w:cs="Times New Roman"/>
          <w:sz w:val="24"/>
          <w:szCs w:val="24"/>
        </w:rPr>
        <w:t>submission, and</w:t>
      </w:r>
      <w:proofErr w:type="gramEnd"/>
      <w:r w:rsidRPr="00E75AF0">
        <w:rPr>
          <w:rFonts w:ascii="Times New Roman" w:hAnsi="Times New Roman" w:cs="Times New Roman"/>
          <w:sz w:val="24"/>
          <w:szCs w:val="24"/>
        </w:rPr>
        <w:t xml:space="preserve"> claim status tracking</w:t>
      </w:r>
      <w:r>
        <w:rPr>
          <w:rFonts w:ascii="Times New Roman" w:hAnsi="Times New Roman" w:cs="Times New Roman"/>
          <w:sz w:val="24"/>
          <w:szCs w:val="24"/>
        </w:rPr>
        <w:t xml:space="preserve"> because insurance does that and makes this requirement atomic.</w:t>
      </w:r>
    </w:p>
    <w:p w14:paraId="18ED9E63" w14:textId="315E2FEF" w:rsidR="00CA5C1E" w:rsidRPr="009553D4" w:rsidRDefault="00CA5C1E" w:rsidP="00CA5C1E">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calculate the patients’ copayments ‘accurately’ based on their insurance coverage on the medication(s) </w:t>
      </w:r>
      <w:r w:rsidR="00B0593D">
        <w:rPr>
          <w:rFonts w:ascii="Times New Roman" w:hAnsi="Times New Roman" w:cs="Times New Roman"/>
          <w:sz w:val="24"/>
          <w:szCs w:val="24"/>
        </w:rPr>
        <w:t>prescribed</w:t>
      </w:r>
      <w:r w:rsidRPr="009553D4">
        <w:rPr>
          <w:rFonts w:ascii="Times New Roman" w:hAnsi="Times New Roman" w:cs="Times New Roman"/>
          <w:sz w:val="24"/>
          <w:szCs w:val="24"/>
        </w:rPr>
        <w:t xml:space="preserve"> to them.</w:t>
      </w:r>
    </w:p>
    <w:p w14:paraId="4A7FC464" w14:textId="6A52A4DC" w:rsidR="009A2D13" w:rsidRPr="000D5902" w:rsidRDefault="009A2D13" w:rsidP="009A2D13">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691F15">
        <w:rPr>
          <w:rFonts w:ascii="Times New Roman" w:hAnsi="Times New Roman" w:cs="Times New Roman"/>
          <w:sz w:val="24"/>
          <w:szCs w:val="24"/>
        </w:rPr>
        <w:t>allow</w:t>
      </w:r>
      <w:r w:rsidR="00100D5F">
        <w:rPr>
          <w:rFonts w:ascii="Times New Roman" w:hAnsi="Times New Roman" w:cs="Times New Roman"/>
          <w:sz w:val="24"/>
          <w:szCs w:val="24"/>
        </w:rPr>
        <w:t xml:space="preserve"> a pharmacist to choose a medication that is preapproved by a patient’s insurance company.</w:t>
      </w:r>
    </w:p>
    <w:p w14:paraId="7C3582FC" w14:textId="17FBD389" w:rsidR="00691F15" w:rsidRPr="00691F15" w:rsidRDefault="009A2D13" w:rsidP="00691F1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generate documentation for insurance coverage</w:t>
      </w:r>
      <w:r w:rsidR="00691F15">
        <w:rPr>
          <w:rFonts w:ascii="Times New Roman" w:hAnsi="Times New Roman" w:cs="Times New Roman"/>
          <w:sz w:val="24"/>
          <w:szCs w:val="24"/>
        </w:rPr>
        <w:t xml:space="preserve">, which will </w:t>
      </w:r>
      <w:r w:rsidR="00691F15" w:rsidRPr="00691F15">
        <w:rPr>
          <w:rFonts w:ascii="Times New Roman" w:hAnsi="Times New Roman" w:cs="Times New Roman"/>
          <w:sz w:val="24"/>
          <w:szCs w:val="24"/>
        </w:rPr>
        <w:t xml:space="preserve">include </w:t>
      </w:r>
      <w:r w:rsidR="00691F15">
        <w:rPr>
          <w:rFonts w:ascii="Times New Roman" w:hAnsi="Times New Roman" w:cs="Times New Roman"/>
          <w:sz w:val="24"/>
          <w:szCs w:val="24"/>
        </w:rPr>
        <w:t>E</w:t>
      </w:r>
      <w:r w:rsidR="00691F15" w:rsidRPr="00691F15">
        <w:rPr>
          <w:rFonts w:ascii="Times New Roman" w:hAnsi="Times New Roman" w:cs="Times New Roman"/>
          <w:sz w:val="24"/>
          <w:szCs w:val="24"/>
        </w:rPr>
        <w:t xml:space="preserve">xplanation </w:t>
      </w:r>
      <w:r w:rsidR="00691F15">
        <w:rPr>
          <w:rFonts w:ascii="Times New Roman" w:hAnsi="Times New Roman" w:cs="Times New Roman"/>
          <w:sz w:val="24"/>
          <w:szCs w:val="24"/>
        </w:rPr>
        <w:t>o</w:t>
      </w:r>
      <w:r w:rsidR="00691F15" w:rsidRPr="00691F15">
        <w:rPr>
          <w:rFonts w:ascii="Times New Roman" w:hAnsi="Times New Roman" w:cs="Times New Roman"/>
          <w:sz w:val="24"/>
          <w:szCs w:val="24"/>
        </w:rPr>
        <w:t xml:space="preserve">f </w:t>
      </w:r>
      <w:r w:rsidR="00691F15">
        <w:rPr>
          <w:rFonts w:ascii="Times New Roman" w:hAnsi="Times New Roman" w:cs="Times New Roman"/>
          <w:sz w:val="24"/>
          <w:szCs w:val="24"/>
        </w:rPr>
        <w:t>B</w:t>
      </w:r>
      <w:r w:rsidR="00691F15" w:rsidRPr="00691F15">
        <w:rPr>
          <w:rFonts w:ascii="Times New Roman" w:hAnsi="Times New Roman" w:cs="Times New Roman"/>
          <w:sz w:val="24"/>
          <w:szCs w:val="24"/>
        </w:rPr>
        <w:t>enefits (EOB) statements and Claim Denials.</w:t>
      </w:r>
    </w:p>
    <w:p w14:paraId="5BA46C85" w14:textId="572320A9" w:rsidR="009A2D13" w:rsidRPr="009553D4" w:rsidRDefault="009A2D13" w:rsidP="00CA5C1E">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store </w:t>
      </w:r>
      <w:r w:rsidR="00E75AF0" w:rsidRPr="00E75AF0">
        <w:rPr>
          <w:rFonts w:ascii="Times New Roman" w:hAnsi="Times New Roman" w:cs="Times New Roman"/>
          <w:sz w:val="24"/>
          <w:szCs w:val="24"/>
          <w:highlight w:val="yellow"/>
        </w:rPr>
        <w:t>Certificates of Insurance (COI)</w:t>
      </w:r>
      <w:r w:rsidR="00E75AF0">
        <w:rPr>
          <w:rFonts w:ascii="Times New Roman" w:hAnsi="Times New Roman" w:cs="Times New Roman"/>
          <w:sz w:val="24"/>
          <w:szCs w:val="24"/>
        </w:rPr>
        <w:t xml:space="preserve"> </w:t>
      </w:r>
      <w:r w:rsidRPr="009553D4">
        <w:rPr>
          <w:rFonts w:ascii="Times New Roman" w:hAnsi="Times New Roman" w:cs="Times New Roman"/>
          <w:sz w:val="24"/>
          <w:szCs w:val="24"/>
        </w:rPr>
        <w:t>documentation for insurance coverage.</w:t>
      </w:r>
    </w:p>
    <w:p w14:paraId="5EDC4AE7" w14:textId="4A567613" w:rsidR="009A2D13" w:rsidRPr="00100D5F" w:rsidRDefault="009A2D13" w:rsidP="00100D5F">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0D5902">
        <w:rPr>
          <w:rFonts w:ascii="Times New Roman" w:hAnsi="Times New Roman" w:cs="Times New Roman"/>
          <w:sz w:val="24"/>
          <w:szCs w:val="24"/>
        </w:rPr>
        <w:t>provide</w:t>
      </w:r>
      <w:r w:rsidRPr="009553D4">
        <w:rPr>
          <w:rFonts w:ascii="Times New Roman" w:hAnsi="Times New Roman" w:cs="Times New Roman"/>
          <w:sz w:val="24"/>
          <w:szCs w:val="24"/>
        </w:rPr>
        <w:t xml:space="preserve"> insurance reimbursement payments</w:t>
      </w:r>
      <w:r w:rsidR="00100D5F">
        <w:rPr>
          <w:rFonts w:ascii="Times New Roman" w:hAnsi="Times New Roman" w:cs="Times New Roman"/>
          <w:sz w:val="24"/>
          <w:szCs w:val="24"/>
        </w:rPr>
        <w:t xml:space="preserve">, including </w:t>
      </w:r>
      <w:r w:rsidRPr="00100D5F">
        <w:rPr>
          <w:rFonts w:ascii="Times New Roman" w:hAnsi="Times New Roman" w:cs="Times New Roman"/>
          <w:sz w:val="24"/>
          <w:szCs w:val="24"/>
        </w:rPr>
        <w:t>paid amount and outstanding balances.</w:t>
      </w:r>
    </w:p>
    <w:p w14:paraId="6934F568" w14:textId="2CC795E1" w:rsidR="009A2D13" w:rsidRPr="009553D4" w:rsidRDefault="009A2D13" w:rsidP="009A2D13">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E75AF0" w:rsidRPr="00E75AF0">
        <w:rPr>
          <w:rFonts w:ascii="Times New Roman" w:hAnsi="Times New Roman" w:cs="Times New Roman"/>
          <w:sz w:val="24"/>
          <w:szCs w:val="24"/>
          <w:highlight w:val="yellow"/>
        </w:rPr>
        <w:t>request</w:t>
      </w:r>
      <w:r w:rsidR="00133349" w:rsidRPr="009553D4">
        <w:rPr>
          <w:rFonts w:ascii="Times New Roman" w:hAnsi="Times New Roman" w:cs="Times New Roman"/>
          <w:sz w:val="24"/>
          <w:szCs w:val="24"/>
        </w:rPr>
        <w:t xml:space="preserve"> </w:t>
      </w:r>
      <w:r w:rsidRPr="009553D4">
        <w:rPr>
          <w:rFonts w:ascii="Times New Roman" w:hAnsi="Times New Roman" w:cs="Times New Roman"/>
          <w:sz w:val="24"/>
          <w:szCs w:val="24"/>
        </w:rPr>
        <w:t xml:space="preserve">insurance </w:t>
      </w:r>
      <w:r w:rsidR="00133349" w:rsidRPr="009553D4">
        <w:rPr>
          <w:rFonts w:ascii="Times New Roman" w:hAnsi="Times New Roman" w:cs="Times New Roman"/>
          <w:sz w:val="24"/>
          <w:szCs w:val="24"/>
        </w:rPr>
        <w:t>formularies to determine coverage for the patient.</w:t>
      </w:r>
    </w:p>
    <w:p w14:paraId="4E33EF90" w14:textId="7CDC9F17" w:rsidR="009A2D13" w:rsidRPr="009553D4" w:rsidRDefault="009A2D13" w:rsidP="009A2D13">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Formularies are just a list of drugs that are covered by a </w:t>
      </w:r>
      <w:r w:rsidR="00133349" w:rsidRPr="009553D4">
        <w:rPr>
          <w:rFonts w:ascii="Times New Roman" w:hAnsi="Times New Roman" w:cs="Times New Roman"/>
          <w:sz w:val="24"/>
          <w:szCs w:val="24"/>
        </w:rPr>
        <w:t>company’s</w:t>
      </w:r>
      <w:r w:rsidRPr="009553D4">
        <w:rPr>
          <w:rFonts w:ascii="Times New Roman" w:hAnsi="Times New Roman" w:cs="Times New Roman"/>
          <w:sz w:val="24"/>
          <w:szCs w:val="24"/>
        </w:rPr>
        <w:t xml:space="preserve"> plan.</w:t>
      </w:r>
    </w:p>
    <w:p w14:paraId="33825B60" w14:textId="4BFDC92C" w:rsidR="00133349" w:rsidRPr="009553D4" w:rsidRDefault="00133349" w:rsidP="0013334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E75AF0" w:rsidRPr="00A830DB">
        <w:rPr>
          <w:rFonts w:ascii="Times New Roman" w:hAnsi="Times New Roman" w:cs="Times New Roman"/>
          <w:sz w:val="24"/>
          <w:szCs w:val="24"/>
          <w:highlight w:val="yellow"/>
        </w:rPr>
        <w:t xml:space="preserve">align </w:t>
      </w:r>
      <w:r w:rsidR="00A830DB" w:rsidRPr="00A830DB">
        <w:rPr>
          <w:rFonts w:ascii="Times New Roman" w:hAnsi="Times New Roman" w:cs="Times New Roman"/>
          <w:sz w:val="24"/>
          <w:szCs w:val="24"/>
          <w:highlight w:val="yellow"/>
        </w:rPr>
        <w:t>formulary</w:t>
      </w:r>
      <w:r w:rsidR="00E75AF0" w:rsidRPr="00A830DB">
        <w:rPr>
          <w:rFonts w:ascii="Times New Roman" w:hAnsi="Times New Roman" w:cs="Times New Roman"/>
          <w:sz w:val="24"/>
          <w:szCs w:val="24"/>
          <w:highlight w:val="yellow"/>
        </w:rPr>
        <w:t xml:space="preserve"> coverage with </w:t>
      </w:r>
      <w:r w:rsidR="00A830DB" w:rsidRPr="00A830DB">
        <w:rPr>
          <w:rFonts w:ascii="Times New Roman" w:hAnsi="Times New Roman" w:cs="Times New Roman"/>
          <w:sz w:val="24"/>
          <w:szCs w:val="24"/>
          <w:highlight w:val="yellow"/>
        </w:rPr>
        <w:t>medication dispensed</w:t>
      </w:r>
      <w:r w:rsidR="00E75AF0" w:rsidRPr="00A830DB">
        <w:rPr>
          <w:rFonts w:ascii="Times New Roman" w:hAnsi="Times New Roman" w:cs="Times New Roman"/>
          <w:sz w:val="24"/>
          <w:szCs w:val="24"/>
          <w:highlight w:val="yellow"/>
        </w:rPr>
        <w:t xml:space="preserve"> on a per-prescription per-patient basis</w:t>
      </w:r>
      <w:r w:rsidR="00E75AF0">
        <w:rPr>
          <w:rFonts w:ascii="Times New Roman" w:hAnsi="Times New Roman" w:cs="Times New Roman"/>
          <w:sz w:val="24"/>
          <w:szCs w:val="24"/>
        </w:rPr>
        <w:t>.</w:t>
      </w:r>
    </w:p>
    <w:p w14:paraId="0BCEF7E6" w14:textId="0C8758A0" w:rsidR="00133349" w:rsidRPr="009553D4" w:rsidRDefault="00133349" w:rsidP="00133349">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This is to protect the patient or insurance company from errors when observing what medications are covered in their formularies. </w:t>
      </w:r>
    </w:p>
    <w:p w14:paraId="3D7F5D56" w14:textId="4AE93353" w:rsidR="00133349" w:rsidRPr="009553D4" w:rsidRDefault="00133349" w:rsidP="0013334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alert pharmacists and pharmacists technicians when a medication is not covered by the patient's insurance or needs authorization.</w:t>
      </w:r>
    </w:p>
    <w:p w14:paraId="559890A6" w14:textId="7ED1A91E" w:rsidR="00A830DB" w:rsidRDefault="00133349" w:rsidP="00100D5F">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A830DB" w:rsidRPr="00A830DB">
        <w:rPr>
          <w:rFonts w:ascii="Times New Roman" w:hAnsi="Times New Roman" w:cs="Times New Roman"/>
          <w:sz w:val="24"/>
          <w:szCs w:val="24"/>
          <w:highlight w:val="yellow"/>
        </w:rPr>
        <w:t>provide Pharmacy Benefit Management (PBM)</w:t>
      </w:r>
      <w:r w:rsidR="00A830DB">
        <w:rPr>
          <w:rFonts w:ascii="Times New Roman" w:hAnsi="Times New Roman" w:cs="Times New Roman"/>
          <w:sz w:val="24"/>
          <w:szCs w:val="24"/>
        </w:rPr>
        <w:t xml:space="preserve"> </w:t>
      </w:r>
      <w:r w:rsidRPr="009553D4">
        <w:rPr>
          <w:rFonts w:ascii="Times New Roman" w:hAnsi="Times New Roman" w:cs="Times New Roman"/>
          <w:sz w:val="24"/>
          <w:szCs w:val="24"/>
        </w:rPr>
        <w:t>reports for insurance claim data</w:t>
      </w:r>
      <w:r w:rsidR="00100D5F">
        <w:rPr>
          <w:rFonts w:ascii="Times New Roman" w:hAnsi="Times New Roman" w:cs="Times New Roman"/>
          <w:sz w:val="24"/>
          <w:szCs w:val="24"/>
        </w:rPr>
        <w:t>, which i</w:t>
      </w:r>
      <w:r w:rsidRPr="00100D5F">
        <w:rPr>
          <w:rFonts w:ascii="Times New Roman" w:hAnsi="Times New Roman" w:cs="Times New Roman"/>
          <w:sz w:val="24"/>
          <w:szCs w:val="24"/>
        </w:rPr>
        <w:t>ncludes</w:t>
      </w:r>
      <w:r w:rsidR="00A830DB">
        <w:rPr>
          <w:rFonts w:ascii="Times New Roman" w:hAnsi="Times New Roman" w:cs="Times New Roman"/>
          <w:sz w:val="24"/>
          <w:szCs w:val="24"/>
        </w:rPr>
        <w:t>:</w:t>
      </w:r>
    </w:p>
    <w:p w14:paraId="4E437DDF" w14:textId="5213F636" w:rsidR="00133349" w:rsidRPr="00100D5F" w:rsidRDefault="00133349" w:rsidP="00A830DB">
      <w:pPr>
        <w:pStyle w:val="ListParagraph"/>
        <w:numPr>
          <w:ilvl w:val="3"/>
          <w:numId w:val="5"/>
        </w:numPr>
        <w:spacing w:line="480" w:lineRule="auto"/>
        <w:rPr>
          <w:rFonts w:ascii="Times New Roman" w:hAnsi="Times New Roman" w:cs="Times New Roman"/>
          <w:sz w:val="24"/>
          <w:szCs w:val="24"/>
        </w:rPr>
      </w:pPr>
      <w:r w:rsidRPr="00100D5F">
        <w:rPr>
          <w:rFonts w:ascii="Times New Roman" w:hAnsi="Times New Roman" w:cs="Times New Roman"/>
          <w:sz w:val="24"/>
          <w:szCs w:val="24"/>
        </w:rPr>
        <w:lastRenderedPageBreak/>
        <w:t xml:space="preserve"> rejection rates, denial </w:t>
      </w:r>
      <w:r w:rsidR="00A830DB" w:rsidRPr="00100D5F">
        <w:rPr>
          <w:rFonts w:ascii="Times New Roman" w:hAnsi="Times New Roman" w:cs="Times New Roman"/>
          <w:sz w:val="24"/>
          <w:szCs w:val="24"/>
        </w:rPr>
        <w:t xml:space="preserve">reasons, </w:t>
      </w:r>
      <w:r w:rsidR="00A830DB">
        <w:rPr>
          <w:rFonts w:ascii="Times New Roman" w:hAnsi="Times New Roman" w:cs="Times New Roman"/>
          <w:sz w:val="24"/>
          <w:szCs w:val="24"/>
        </w:rPr>
        <w:t xml:space="preserve">and </w:t>
      </w:r>
      <w:r w:rsidRPr="00100D5F">
        <w:rPr>
          <w:rFonts w:ascii="Times New Roman" w:hAnsi="Times New Roman" w:cs="Times New Roman"/>
          <w:sz w:val="24"/>
          <w:szCs w:val="24"/>
        </w:rPr>
        <w:t>reimbursement</w:t>
      </w:r>
      <w:r w:rsidR="00A830DB">
        <w:rPr>
          <w:rFonts w:ascii="Times New Roman" w:hAnsi="Times New Roman" w:cs="Times New Roman"/>
          <w:sz w:val="24"/>
          <w:szCs w:val="24"/>
        </w:rPr>
        <w:t>.</w:t>
      </w:r>
    </w:p>
    <w:p w14:paraId="3017673E" w14:textId="083EE0FE" w:rsidR="00886287" w:rsidRPr="009553D4" w:rsidRDefault="00886287"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Medical Inventory</w:t>
      </w:r>
    </w:p>
    <w:p w14:paraId="13CFDE83" w14:textId="02BB4CCB" w:rsidR="00535805" w:rsidRPr="00100D5F" w:rsidRDefault="00535805" w:rsidP="00100D5F">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track medication inventory levels</w:t>
      </w:r>
      <w:r w:rsidR="00100D5F">
        <w:rPr>
          <w:rFonts w:ascii="Times New Roman" w:hAnsi="Times New Roman" w:cs="Times New Roman"/>
          <w:sz w:val="24"/>
          <w:szCs w:val="24"/>
        </w:rPr>
        <w:t xml:space="preserve">, which </w:t>
      </w:r>
      <w:r w:rsidRPr="00100D5F">
        <w:rPr>
          <w:rFonts w:ascii="Times New Roman" w:hAnsi="Times New Roman" w:cs="Times New Roman"/>
          <w:sz w:val="24"/>
          <w:szCs w:val="24"/>
        </w:rPr>
        <w:t>includes stock quantities, expiration dates, and reorders.</w:t>
      </w:r>
    </w:p>
    <w:p w14:paraId="28F42A4B" w14:textId="0766AD52" w:rsidR="00535805" w:rsidRPr="009553D4" w:rsidRDefault="0053580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generate alerts when a medication falls below a </w:t>
      </w:r>
      <w:r w:rsidR="00100D5F">
        <w:rPr>
          <w:rFonts w:ascii="Times New Roman" w:hAnsi="Times New Roman" w:cs="Times New Roman"/>
          <w:sz w:val="24"/>
          <w:szCs w:val="24"/>
        </w:rPr>
        <w:t xml:space="preserve">30% </w:t>
      </w:r>
      <w:r w:rsidRPr="009553D4">
        <w:rPr>
          <w:rFonts w:ascii="Times New Roman" w:hAnsi="Times New Roman" w:cs="Times New Roman"/>
          <w:sz w:val="24"/>
          <w:szCs w:val="24"/>
        </w:rPr>
        <w:t>threshold.</w:t>
      </w:r>
    </w:p>
    <w:p w14:paraId="55F228ED" w14:textId="0BD9C4FE" w:rsidR="00535805" w:rsidRPr="009553D4" w:rsidRDefault="0053580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replenish a medication when it falls below </w:t>
      </w:r>
      <w:r w:rsidR="00100D5F">
        <w:rPr>
          <w:rFonts w:ascii="Times New Roman" w:hAnsi="Times New Roman" w:cs="Times New Roman"/>
          <w:sz w:val="24"/>
          <w:szCs w:val="24"/>
        </w:rPr>
        <w:t>a 30%</w:t>
      </w:r>
      <w:r w:rsidRPr="009553D4">
        <w:rPr>
          <w:rFonts w:ascii="Times New Roman" w:hAnsi="Times New Roman" w:cs="Times New Roman"/>
          <w:sz w:val="24"/>
          <w:szCs w:val="24"/>
        </w:rPr>
        <w:t xml:space="preserve"> threshold.</w:t>
      </w:r>
    </w:p>
    <w:p w14:paraId="3396319C" w14:textId="60761790" w:rsidR="00645F61" w:rsidRDefault="00535805" w:rsidP="00645F61">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645F61" w:rsidRPr="00645F61">
        <w:rPr>
          <w:rFonts w:ascii="Times New Roman" w:hAnsi="Times New Roman" w:cs="Times New Roman"/>
          <w:sz w:val="24"/>
          <w:szCs w:val="24"/>
          <w:highlight w:val="yellow"/>
        </w:rPr>
        <w:t>save records of medications in the inventory, including:</w:t>
      </w:r>
    </w:p>
    <w:p w14:paraId="7983E47A" w14:textId="6A3077F0" w:rsidR="00645F61" w:rsidRPr="00645F61" w:rsidRDefault="00645F61" w:rsidP="00645F61">
      <w:pPr>
        <w:pStyle w:val="ListParagraph"/>
        <w:numPr>
          <w:ilvl w:val="3"/>
          <w:numId w:val="5"/>
        </w:numPr>
        <w:spacing w:line="480" w:lineRule="auto"/>
        <w:rPr>
          <w:rFonts w:ascii="Times New Roman" w:hAnsi="Times New Roman" w:cs="Times New Roman"/>
          <w:sz w:val="24"/>
          <w:szCs w:val="24"/>
          <w:highlight w:val="yellow"/>
        </w:rPr>
      </w:pPr>
      <w:r w:rsidRPr="00645F61">
        <w:rPr>
          <w:rFonts w:ascii="Times New Roman" w:hAnsi="Times New Roman" w:cs="Times New Roman"/>
          <w:sz w:val="24"/>
          <w:szCs w:val="24"/>
          <w:highlight w:val="yellow"/>
        </w:rPr>
        <w:t>receipt, storage, dispensing, and disposal.</w:t>
      </w:r>
    </w:p>
    <w:p w14:paraId="4246DC37" w14:textId="0C3412EB" w:rsidR="00535805" w:rsidRPr="009553D4" w:rsidRDefault="0053580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support yearly inventory audits</w:t>
      </w:r>
      <w:r w:rsidR="00513308">
        <w:rPr>
          <w:rFonts w:ascii="Times New Roman" w:hAnsi="Times New Roman" w:cs="Times New Roman"/>
          <w:sz w:val="24"/>
          <w:szCs w:val="24"/>
        </w:rPr>
        <w:t xml:space="preserve"> </w:t>
      </w:r>
      <w:r w:rsidR="00513308" w:rsidRPr="00513308">
        <w:rPr>
          <w:rFonts w:ascii="Times New Roman" w:hAnsi="Times New Roman" w:cs="Times New Roman"/>
          <w:sz w:val="24"/>
          <w:szCs w:val="24"/>
          <w:highlight w:val="yellow"/>
        </w:rPr>
        <w:t>with batch scanning</w:t>
      </w:r>
      <w:r w:rsidRPr="009553D4">
        <w:rPr>
          <w:rFonts w:ascii="Times New Roman" w:hAnsi="Times New Roman" w:cs="Times New Roman"/>
          <w:sz w:val="24"/>
          <w:szCs w:val="24"/>
        </w:rPr>
        <w:t xml:space="preserve"> to align with physical inventory counts with the system’s record.</w:t>
      </w:r>
    </w:p>
    <w:p w14:paraId="5C90A022" w14:textId="72B4FABD" w:rsidR="00535805" w:rsidRPr="009553D4" w:rsidRDefault="00100D5F" w:rsidP="0053580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M</w:t>
      </w:r>
      <w:r w:rsidR="00535805" w:rsidRPr="009553D4">
        <w:rPr>
          <w:rFonts w:ascii="Times New Roman" w:hAnsi="Times New Roman" w:cs="Times New Roman"/>
          <w:sz w:val="24"/>
          <w:szCs w:val="24"/>
        </w:rPr>
        <w:t xml:space="preserve">andated by the </w:t>
      </w:r>
      <w:r w:rsidRPr="009553D4">
        <w:rPr>
          <w:rFonts w:ascii="Times New Roman" w:hAnsi="Times New Roman" w:cs="Times New Roman"/>
          <w:sz w:val="24"/>
          <w:szCs w:val="24"/>
        </w:rPr>
        <w:t>government.</w:t>
      </w:r>
    </w:p>
    <w:p w14:paraId="65EF8870" w14:textId="128D2360" w:rsidR="00535805" w:rsidRPr="009553D4" w:rsidRDefault="0053580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monitor medication expiration dates and alert </w:t>
      </w:r>
      <w:r w:rsidR="00263331">
        <w:rPr>
          <w:rFonts w:ascii="Times New Roman" w:hAnsi="Times New Roman" w:cs="Times New Roman"/>
          <w:sz w:val="24"/>
          <w:szCs w:val="24"/>
        </w:rPr>
        <w:t xml:space="preserve">the pharmacist technician primary buyer </w:t>
      </w:r>
      <w:r w:rsidRPr="009553D4">
        <w:rPr>
          <w:rFonts w:ascii="Times New Roman" w:hAnsi="Times New Roman" w:cs="Times New Roman"/>
          <w:sz w:val="24"/>
          <w:szCs w:val="24"/>
        </w:rPr>
        <w:t>when the medication is expired.</w:t>
      </w:r>
    </w:p>
    <w:p w14:paraId="39CFFF51" w14:textId="0FBE8593" w:rsidR="00535805" w:rsidRPr="009553D4" w:rsidRDefault="0053580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6D16A5" w:rsidRPr="009553D4">
        <w:rPr>
          <w:rFonts w:ascii="Times New Roman" w:hAnsi="Times New Roman" w:cs="Times New Roman"/>
          <w:sz w:val="24"/>
          <w:szCs w:val="24"/>
        </w:rPr>
        <w:t>support the proper disposal of expired and or unused medication that complies with Florida’s Regulation Requirements.</w:t>
      </w:r>
    </w:p>
    <w:p w14:paraId="5CD697EE" w14:textId="564B2AD4" w:rsidR="006D16A5" w:rsidRPr="009553D4" w:rsidRDefault="006D16A5" w:rsidP="0053580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E70359">
        <w:rPr>
          <w:rFonts w:ascii="Times New Roman" w:hAnsi="Times New Roman" w:cs="Times New Roman"/>
          <w:sz w:val="24"/>
          <w:szCs w:val="24"/>
        </w:rPr>
        <w:t>include</w:t>
      </w:r>
      <w:r w:rsidR="00100D5F">
        <w:rPr>
          <w:rFonts w:ascii="Times New Roman" w:hAnsi="Times New Roman" w:cs="Times New Roman"/>
          <w:sz w:val="24"/>
          <w:szCs w:val="24"/>
        </w:rPr>
        <w:t xml:space="preserve"> an automated medication storage system to optimize inventory organization, to </w:t>
      </w:r>
      <w:r w:rsidR="00100D5F" w:rsidRPr="00EF568D">
        <w:rPr>
          <w:rFonts w:ascii="Times New Roman" w:hAnsi="Times New Roman" w:cs="Times New Roman"/>
          <w:sz w:val="24"/>
          <w:szCs w:val="24"/>
          <w:highlight w:val="yellow"/>
        </w:rPr>
        <w:t xml:space="preserve">reduce </w:t>
      </w:r>
      <w:r w:rsidR="00EF568D">
        <w:rPr>
          <w:rFonts w:ascii="Times New Roman" w:hAnsi="Times New Roman" w:cs="Times New Roman"/>
          <w:sz w:val="24"/>
          <w:szCs w:val="24"/>
          <w:highlight w:val="yellow"/>
        </w:rPr>
        <w:t>prescription</w:t>
      </w:r>
      <w:r w:rsidR="00424830" w:rsidRPr="00EF568D">
        <w:rPr>
          <w:rFonts w:ascii="Times New Roman" w:hAnsi="Times New Roman" w:cs="Times New Roman"/>
          <w:sz w:val="24"/>
          <w:szCs w:val="24"/>
          <w:highlight w:val="yellow"/>
        </w:rPr>
        <w:t xml:space="preserve"> </w:t>
      </w:r>
      <w:r w:rsidR="00EF568D" w:rsidRPr="00EF568D">
        <w:rPr>
          <w:rFonts w:ascii="Times New Roman" w:hAnsi="Times New Roman" w:cs="Times New Roman"/>
          <w:sz w:val="24"/>
          <w:szCs w:val="24"/>
          <w:highlight w:val="yellow"/>
        </w:rPr>
        <w:t>fill</w:t>
      </w:r>
      <w:r w:rsidR="00424830" w:rsidRPr="00EF568D">
        <w:rPr>
          <w:rFonts w:ascii="Times New Roman" w:hAnsi="Times New Roman" w:cs="Times New Roman"/>
          <w:sz w:val="24"/>
          <w:szCs w:val="24"/>
          <w:highlight w:val="yellow"/>
        </w:rPr>
        <w:t xml:space="preserve"> time to </w:t>
      </w:r>
      <w:r w:rsidR="00EF568D" w:rsidRPr="00EF568D">
        <w:rPr>
          <w:rFonts w:ascii="Times New Roman" w:hAnsi="Times New Roman" w:cs="Times New Roman"/>
          <w:sz w:val="24"/>
          <w:szCs w:val="24"/>
          <w:highlight w:val="yellow"/>
        </w:rPr>
        <w:t>10 minutes</w:t>
      </w:r>
      <w:r w:rsidR="00100D5F" w:rsidRPr="00EF568D">
        <w:rPr>
          <w:rFonts w:ascii="Times New Roman" w:hAnsi="Times New Roman" w:cs="Times New Roman"/>
          <w:sz w:val="24"/>
          <w:szCs w:val="24"/>
          <w:highlight w:val="yellow"/>
        </w:rPr>
        <w:t>.</w:t>
      </w:r>
      <w:r w:rsidRPr="009553D4">
        <w:rPr>
          <w:rFonts w:ascii="Times New Roman" w:hAnsi="Times New Roman" w:cs="Times New Roman"/>
          <w:sz w:val="24"/>
          <w:szCs w:val="24"/>
        </w:rPr>
        <w:t xml:space="preserve"> </w:t>
      </w:r>
    </w:p>
    <w:p w14:paraId="6F153DF1" w14:textId="40A8E647" w:rsidR="00EF568D" w:rsidRDefault="006D16A5" w:rsidP="00C65ABF">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system shall provide</w:t>
      </w:r>
      <w:r w:rsidR="00EF568D">
        <w:rPr>
          <w:rFonts w:ascii="Times New Roman" w:hAnsi="Times New Roman" w:cs="Times New Roman"/>
          <w:sz w:val="24"/>
          <w:szCs w:val="24"/>
        </w:rPr>
        <w:t xml:space="preserve"> </w:t>
      </w:r>
      <w:r w:rsidR="00EF568D" w:rsidRPr="00EF568D">
        <w:rPr>
          <w:rFonts w:ascii="Times New Roman" w:hAnsi="Times New Roman" w:cs="Times New Roman"/>
          <w:sz w:val="24"/>
          <w:szCs w:val="24"/>
          <w:highlight w:val="yellow"/>
        </w:rPr>
        <w:t>inventory analysis reports</w:t>
      </w:r>
      <w:r w:rsidRPr="009553D4">
        <w:rPr>
          <w:rFonts w:ascii="Times New Roman" w:hAnsi="Times New Roman" w:cs="Times New Roman"/>
          <w:sz w:val="24"/>
          <w:szCs w:val="24"/>
        </w:rPr>
        <w:t xml:space="preserve"> of</w:t>
      </w:r>
      <w:r w:rsidR="00EF568D">
        <w:rPr>
          <w:rFonts w:ascii="Times New Roman" w:hAnsi="Times New Roman" w:cs="Times New Roman"/>
          <w:sz w:val="24"/>
          <w:szCs w:val="24"/>
        </w:rPr>
        <w:t xml:space="preserve"> i</w:t>
      </w:r>
      <w:r w:rsidRPr="009553D4">
        <w:rPr>
          <w:rFonts w:ascii="Times New Roman" w:hAnsi="Times New Roman" w:cs="Times New Roman"/>
          <w:sz w:val="24"/>
          <w:szCs w:val="24"/>
        </w:rPr>
        <w:t xml:space="preserve">nventory data, </w:t>
      </w:r>
      <w:r w:rsidR="00EF568D">
        <w:rPr>
          <w:rFonts w:ascii="Times New Roman" w:hAnsi="Times New Roman" w:cs="Times New Roman"/>
          <w:sz w:val="24"/>
          <w:szCs w:val="24"/>
        </w:rPr>
        <w:t>which includes:</w:t>
      </w:r>
    </w:p>
    <w:p w14:paraId="01CA2A37" w14:textId="0BF91E8A" w:rsidR="006D16A5" w:rsidRPr="00EF568D" w:rsidRDefault="00C65ABF" w:rsidP="00EF568D">
      <w:pPr>
        <w:pStyle w:val="ListParagraph"/>
        <w:numPr>
          <w:ilvl w:val="3"/>
          <w:numId w:val="5"/>
        </w:numPr>
        <w:spacing w:line="480" w:lineRule="auto"/>
        <w:rPr>
          <w:rFonts w:ascii="Times New Roman" w:hAnsi="Times New Roman" w:cs="Times New Roman"/>
          <w:sz w:val="24"/>
          <w:szCs w:val="24"/>
          <w:highlight w:val="yellow"/>
        </w:rPr>
      </w:pPr>
      <w:r w:rsidRPr="00C65ABF">
        <w:rPr>
          <w:rFonts w:ascii="Times New Roman" w:hAnsi="Times New Roman" w:cs="Times New Roman"/>
          <w:sz w:val="24"/>
          <w:szCs w:val="24"/>
        </w:rPr>
        <w:t xml:space="preserve"> </w:t>
      </w:r>
      <w:r w:rsidRPr="00EF568D">
        <w:rPr>
          <w:rFonts w:ascii="Times New Roman" w:hAnsi="Times New Roman" w:cs="Times New Roman"/>
          <w:sz w:val="24"/>
          <w:szCs w:val="24"/>
          <w:highlight w:val="yellow"/>
        </w:rPr>
        <w:t>current stock levels, expiration dates, usage trends</w:t>
      </w:r>
      <w:r w:rsidR="006D16A5" w:rsidRPr="00EF568D">
        <w:rPr>
          <w:rFonts w:ascii="Times New Roman" w:hAnsi="Times New Roman" w:cs="Times New Roman"/>
          <w:sz w:val="24"/>
          <w:szCs w:val="24"/>
          <w:highlight w:val="yellow"/>
        </w:rPr>
        <w:t>, stockout incidents.</w:t>
      </w:r>
    </w:p>
    <w:p w14:paraId="52EABC54" w14:textId="055CA2B3" w:rsidR="006D16A5" w:rsidRDefault="006D16A5" w:rsidP="006D16A5">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system shall </w:t>
      </w:r>
      <w:r w:rsidR="00EF568D">
        <w:rPr>
          <w:rFonts w:ascii="Times New Roman" w:hAnsi="Times New Roman" w:cs="Times New Roman"/>
          <w:sz w:val="24"/>
          <w:szCs w:val="24"/>
        </w:rPr>
        <w:t xml:space="preserve">share </w:t>
      </w:r>
      <w:r w:rsidR="00EF568D" w:rsidRPr="00EF568D">
        <w:rPr>
          <w:rFonts w:ascii="Times New Roman" w:hAnsi="Times New Roman" w:cs="Times New Roman"/>
          <w:sz w:val="24"/>
          <w:szCs w:val="24"/>
          <w:highlight w:val="yellow"/>
        </w:rPr>
        <w:t>real time inventory data between the medical inventory and purchasing system to aid in the purchasing of medication from Wholesalers.</w:t>
      </w:r>
      <w:r w:rsidR="00EF568D">
        <w:rPr>
          <w:rFonts w:ascii="Times New Roman" w:hAnsi="Times New Roman" w:cs="Times New Roman"/>
          <w:sz w:val="24"/>
          <w:szCs w:val="24"/>
        </w:rPr>
        <w:t xml:space="preserve"> </w:t>
      </w:r>
    </w:p>
    <w:p w14:paraId="06F2A7EE" w14:textId="3FB1E47F" w:rsidR="00263331" w:rsidRPr="009553D4" w:rsidRDefault="00263331" w:rsidP="00263331">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The medical inventory and purchasing system are different in their functions but should be able to share data between them.</w:t>
      </w:r>
    </w:p>
    <w:p w14:paraId="22DC745D" w14:textId="0975CEB0" w:rsidR="00C65ABF" w:rsidRPr="00E70359" w:rsidRDefault="006D16A5" w:rsidP="00E70359">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 xml:space="preserve">The system shall </w:t>
      </w:r>
      <w:r w:rsidR="00A830DB">
        <w:rPr>
          <w:rFonts w:ascii="Times New Roman" w:hAnsi="Times New Roman" w:cs="Times New Roman"/>
          <w:sz w:val="24"/>
          <w:szCs w:val="24"/>
        </w:rPr>
        <w:t xml:space="preserve">allow </w:t>
      </w:r>
      <w:r w:rsidR="00A830DB" w:rsidRPr="00A830DB">
        <w:rPr>
          <w:rFonts w:ascii="Times New Roman" w:hAnsi="Times New Roman" w:cs="Times New Roman"/>
          <w:sz w:val="24"/>
          <w:szCs w:val="24"/>
          <w:highlight w:val="yellow"/>
        </w:rPr>
        <w:t>pharmacist technicians to</w:t>
      </w:r>
      <w:r w:rsidR="00A830DB">
        <w:rPr>
          <w:rFonts w:ascii="Times New Roman" w:hAnsi="Times New Roman" w:cs="Times New Roman"/>
          <w:sz w:val="24"/>
          <w:szCs w:val="24"/>
        </w:rPr>
        <w:t xml:space="preserve"> </w:t>
      </w:r>
      <w:r w:rsidRPr="009553D4">
        <w:rPr>
          <w:rFonts w:ascii="Times New Roman" w:hAnsi="Times New Roman" w:cs="Times New Roman"/>
          <w:sz w:val="24"/>
          <w:szCs w:val="24"/>
        </w:rPr>
        <w:t>dispose of medications that are recalled in the inventory in accordance with Florida’s disposing regulations.</w:t>
      </w:r>
      <w:r w:rsidR="009553D4" w:rsidRPr="00E70359">
        <w:rPr>
          <w:rFonts w:ascii="Times New Roman" w:hAnsi="Times New Roman" w:cs="Times New Roman"/>
          <w:sz w:val="24"/>
          <w:szCs w:val="24"/>
        </w:rPr>
        <w:br/>
      </w:r>
    </w:p>
    <w:p w14:paraId="2528F629" w14:textId="70F8A39E" w:rsidR="00C65ABF" w:rsidRPr="00C65ABF" w:rsidRDefault="00C65ABF" w:rsidP="00C65ABF">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4D9CB862" w14:textId="322F626B" w:rsidR="007C12F9" w:rsidRPr="009553D4" w:rsidRDefault="007C12F9" w:rsidP="0006021A">
      <w:pPr>
        <w:pStyle w:val="ListParagraph"/>
        <w:numPr>
          <w:ilvl w:val="0"/>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 xml:space="preserve">Question 2:  Identify and define </w:t>
      </w:r>
      <w:r w:rsidR="00F04BD0" w:rsidRPr="009553D4">
        <w:rPr>
          <w:rFonts w:ascii="Times New Roman" w:hAnsi="Times New Roman" w:cs="Times New Roman"/>
          <w:sz w:val="24"/>
          <w:szCs w:val="24"/>
        </w:rPr>
        <w:t>4</w:t>
      </w:r>
      <w:r w:rsidRPr="009553D4">
        <w:rPr>
          <w:rFonts w:ascii="Times New Roman" w:hAnsi="Times New Roman" w:cs="Times New Roman"/>
          <w:sz w:val="24"/>
          <w:szCs w:val="24"/>
        </w:rPr>
        <w:t xml:space="preserve"> nonfunctional requirements for each of the essential services of a pharmacy software system.</w:t>
      </w:r>
    </w:p>
    <w:p w14:paraId="331C3198" w14:textId="678CD371"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Dispensing</w:t>
      </w:r>
    </w:p>
    <w:p w14:paraId="61CAD597" w14:textId="4F95D7A8" w:rsidR="001C63B6" w:rsidRPr="009553D4" w:rsidRDefault="001C63B6"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dispensing function should respond to </w:t>
      </w:r>
      <w:r w:rsidR="00857449" w:rsidRPr="009553D4">
        <w:rPr>
          <w:rFonts w:ascii="Times New Roman" w:hAnsi="Times New Roman" w:cs="Times New Roman"/>
          <w:sz w:val="24"/>
          <w:szCs w:val="24"/>
        </w:rPr>
        <w:t>pharmacist technician</w:t>
      </w:r>
      <w:r w:rsidRPr="009553D4">
        <w:rPr>
          <w:rFonts w:ascii="Times New Roman" w:hAnsi="Times New Roman" w:cs="Times New Roman"/>
          <w:sz w:val="24"/>
          <w:szCs w:val="24"/>
        </w:rPr>
        <w:t xml:space="preserve"> actions within 2 </w:t>
      </w:r>
      <w:r w:rsidR="00886287" w:rsidRPr="009553D4">
        <w:rPr>
          <w:rFonts w:ascii="Times New Roman" w:hAnsi="Times New Roman" w:cs="Times New Roman"/>
          <w:sz w:val="24"/>
          <w:szCs w:val="24"/>
        </w:rPr>
        <w:t>seconds under normal conditions</w:t>
      </w:r>
      <w:r w:rsidRPr="009553D4">
        <w:rPr>
          <w:rFonts w:ascii="Times New Roman" w:hAnsi="Times New Roman" w:cs="Times New Roman"/>
          <w:sz w:val="24"/>
          <w:szCs w:val="24"/>
        </w:rPr>
        <w:t>.</w:t>
      </w:r>
      <w:r w:rsidR="00535B05" w:rsidRPr="009553D4">
        <w:rPr>
          <w:rFonts w:ascii="Times New Roman" w:hAnsi="Times New Roman" w:cs="Times New Roman"/>
          <w:sz w:val="24"/>
          <w:szCs w:val="24"/>
        </w:rPr>
        <w:t xml:space="preserve"> (Performance)</w:t>
      </w:r>
      <w:r w:rsidR="00107158" w:rsidRPr="009553D4">
        <w:rPr>
          <w:rFonts w:ascii="Times New Roman" w:eastAsia="Segoe UI Symbol" w:hAnsi="Times New Roman" w:cs="Times New Roman"/>
          <w:sz w:val="24"/>
          <w:szCs w:val="24"/>
          <w:lang w:eastAsia="ja-JP"/>
        </w:rPr>
        <w:t xml:space="preserve"> </w:t>
      </w:r>
    </w:p>
    <w:p w14:paraId="123E9D05" w14:textId="3B080ACF" w:rsidR="00ED675B" w:rsidRPr="009553D4" w:rsidRDefault="00ED675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dispensing function should have a system uptime of at least 99%</w:t>
      </w:r>
      <w:r w:rsidR="00857449" w:rsidRPr="009553D4">
        <w:rPr>
          <w:rFonts w:ascii="Times New Roman" w:hAnsi="Times New Roman" w:cs="Times New Roman"/>
          <w:sz w:val="24"/>
          <w:szCs w:val="24"/>
        </w:rPr>
        <w:t xml:space="preserve"> over a 30-day </w:t>
      </w:r>
      <w:r w:rsidR="009252F8" w:rsidRPr="009553D4">
        <w:rPr>
          <w:rFonts w:ascii="Times New Roman" w:hAnsi="Times New Roman" w:cs="Times New Roman"/>
          <w:sz w:val="24"/>
          <w:szCs w:val="24"/>
        </w:rPr>
        <w:t>time frame</w:t>
      </w:r>
      <w:r w:rsidRPr="009553D4">
        <w:rPr>
          <w:rFonts w:ascii="Times New Roman" w:hAnsi="Times New Roman" w:cs="Times New Roman"/>
          <w:sz w:val="24"/>
          <w:szCs w:val="24"/>
        </w:rPr>
        <w:t>.</w:t>
      </w:r>
      <w:r w:rsidR="00535B05" w:rsidRPr="009553D4">
        <w:rPr>
          <w:rFonts w:ascii="Times New Roman" w:hAnsi="Times New Roman" w:cs="Times New Roman"/>
          <w:sz w:val="24"/>
          <w:szCs w:val="24"/>
        </w:rPr>
        <w:t xml:space="preserve"> (Reliability)</w:t>
      </w:r>
      <w:r w:rsidR="00107158" w:rsidRPr="009553D4">
        <w:rPr>
          <w:rFonts w:ascii="Times New Roman" w:eastAsia="Segoe UI Symbol" w:hAnsi="Times New Roman" w:cs="Times New Roman"/>
          <w:sz w:val="24"/>
          <w:szCs w:val="24"/>
          <w:lang w:eastAsia="ja-JP"/>
        </w:rPr>
        <w:t xml:space="preserve"> </w:t>
      </w:r>
    </w:p>
    <w:p w14:paraId="4E19CA1F" w14:textId="31A90B6C" w:rsidR="00535B05" w:rsidRPr="009553D4" w:rsidRDefault="00535B05" w:rsidP="0006021A">
      <w:pPr>
        <w:pStyle w:val="ListParagraph"/>
        <w:numPr>
          <w:ilvl w:val="3"/>
          <w:numId w:val="5"/>
        </w:numPr>
        <w:spacing w:line="480" w:lineRule="auto"/>
        <w:rPr>
          <w:rFonts w:ascii="Times New Roman" w:hAnsi="Times New Roman" w:cs="Times New Roman"/>
          <w:sz w:val="24"/>
          <w:szCs w:val="24"/>
        </w:rPr>
      </w:pPr>
      <w:r w:rsidRPr="009553D4">
        <w:rPr>
          <w:rFonts w:ascii="Times New Roman" w:eastAsia="Yu Mincho" w:hAnsi="Times New Roman" w:cs="Times New Roman"/>
          <w:sz w:val="24"/>
          <w:szCs w:val="24"/>
          <w:lang w:eastAsia="ja-JP"/>
        </w:rPr>
        <w:t xml:space="preserve"> This will exclude scheduled maintenance times.</w:t>
      </w:r>
    </w:p>
    <w:p w14:paraId="1E35D90A" w14:textId="42377581" w:rsidR="00ED675B" w:rsidRPr="009553D4" w:rsidRDefault="00ED675B"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dispensing </w:t>
      </w:r>
      <w:r w:rsidR="009252F8" w:rsidRPr="009553D4">
        <w:rPr>
          <w:rFonts w:ascii="Times New Roman" w:hAnsi="Times New Roman" w:cs="Times New Roman"/>
          <w:sz w:val="24"/>
          <w:szCs w:val="24"/>
        </w:rPr>
        <w:t>UI</w:t>
      </w:r>
      <w:r w:rsidR="00055362">
        <w:rPr>
          <w:rFonts w:ascii="Times New Roman" w:hAnsi="Times New Roman" w:cs="Times New Roman"/>
          <w:sz w:val="24"/>
          <w:szCs w:val="24"/>
        </w:rPr>
        <w:t xml:space="preserve">’s usability should let new pharmacist technicians </w:t>
      </w:r>
      <w:proofErr w:type="gramStart"/>
      <w:r w:rsidR="00CD0A4A" w:rsidRPr="00CD0A4A">
        <w:rPr>
          <w:rFonts w:ascii="Times New Roman" w:hAnsi="Times New Roman" w:cs="Times New Roman"/>
          <w:sz w:val="24"/>
          <w:szCs w:val="24"/>
          <w:highlight w:val="yellow"/>
        </w:rPr>
        <w:t>to dispense</w:t>
      </w:r>
      <w:proofErr w:type="gramEnd"/>
      <w:r w:rsidR="00CD0A4A" w:rsidRPr="00CD0A4A">
        <w:rPr>
          <w:rFonts w:ascii="Times New Roman" w:hAnsi="Times New Roman" w:cs="Times New Roman"/>
          <w:sz w:val="24"/>
          <w:szCs w:val="24"/>
          <w:highlight w:val="yellow"/>
        </w:rPr>
        <w:t xml:space="preserve"> medication to patients</w:t>
      </w:r>
      <w:r w:rsidR="00CD0A4A">
        <w:rPr>
          <w:rFonts w:ascii="Times New Roman" w:hAnsi="Times New Roman" w:cs="Times New Roman"/>
          <w:sz w:val="24"/>
          <w:szCs w:val="24"/>
        </w:rPr>
        <w:t xml:space="preserve"> </w:t>
      </w:r>
      <w:r w:rsidR="00055362">
        <w:rPr>
          <w:rFonts w:ascii="Times New Roman" w:hAnsi="Times New Roman" w:cs="Times New Roman"/>
          <w:sz w:val="24"/>
          <w:szCs w:val="24"/>
        </w:rPr>
        <w:t xml:space="preserve">with around 30 minutes of training. </w:t>
      </w:r>
      <w:r w:rsidR="00535B05" w:rsidRPr="009553D4">
        <w:rPr>
          <w:rFonts w:ascii="Times New Roman" w:hAnsi="Times New Roman" w:cs="Times New Roman"/>
          <w:sz w:val="24"/>
          <w:szCs w:val="24"/>
        </w:rPr>
        <w:t>(Usability)</w:t>
      </w:r>
    </w:p>
    <w:p w14:paraId="18509C03" w14:textId="02D2E847" w:rsidR="008A6382" w:rsidRPr="009553D4" w:rsidRDefault="008A6382"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dispensing function should be scaled to support an increase in prescription volume by at least 50%</w:t>
      </w:r>
      <w:r w:rsidR="00857449" w:rsidRPr="009553D4">
        <w:rPr>
          <w:rFonts w:ascii="Times New Roman" w:hAnsi="Times New Roman" w:cs="Times New Roman"/>
          <w:sz w:val="24"/>
          <w:szCs w:val="24"/>
        </w:rPr>
        <w:t xml:space="preserve"> within a </w:t>
      </w:r>
      <w:r w:rsidR="009252F8" w:rsidRPr="009553D4">
        <w:rPr>
          <w:rFonts w:ascii="Times New Roman" w:hAnsi="Times New Roman" w:cs="Times New Roman"/>
          <w:sz w:val="24"/>
          <w:szCs w:val="24"/>
        </w:rPr>
        <w:t>5</w:t>
      </w:r>
      <w:r w:rsidR="00857449" w:rsidRPr="009553D4">
        <w:rPr>
          <w:rFonts w:ascii="Times New Roman" w:hAnsi="Times New Roman" w:cs="Times New Roman"/>
          <w:sz w:val="24"/>
          <w:szCs w:val="24"/>
        </w:rPr>
        <w:t>-month period</w:t>
      </w:r>
      <w:r w:rsidRPr="009553D4">
        <w:rPr>
          <w:rFonts w:ascii="Times New Roman" w:hAnsi="Times New Roman" w:cs="Times New Roman"/>
          <w:sz w:val="24"/>
          <w:szCs w:val="24"/>
        </w:rPr>
        <w:t>.</w:t>
      </w:r>
      <w:r w:rsidR="00535B05" w:rsidRPr="009553D4">
        <w:rPr>
          <w:rFonts w:ascii="Times New Roman" w:hAnsi="Times New Roman" w:cs="Times New Roman"/>
          <w:sz w:val="24"/>
          <w:szCs w:val="24"/>
        </w:rPr>
        <w:t xml:space="preserve"> (Scalability)</w:t>
      </w:r>
      <w:r w:rsidR="00107158" w:rsidRPr="009553D4">
        <w:rPr>
          <w:rFonts w:ascii="Times New Roman" w:eastAsia="Segoe UI Symbol" w:hAnsi="Times New Roman" w:cs="Times New Roman"/>
          <w:sz w:val="24"/>
          <w:szCs w:val="24"/>
          <w:lang w:eastAsia="ja-JP"/>
        </w:rPr>
        <w:t xml:space="preserve"> </w:t>
      </w:r>
    </w:p>
    <w:p w14:paraId="7F0B4685" w14:textId="3E94EB64"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Prescriptions</w:t>
      </w:r>
    </w:p>
    <w:p w14:paraId="1E5D5EB3" w14:textId="2BD9BAA2" w:rsidR="00107158" w:rsidRPr="009553D4" w:rsidRDefault="00107158" w:rsidP="0006021A">
      <w:pPr>
        <w:pStyle w:val="ListParagraph"/>
        <w:numPr>
          <w:ilvl w:val="2"/>
          <w:numId w:val="5"/>
        </w:numPr>
        <w:spacing w:line="480" w:lineRule="auto"/>
        <w:rPr>
          <w:rFonts w:ascii="Times New Roman" w:hAnsi="Times New Roman" w:cs="Times New Roman"/>
          <w:sz w:val="24"/>
          <w:szCs w:val="24"/>
        </w:rPr>
      </w:pPr>
      <w:bookmarkStart w:id="0" w:name="_Hlk159420571"/>
      <w:r w:rsidRPr="009553D4">
        <w:rPr>
          <w:rFonts w:ascii="Times New Roman" w:hAnsi="Times New Roman" w:cs="Times New Roman"/>
          <w:sz w:val="24"/>
          <w:szCs w:val="24"/>
        </w:rPr>
        <w:t xml:space="preserve">Prescription data should be encrypted during </w:t>
      </w:r>
      <w:r w:rsidR="00263331">
        <w:rPr>
          <w:rFonts w:ascii="Times New Roman" w:hAnsi="Times New Roman" w:cs="Times New Roman"/>
          <w:sz w:val="24"/>
          <w:szCs w:val="24"/>
        </w:rPr>
        <w:t>‘</w:t>
      </w:r>
      <w:r w:rsidRPr="009553D4">
        <w:rPr>
          <w:rFonts w:ascii="Times New Roman" w:hAnsi="Times New Roman" w:cs="Times New Roman"/>
          <w:sz w:val="24"/>
          <w:szCs w:val="24"/>
        </w:rPr>
        <w:t>transmission</w:t>
      </w:r>
      <w:r w:rsidR="00263331">
        <w:rPr>
          <w:rFonts w:ascii="Times New Roman" w:hAnsi="Times New Roman" w:cs="Times New Roman"/>
          <w:sz w:val="24"/>
          <w:szCs w:val="24"/>
        </w:rPr>
        <w:t>’</w:t>
      </w:r>
      <w:r w:rsidRPr="009553D4">
        <w:rPr>
          <w:rFonts w:ascii="Times New Roman" w:hAnsi="Times New Roman" w:cs="Times New Roman"/>
          <w:sz w:val="24"/>
          <w:szCs w:val="24"/>
        </w:rPr>
        <w:t xml:space="preserve"> using AES-256 encryption with secure key management.</w:t>
      </w:r>
      <w:r w:rsidR="00535B05" w:rsidRPr="009553D4">
        <w:rPr>
          <w:rFonts w:ascii="Times New Roman" w:hAnsi="Times New Roman" w:cs="Times New Roman"/>
          <w:sz w:val="24"/>
          <w:szCs w:val="24"/>
        </w:rPr>
        <w:t xml:space="preserve"> </w:t>
      </w:r>
      <w:bookmarkStart w:id="1" w:name="_Hlk159420583"/>
      <w:bookmarkEnd w:id="0"/>
      <w:r w:rsidR="00535B05" w:rsidRPr="009553D4">
        <w:rPr>
          <w:rFonts w:ascii="Times New Roman" w:hAnsi="Times New Roman" w:cs="Times New Roman"/>
          <w:sz w:val="24"/>
          <w:szCs w:val="24"/>
        </w:rPr>
        <w:t>(Security)</w:t>
      </w:r>
      <w:r w:rsidRPr="009553D4">
        <w:rPr>
          <w:rFonts w:ascii="Times New Roman" w:eastAsia="Segoe UI Symbol" w:hAnsi="Times New Roman" w:cs="Times New Roman"/>
          <w:sz w:val="24"/>
          <w:szCs w:val="24"/>
          <w:lang w:eastAsia="ja-JP"/>
        </w:rPr>
        <w:t xml:space="preserve"> </w:t>
      </w:r>
      <w:bookmarkEnd w:id="1"/>
    </w:p>
    <w:p w14:paraId="008B7293" w14:textId="39F8CDFF" w:rsidR="00107158" w:rsidRPr="009553D4" w:rsidRDefault="00107158" w:rsidP="0006021A">
      <w:pPr>
        <w:pStyle w:val="ListParagraph"/>
        <w:numPr>
          <w:ilvl w:val="3"/>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Encryption keys should be securely generated, stored, and rotated.</w:t>
      </w:r>
      <w:r w:rsidRPr="009553D4">
        <w:rPr>
          <w:rFonts w:ascii="Times New Roman" w:eastAsia="Segoe UI Symbol" w:hAnsi="Times New Roman" w:cs="Times New Roman"/>
          <w:sz w:val="24"/>
          <w:szCs w:val="24"/>
          <w:lang w:eastAsia="ja-JP"/>
        </w:rPr>
        <w:t xml:space="preserve"> </w:t>
      </w:r>
    </w:p>
    <w:p w14:paraId="38863434" w14:textId="6CE5DEB4" w:rsidR="00841EB2" w:rsidRPr="009553D4" w:rsidRDefault="00841EB2" w:rsidP="00841EB2">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Prescription data should be encrypted during </w:t>
      </w:r>
      <w:r w:rsidR="00263331">
        <w:rPr>
          <w:rFonts w:ascii="Times New Roman" w:hAnsi="Times New Roman" w:cs="Times New Roman"/>
          <w:sz w:val="24"/>
          <w:szCs w:val="24"/>
        </w:rPr>
        <w:t>‘</w:t>
      </w:r>
      <w:r w:rsidRPr="009553D4">
        <w:rPr>
          <w:rFonts w:ascii="Times New Roman" w:hAnsi="Times New Roman" w:cs="Times New Roman"/>
          <w:sz w:val="24"/>
          <w:szCs w:val="24"/>
        </w:rPr>
        <w:t>storage</w:t>
      </w:r>
      <w:r w:rsidR="00263331">
        <w:rPr>
          <w:rFonts w:ascii="Times New Roman" w:hAnsi="Times New Roman" w:cs="Times New Roman"/>
          <w:sz w:val="24"/>
          <w:szCs w:val="24"/>
        </w:rPr>
        <w:t>’</w:t>
      </w:r>
      <w:r w:rsidRPr="009553D4">
        <w:rPr>
          <w:rFonts w:ascii="Times New Roman" w:hAnsi="Times New Roman" w:cs="Times New Roman"/>
          <w:sz w:val="24"/>
          <w:szCs w:val="24"/>
        </w:rPr>
        <w:t xml:space="preserve"> using AES-256 encryption with secure key management.</w:t>
      </w:r>
      <w:r w:rsidRPr="009553D4">
        <w:rPr>
          <w:rFonts w:ascii="Times New Roman" w:hAnsi="Times New Roman" w:cs="Times New Roman"/>
          <w:kern w:val="2"/>
          <w:sz w:val="24"/>
          <w:szCs w:val="24"/>
          <w14:ligatures w14:val="standardContextual"/>
        </w:rPr>
        <w:t xml:space="preserve"> </w:t>
      </w:r>
      <w:r w:rsidRPr="009553D4">
        <w:rPr>
          <w:rFonts w:ascii="Times New Roman" w:hAnsi="Times New Roman" w:cs="Times New Roman"/>
          <w:sz w:val="24"/>
          <w:szCs w:val="24"/>
        </w:rPr>
        <w:t xml:space="preserve">(Security) </w:t>
      </w:r>
    </w:p>
    <w:p w14:paraId="702486BF" w14:textId="39974720" w:rsidR="009B6990" w:rsidRDefault="008A6382"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prescription function should comply with HIPAA </w:t>
      </w:r>
      <w:r w:rsidRPr="00782ECB">
        <w:rPr>
          <w:rFonts w:ascii="Times New Roman" w:hAnsi="Times New Roman" w:cs="Times New Roman"/>
          <w:sz w:val="24"/>
          <w:szCs w:val="24"/>
          <w:highlight w:val="yellow"/>
        </w:rPr>
        <w:t>regulation</w:t>
      </w:r>
      <w:r w:rsidR="00E367F3" w:rsidRPr="00782ECB">
        <w:rPr>
          <w:rFonts w:ascii="Times New Roman" w:hAnsi="Times New Roman" w:cs="Times New Roman"/>
          <w:sz w:val="24"/>
          <w:szCs w:val="24"/>
          <w:highlight w:val="yellow"/>
        </w:rPr>
        <w:t xml:space="preserve"> of </w:t>
      </w:r>
      <w:r w:rsidR="009252F8" w:rsidRPr="00782ECB">
        <w:rPr>
          <w:rFonts w:ascii="Times New Roman" w:hAnsi="Times New Roman" w:cs="Times New Roman"/>
          <w:sz w:val="24"/>
          <w:szCs w:val="24"/>
          <w:highlight w:val="yellow"/>
        </w:rPr>
        <w:t>the</w:t>
      </w:r>
      <w:r w:rsidR="009B6990" w:rsidRPr="00782ECB">
        <w:rPr>
          <w:rFonts w:ascii="Times New Roman" w:hAnsi="Times New Roman" w:cs="Times New Roman"/>
          <w:sz w:val="24"/>
          <w:szCs w:val="24"/>
          <w:highlight w:val="yellow"/>
        </w:rPr>
        <w:t xml:space="preserve"> Security Rule</w:t>
      </w:r>
      <w:r w:rsidR="00E367F3" w:rsidRPr="00782ECB">
        <w:rPr>
          <w:rFonts w:ascii="Times New Roman" w:hAnsi="Times New Roman" w:cs="Times New Roman"/>
          <w:sz w:val="24"/>
          <w:szCs w:val="24"/>
          <w:highlight w:val="yellow"/>
        </w:rPr>
        <w:t xml:space="preserve"> for patient data protection</w:t>
      </w:r>
      <w:r w:rsidR="009B6990" w:rsidRPr="009553D4">
        <w:rPr>
          <w:rFonts w:ascii="Times New Roman" w:hAnsi="Times New Roman" w:cs="Times New Roman"/>
          <w:sz w:val="24"/>
          <w:szCs w:val="24"/>
        </w:rPr>
        <w:t>.</w:t>
      </w:r>
      <w:r w:rsidR="00535B05" w:rsidRPr="009553D4">
        <w:rPr>
          <w:rFonts w:ascii="Times New Roman" w:hAnsi="Times New Roman" w:cs="Times New Roman"/>
          <w:sz w:val="24"/>
          <w:szCs w:val="24"/>
        </w:rPr>
        <w:t xml:space="preserve"> (Compliance)</w:t>
      </w:r>
      <w:r w:rsidR="009B6990" w:rsidRPr="009553D4">
        <w:rPr>
          <w:rFonts w:ascii="Times New Roman" w:hAnsi="Times New Roman" w:cs="Times New Roman"/>
          <w:sz w:val="24"/>
          <w:szCs w:val="24"/>
        </w:rPr>
        <w:t xml:space="preserve"> </w:t>
      </w:r>
    </w:p>
    <w:p w14:paraId="08804859" w14:textId="3A159772" w:rsidR="008A6382" w:rsidRPr="009553D4" w:rsidRDefault="008A6382"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prescription service </w:t>
      </w:r>
      <w:r w:rsidRPr="00782ECB">
        <w:rPr>
          <w:rFonts w:ascii="Times New Roman" w:hAnsi="Times New Roman" w:cs="Times New Roman"/>
          <w:sz w:val="24"/>
          <w:szCs w:val="24"/>
          <w:highlight w:val="yellow"/>
        </w:rPr>
        <w:t xml:space="preserve">should be available </w:t>
      </w:r>
      <w:r w:rsidR="00E367F3" w:rsidRPr="00782ECB">
        <w:rPr>
          <w:rFonts w:ascii="Times New Roman" w:hAnsi="Times New Roman" w:cs="Times New Roman"/>
          <w:sz w:val="24"/>
          <w:szCs w:val="24"/>
          <w:highlight w:val="yellow"/>
        </w:rPr>
        <w:t>98% of the time during normal operating hours</w:t>
      </w:r>
      <w:r w:rsidRPr="009553D4">
        <w:rPr>
          <w:rFonts w:ascii="Times New Roman" w:hAnsi="Times New Roman" w:cs="Times New Roman"/>
          <w:sz w:val="24"/>
          <w:szCs w:val="24"/>
        </w:rPr>
        <w:t xml:space="preserve">, </w:t>
      </w:r>
      <w:proofErr w:type="gramStart"/>
      <w:r w:rsidRPr="009553D4">
        <w:rPr>
          <w:rFonts w:ascii="Times New Roman" w:hAnsi="Times New Roman" w:cs="Times New Roman"/>
          <w:sz w:val="24"/>
          <w:szCs w:val="24"/>
        </w:rPr>
        <w:t xml:space="preserve">with </w:t>
      </w:r>
      <w:r w:rsidR="00263331">
        <w:rPr>
          <w:rFonts w:ascii="Times New Roman" w:hAnsi="Times New Roman" w:cs="Times New Roman"/>
          <w:sz w:val="24"/>
          <w:szCs w:val="24"/>
        </w:rPr>
        <w:t>the exception of</w:t>
      </w:r>
      <w:proofErr w:type="gramEnd"/>
      <w:r w:rsidR="00263331">
        <w:rPr>
          <w:rFonts w:ascii="Times New Roman" w:hAnsi="Times New Roman" w:cs="Times New Roman"/>
          <w:sz w:val="24"/>
          <w:szCs w:val="24"/>
        </w:rPr>
        <w:t xml:space="preserve"> </w:t>
      </w:r>
      <w:r w:rsidRPr="009553D4">
        <w:rPr>
          <w:rFonts w:ascii="Times New Roman" w:hAnsi="Times New Roman" w:cs="Times New Roman"/>
          <w:sz w:val="24"/>
          <w:szCs w:val="24"/>
        </w:rPr>
        <w:t>scheduled maintenance windows announced in advance.</w:t>
      </w:r>
      <w:r w:rsidR="00535B05" w:rsidRPr="009553D4">
        <w:rPr>
          <w:rFonts w:ascii="Times New Roman" w:hAnsi="Times New Roman" w:cs="Times New Roman"/>
          <w:sz w:val="24"/>
          <w:szCs w:val="24"/>
        </w:rPr>
        <w:t xml:space="preserve"> (Availability)</w:t>
      </w:r>
      <w:r w:rsidR="009B6990" w:rsidRPr="009553D4">
        <w:rPr>
          <w:rFonts w:ascii="Times New Roman" w:hAnsi="Times New Roman" w:cs="Times New Roman"/>
          <w:sz w:val="24"/>
          <w:szCs w:val="24"/>
        </w:rPr>
        <w:t xml:space="preserve"> </w:t>
      </w:r>
    </w:p>
    <w:p w14:paraId="307895F9" w14:textId="75269CAE" w:rsidR="00021937" w:rsidRPr="009553D4" w:rsidRDefault="00021937"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The prescription function should integrate with electronic health record (EHR) systems using HL7 standards.</w:t>
      </w:r>
      <w:r w:rsidR="00535B05" w:rsidRPr="009553D4">
        <w:rPr>
          <w:rFonts w:ascii="Times New Roman" w:hAnsi="Times New Roman" w:cs="Times New Roman"/>
          <w:sz w:val="24"/>
          <w:szCs w:val="24"/>
        </w:rPr>
        <w:t xml:space="preserve"> (Interoperability) </w:t>
      </w:r>
    </w:p>
    <w:p w14:paraId="23B57ED8" w14:textId="5AA13CFB"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Medication</w:t>
      </w:r>
    </w:p>
    <w:p w14:paraId="05EC160B" w14:textId="60108762" w:rsidR="00B85C60" w:rsidRPr="009553D4" w:rsidRDefault="00B85C60"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Medication information retrieval should take no longer than 1 second.</w:t>
      </w:r>
      <w:r w:rsidR="00535B05" w:rsidRPr="009553D4">
        <w:rPr>
          <w:rFonts w:ascii="Times New Roman" w:hAnsi="Times New Roman" w:cs="Times New Roman"/>
          <w:sz w:val="24"/>
          <w:szCs w:val="24"/>
        </w:rPr>
        <w:t xml:space="preserve"> (Performance)</w:t>
      </w:r>
      <w:r w:rsidR="009B6990" w:rsidRPr="009553D4">
        <w:rPr>
          <w:rFonts w:ascii="Times New Roman" w:hAnsi="Times New Roman" w:cs="Times New Roman"/>
          <w:sz w:val="24"/>
          <w:szCs w:val="24"/>
        </w:rPr>
        <w:t xml:space="preserve"> </w:t>
      </w:r>
    </w:p>
    <w:p w14:paraId="4E637E9C" w14:textId="4C9CF53E" w:rsidR="00B85C60" w:rsidRPr="009553D4" w:rsidRDefault="00B85C60"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medication database </w:t>
      </w:r>
      <w:r w:rsidR="00055362">
        <w:rPr>
          <w:rFonts w:ascii="Times New Roman" w:hAnsi="Times New Roman" w:cs="Times New Roman"/>
          <w:sz w:val="24"/>
          <w:szCs w:val="24"/>
        </w:rPr>
        <w:t>shall include a</w:t>
      </w:r>
      <w:r w:rsidR="00782ECB">
        <w:rPr>
          <w:rFonts w:ascii="Times New Roman" w:hAnsi="Times New Roman" w:cs="Times New Roman"/>
          <w:sz w:val="24"/>
          <w:szCs w:val="24"/>
        </w:rPr>
        <w:t xml:space="preserve"> </w:t>
      </w:r>
      <w:r w:rsidR="00782ECB" w:rsidRPr="0057443B">
        <w:rPr>
          <w:rFonts w:ascii="Times New Roman" w:hAnsi="Times New Roman" w:cs="Times New Roman"/>
          <w:sz w:val="24"/>
          <w:szCs w:val="24"/>
          <w:highlight w:val="yellow"/>
        </w:rPr>
        <w:t>daily</w:t>
      </w:r>
      <w:r w:rsidR="00782ECB">
        <w:rPr>
          <w:rFonts w:ascii="Times New Roman" w:hAnsi="Times New Roman" w:cs="Times New Roman"/>
          <w:sz w:val="24"/>
          <w:szCs w:val="24"/>
        </w:rPr>
        <w:t xml:space="preserve"> </w:t>
      </w:r>
      <w:r w:rsidR="00055362">
        <w:rPr>
          <w:rFonts w:ascii="Times New Roman" w:hAnsi="Times New Roman" w:cs="Times New Roman"/>
          <w:sz w:val="24"/>
          <w:szCs w:val="24"/>
        </w:rPr>
        <w:t>automatic data backup feature to ensure</w:t>
      </w:r>
      <w:r w:rsidR="00187D57">
        <w:rPr>
          <w:rFonts w:ascii="Times New Roman" w:hAnsi="Times New Roman" w:cs="Times New Roman"/>
          <w:sz w:val="24"/>
          <w:szCs w:val="24"/>
        </w:rPr>
        <w:t xml:space="preserve"> data integrity and prevent any data loss in a case of file corruption or </w:t>
      </w:r>
      <w:r w:rsidR="00782ECB" w:rsidRPr="0057443B">
        <w:rPr>
          <w:rFonts w:ascii="Times New Roman" w:hAnsi="Times New Roman" w:cs="Times New Roman"/>
          <w:sz w:val="24"/>
          <w:szCs w:val="24"/>
          <w:highlight w:val="yellow"/>
        </w:rPr>
        <w:t>unforeseen events such as natural disasters</w:t>
      </w:r>
      <w:r w:rsidR="00187D57">
        <w:rPr>
          <w:rFonts w:ascii="Times New Roman" w:hAnsi="Times New Roman" w:cs="Times New Roman"/>
          <w:sz w:val="24"/>
          <w:szCs w:val="24"/>
        </w:rPr>
        <w:t>.</w:t>
      </w:r>
    </w:p>
    <w:p w14:paraId="0B643895" w14:textId="5F8AAED6" w:rsidR="00B85C60" w:rsidRPr="009553D4" w:rsidRDefault="00B85C60"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Medication information should be accessible to </w:t>
      </w:r>
      <w:r w:rsidR="009252F8" w:rsidRPr="009553D4">
        <w:rPr>
          <w:rFonts w:ascii="Times New Roman" w:hAnsi="Times New Roman" w:cs="Times New Roman"/>
          <w:sz w:val="24"/>
          <w:szCs w:val="24"/>
        </w:rPr>
        <w:t>patients</w:t>
      </w:r>
      <w:r w:rsidRPr="009553D4">
        <w:rPr>
          <w:rFonts w:ascii="Times New Roman" w:hAnsi="Times New Roman" w:cs="Times New Roman"/>
          <w:sz w:val="24"/>
          <w:szCs w:val="24"/>
        </w:rPr>
        <w:t xml:space="preserve"> with disabilities, </w:t>
      </w:r>
      <w:r w:rsidR="009252F8" w:rsidRPr="009553D4">
        <w:rPr>
          <w:rFonts w:ascii="Times New Roman" w:hAnsi="Times New Roman" w:cs="Times New Roman"/>
          <w:sz w:val="24"/>
          <w:szCs w:val="24"/>
        </w:rPr>
        <w:t xml:space="preserve">to </w:t>
      </w:r>
      <w:r w:rsidRPr="009553D4">
        <w:rPr>
          <w:rFonts w:ascii="Times New Roman" w:hAnsi="Times New Roman" w:cs="Times New Roman"/>
          <w:sz w:val="24"/>
          <w:szCs w:val="24"/>
        </w:rPr>
        <w:t>comply</w:t>
      </w:r>
      <w:r w:rsidR="009252F8" w:rsidRPr="009553D4">
        <w:rPr>
          <w:rFonts w:ascii="Times New Roman" w:hAnsi="Times New Roman" w:cs="Times New Roman"/>
          <w:sz w:val="24"/>
          <w:szCs w:val="24"/>
        </w:rPr>
        <w:t xml:space="preserve"> </w:t>
      </w:r>
      <w:r w:rsidRPr="009553D4">
        <w:rPr>
          <w:rFonts w:ascii="Times New Roman" w:hAnsi="Times New Roman" w:cs="Times New Roman"/>
          <w:sz w:val="24"/>
          <w:szCs w:val="24"/>
        </w:rPr>
        <w:t>with WCAG 2.0 accessibility.</w:t>
      </w:r>
      <w:r w:rsidR="00535B05" w:rsidRPr="009553D4">
        <w:rPr>
          <w:rFonts w:ascii="Times New Roman" w:hAnsi="Times New Roman" w:cs="Times New Roman"/>
          <w:sz w:val="24"/>
          <w:szCs w:val="24"/>
        </w:rPr>
        <w:t xml:space="preserve"> (Accessibility)</w:t>
      </w:r>
      <w:r w:rsidR="009B6990" w:rsidRPr="009553D4">
        <w:rPr>
          <w:rFonts w:ascii="Times New Roman" w:hAnsi="Times New Roman" w:cs="Times New Roman"/>
          <w:sz w:val="24"/>
          <w:szCs w:val="24"/>
        </w:rPr>
        <w:t xml:space="preserve"> </w:t>
      </w:r>
    </w:p>
    <w:p w14:paraId="38415FBF" w14:textId="2E99E5BD" w:rsidR="00B85C60" w:rsidRPr="009553D4" w:rsidRDefault="00B85C60"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medication function should scale to accommodate an increase in medication database size by at least 100%.</w:t>
      </w:r>
      <w:r w:rsidR="00535B05" w:rsidRPr="009553D4">
        <w:rPr>
          <w:rFonts w:ascii="Times New Roman" w:hAnsi="Times New Roman" w:cs="Times New Roman"/>
          <w:sz w:val="24"/>
          <w:szCs w:val="24"/>
        </w:rPr>
        <w:t xml:space="preserve"> (Scalability)</w:t>
      </w:r>
      <w:r w:rsidR="009B6990" w:rsidRPr="009553D4">
        <w:rPr>
          <w:rFonts w:ascii="Times New Roman" w:hAnsi="Times New Roman" w:cs="Times New Roman"/>
          <w:sz w:val="24"/>
          <w:szCs w:val="24"/>
        </w:rPr>
        <w:t xml:space="preserve"> </w:t>
      </w:r>
    </w:p>
    <w:p w14:paraId="197B1519" w14:textId="5EC03153"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Health Insurance</w:t>
      </w:r>
    </w:p>
    <w:p w14:paraId="56AC5377" w14:textId="33EF697A" w:rsidR="005C043B" w:rsidRPr="005C043B" w:rsidRDefault="008B5DC5" w:rsidP="005C043B">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Health insurance data </w:t>
      </w:r>
      <w:r w:rsidR="00187D57">
        <w:rPr>
          <w:rFonts w:ascii="Times New Roman" w:hAnsi="Times New Roman" w:cs="Times New Roman"/>
          <w:sz w:val="24"/>
          <w:szCs w:val="24"/>
        </w:rPr>
        <w:t>access shall be restricted based on user roles, making sure that only authorized users such as a pharmacist can view or modify insurance information</w:t>
      </w:r>
      <w:r w:rsidRPr="009553D4">
        <w:rPr>
          <w:rFonts w:ascii="Times New Roman" w:hAnsi="Times New Roman" w:cs="Times New Roman"/>
          <w:sz w:val="24"/>
          <w:szCs w:val="24"/>
        </w:rPr>
        <w:t>.</w:t>
      </w:r>
      <w:r w:rsidR="00187D57">
        <w:rPr>
          <w:rFonts w:ascii="Times New Roman" w:hAnsi="Times New Roman" w:cs="Times New Roman"/>
          <w:sz w:val="24"/>
          <w:szCs w:val="24"/>
        </w:rPr>
        <w:t xml:space="preserve"> </w:t>
      </w:r>
      <w:r w:rsidR="00535B05" w:rsidRPr="009553D4">
        <w:rPr>
          <w:rFonts w:ascii="Times New Roman" w:hAnsi="Times New Roman" w:cs="Times New Roman"/>
          <w:sz w:val="24"/>
          <w:szCs w:val="24"/>
        </w:rPr>
        <w:t>(Security)</w:t>
      </w:r>
    </w:p>
    <w:p w14:paraId="3F231019" w14:textId="245A71A3" w:rsidR="008B5DC5" w:rsidRPr="009553D4" w:rsidRDefault="008B5DC5"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All changes to health insurance data should be logged and </w:t>
      </w:r>
      <w:r w:rsidR="00031850" w:rsidRPr="009553D4">
        <w:rPr>
          <w:rFonts w:ascii="Times New Roman" w:hAnsi="Times New Roman" w:cs="Times New Roman"/>
          <w:sz w:val="24"/>
          <w:szCs w:val="24"/>
        </w:rPr>
        <w:t>auditable</w:t>
      </w:r>
      <w:r w:rsidR="0057443B">
        <w:rPr>
          <w:rFonts w:ascii="Times New Roman" w:hAnsi="Times New Roman" w:cs="Times New Roman"/>
          <w:sz w:val="24"/>
          <w:szCs w:val="24"/>
        </w:rPr>
        <w:t xml:space="preserve"> </w:t>
      </w:r>
      <w:r w:rsidR="0057443B" w:rsidRPr="0057443B">
        <w:rPr>
          <w:rFonts w:ascii="Times New Roman" w:hAnsi="Times New Roman" w:cs="Times New Roman"/>
          <w:sz w:val="24"/>
          <w:szCs w:val="24"/>
          <w:highlight w:val="yellow"/>
        </w:rPr>
        <w:t>for the use of pharmacy assistants</w:t>
      </w:r>
      <w:r w:rsidR="00031850" w:rsidRPr="009553D4">
        <w:rPr>
          <w:rFonts w:ascii="Times New Roman" w:hAnsi="Times New Roman" w:cs="Times New Roman"/>
          <w:sz w:val="24"/>
          <w:szCs w:val="24"/>
        </w:rPr>
        <w:t>. (</w:t>
      </w:r>
      <w:r w:rsidR="00535B05" w:rsidRPr="009553D4">
        <w:rPr>
          <w:rFonts w:ascii="Times New Roman" w:hAnsi="Times New Roman" w:cs="Times New Roman"/>
          <w:sz w:val="24"/>
          <w:szCs w:val="24"/>
        </w:rPr>
        <w:t>Auditability</w:t>
      </w:r>
      <w:r w:rsidR="005C043B">
        <w:rPr>
          <w:rFonts w:ascii="Times New Roman" w:hAnsi="Times New Roman" w:cs="Times New Roman"/>
          <w:sz w:val="24"/>
          <w:szCs w:val="24"/>
        </w:rPr>
        <w:t xml:space="preserve"> &amp; Compliance</w:t>
      </w:r>
      <w:r w:rsidR="00535B05" w:rsidRPr="009553D4">
        <w:rPr>
          <w:rFonts w:ascii="Times New Roman" w:hAnsi="Times New Roman" w:cs="Times New Roman"/>
          <w:sz w:val="24"/>
          <w:szCs w:val="24"/>
        </w:rPr>
        <w:t>)</w:t>
      </w:r>
      <w:r w:rsidR="009B6990" w:rsidRPr="009553D4">
        <w:rPr>
          <w:rFonts w:ascii="Times New Roman" w:hAnsi="Times New Roman" w:cs="Times New Roman"/>
          <w:sz w:val="24"/>
          <w:szCs w:val="24"/>
        </w:rPr>
        <w:t xml:space="preserve"> </w:t>
      </w:r>
    </w:p>
    <w:p w14:paraId="665CF7C1" w14:textId="4C8CF6C7" w:rsidR="008B5DC5" w:rsidRPr="009553D4" w:rsidRDefault="008B5DC5"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Health insurance claims processing</w:t>
      </w:r>
      <w:r w:rsidR="0057443B">
        <w:rPr>
          <w:rFonts w:ascii="Times New Roman" w:hAnsi="Times New Roman" w:cs="Times New Roman"/>
          <w:sz w:val="24"/>
          <w:szCs w:val="24"/>
        </w:rPr>
        <w:t>,</w:t>
      </w:r>
      <w:r w:rsidRPr="009553D4">
        <w:rPr>
          <w:rFonts w:ascii="Times New Roman" w:hAnsi="Times New Roman" w:cs="Times New Roman"/>
          <w:sz w:val="24"/>
          <w:szCs w:val="24"/>
        </w:rPr>
        <w:t xml:space="preserve"> </w:t>
      </w:r>
      <w:r w:rsidR="0057443B" w:rsidRPr="0057443B">
        <w:rPr>
          <w:rFonts w:ascii="Times New Roman" w:hAnsi="Times New Roman" w:cs="Times New Roman"/>
          <w:sz w:val="24"/>
          <w:szCs w:val="24"/>
          <w:highlight w:val="yellow"/>
        </w:rPr>
        <w:t>initiated by pharmacist assistant</w:t>
      </w:r>
      <w:r w:rsidR="0057443B">
        <w:rPr>
          <w:rFonts w:ascii="Times New Roman" w:hAnsi="Times New Roman" w:cs="Times New Roman"/>
          <w:sz w:val="24"/>
          <w:szCs w:val="24"/>
        </w:rPr>
        <w:t>,</w:t>
      </w:r>
      <w:r w:rsidR="0057443B" w:rsidRPr="0057443B">
        <w:rPr>
          <w:rFonts w:ascii="Times New Roman" w:hAnsi="Times New Roman" w:cs="Times New Roman"/>
          <w:sz w:val="24"/>
          <w:szCs w:val="24"/>
        </w:rPr>
        <w:t xml:space="preserve"> </w:t>
      </w:r>
      <w:r w:rsidRPr="009553D4">
        <w:rPr>
          <w:rFonts w:ascii="Times New Roman" w:hAnsi="Times New Roman" w:cs="Times New Roman"/>
          <w:sz w:val="24"/>
          <w:szCs w:val="24"/>
        </w:rPr>
        <w:t xml:space="preserve">should </w:t>
      </w:r>
      <w:r w:rsidR="009B6990" w:rsidRPr="009553D4">
        <w:rPr>
          <w:rFonts w:ascii="Times New Roman" w:hAnsi="Times New Roman" w:cs="Times New Roman"/>
          <w:sz w:val="24"/>
          <w:szCs w:val="24"/>
        </w:rPr>
        <w:t>be completed</w:t>
      </w:r>
      <w:r w:rsidRPr="009553D4">
        <w:rPr>
          <w:rFonts w:ascii="Times New Roman" w:hAnsi="Times New Roman" w:cs="Times New Roman"/>
          <w:sz w:val="24"/>
          <w:szCs w:val="24"/>
        </w:rPr>
        <w:t xml:space="preserve"> within 5 seconds per transaction.</w:t>
      </w:r>
      <w:r w:rsidR="00535B05" w:rsidRPr="009553D4">
        <w:rPr>
          <w:rFonts w:ascii="Times New Roman" w:hAnsi="Times New Roman" w:cs="Times New Roman"/>
          <w:sz w:val="24"/>
          <w:szCs w:val="24"/>
        </w:rPr>
        <w:t xml:space="preserve"> (Performance)</w:t>
      </w:r>
      <w:r w:rsidR="009B6990" w:rsidRPr="009553D4">
        <w:rPr>
          <w:rFonts w:ascii="Times New Roman" w:hAnsi="Times New Roman" w:cs="Times New Roman"/>
          <w:sz w:val="24"/>
          <w:szCs w:val="24"/>
        </w:rPr>
        <w:t xml:space="preserve"> </w:t>
      </w:r>
    </w:p>
    <w:p w14:paraId="1A3DB787" w14:textId="1B34D2BE" w:rsidR="008B5DC5" w:rsidRPr="009553D4" w:rsidRDefault="008B5DC5"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health insurance function should comply with CMS regulations for Medicare claims processing.</w:t>
      </w:r>
      <w:r w:rsidR="00535B05" w:rsidRPr="009553D4">
        <w:rPr>
          <w:rFonts w:ascii="Times New Roman" w:hAnsi="Times New Roman" w:cs="Times New Roman"/>
          <w:sz w:val="24"/>
          <w:szCs w:val="24"/>
        </w:rPr>
        <w:t xml:space="preserve"> (Compliance)</w:t>
      </w:r>
      <w:r w:rsidR="009B6990" w:rsidRPr="009553D4">
        <w:rPr>
          <w:rFonts w:ascii="Times New Roman" w:hAnsi="Times New Roman" w:cs="Times New Roman"/>
          <w:sz w:val="24"/>
          <w:szCs w:val="24"/>
        </w:rPr>
        <w:t xml:space="preserve"> </w:t>
      </w:r>
    </w:p>
    <w:p w14:paraId="0D38E7DC" w14:textId="69B17CA8" w:rsidR="007C12F9" w:rsidRPr="009553D4" w:rsidRDefault="007C12F9" w:rsidP="0006021A">
      <w:pPr>
        <w:pStyle w:val="ListParagraph"/>
        <w:numPr>
          <w:ilvl w:val="1"/>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Medical Inventory</w:t>
      </w:r>
    </w:p>
    <w:p w14:paraId="05E4F529" w14:textId="344FDA6B" w:rsidR="00834161" w:rsidRPr="009553D4" w:rsidRDefault="00834161"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 xml:space="preserve">Inventory </w:t>
      </w:r>
      <w:r w:rsidR="005972E9" w:rsidRPr="005972E9">
        <w:rPr>
          <w:rFonts w:ascii="Times New Roman" w:hAnsi="Times New Roman" w:cs="Times New Roman"/>
          <w:sz w:val="24"/>
          <w:szCs w:val="24"/>
          <w:highlight w:val="yellow"/>
        </w:rPr>
        <w:t>item lookups</w:t>
      </w:r>
      <w:r w:rsidRPr="009553D4">
        <w:rPr>
          <w:rFonts w:ascii="Times New Roman" w:hAnsi="Times New Roman" w:cs="Times New Roman"/>
          <w:sz w:val="24"/>
          <w:szCs w:val="24"/>
        </w:rPr>
        <w:t xml:space="preserve"> should execute within 3 seconds per transaction.</w:t>
      </w:r>
      <w:r w:rsidR="00535B05" w:rsidRPr="009553D4">
        <w:rPr>
          <w:rFonts w:ascii="Times New Roman" w:hAnsi="Times New Roman" w:cs="Times New Roman"/>
          <w:sz w:val="24"/>
          <w:szCs w:val="24"/>
        </w:rPr>
        <w:t xml:space="preserve"> (Performance) </w:t>
      </w:r>
    </w:p>
    <w:p w14:paraId="738634D0" w14:textId="35C81150" w:rsidR="00834161" w:rsidRPr="009553D4" w:rsidRDefault="00834161"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The inventory function</w:t>
      </w:r>
      <w:r w:rsidR="005972E9">
        <w:rPr>
          <w:rFonts w:ascii="Times New Roman" w:hAnsi="Times New Roman" w:cs="Times New Roman"/>
          <w:sz w:val="24"/>
          <w:szCs w:val="24"/>
        </w:rPr>
        <w:t xml:space="preserve"> </w:t>
      </w:r>
      <w:r w:rsidR="005972E9" w:rsidRPr="00A5406E">
        <w:rPr>
          <w:rFonts w:ascii="Times New Roman" w:hAnsi="Times New Roman" w:cs="Times New Roman"/>
          <w:sz w:val="24"/>
          <w:szCs w:val="24"/>
          <w:highlight w:val="yellow"/>
        </w:rPr>
        <w:t>of medication storage</w:t>
      </w:r>
      <w:r w:rsidR="005972E9">
        <w:rPr>
          <w:rFonts w:ascii="Times New Roman" w:hAnsi="Times New Roman" w:cs="Times New Roman"/>
          <w:sz w:val="24"/>
          <w:szCs w:val="24"/>
        </w:rPr>
        <w:t xml:space="preserve"> </w:t>
      </w:r>
      <w:r w:rsidRPr="009553D4">
        <w:rPr>
          <w:rFonts w:ascii="Times New Roman" w:hAnsi="Times New Roman" w:cs="Times New Roman"/>
          <w:sz w:val="24"/>
          <w:szCs w:val="24"/>
        </w:rPr>
        <w:t xml:space="preserve">should </w:t>
      </w:r>
      <w:r w:rsidR="005C043B" w:rsidRPr="009553D4">
        <w:rPr>
          <w:rFonts w:ascii="Times New Roman" w:hAnsi="Times New Roman" w:cs="Times New Roman"/>
          <w:sz w:val="24"/>
          <w:szCs w:val="24"/>
        </w:rPr>
        <w:t>be scaled</w:t>
      </w:r>
      <w:r w:rsidRPr="009553D4">
        <w:rPr>
          <w:rFonts w:ascii="Times New Roman" w:hAnsi="Times New Roman" w:cs="Times New Roman"/>
          <w:sz w:val="24"/>
          <w:szCs w:val="24"/>
        </w:rPr>
        <w:t xml:space="preserve"> to </w:t>
      </w:r>
      <w:r w:rsidR="005C043B">
        <w:rPr>
          <w:rFonts w:ascii="Times New Roman" w:hAnsi="Times New Roman" w:cs="Times New Roman"/>
          <w:sz w:val="24"/>
          <w:szCs w:val="24"/>
        </w:rPr>
        <w:t>allow for</w:t>
      </w:r>
      <w:r w:rsidRPr="009553D4">
        <w:rPr>
          <w:rFonts w:ascii="Times New Roman" w:hAnsi="Times New Roman" w:cs="Times New Roman"/>
          <w:sz w:val="24"/>
          <w:szCs w:val="24"/>
        </w:rPr>
        <w:t xml:space="preserve"> an increase in the number of medication items by at least 50%.</w:t>
      </w:r>
      <w:r w:rsidR="00535B05" w:rsidRPr="009553D4">
        <w:rPr>
          <w:rFonts w:ascii="Times New Roman" w:hAnsi="Times New Roman" w:cs="Times New Roman"/>
          <w:sz w:val="24"/>
          <w:szCs w:val="24"/>
        </w:rPr>
        <w:t xml:space="preserve"> (Scalability)</w:t>
      </w:r>
      <w:r w:rsidR="00186291" w:rsidRPr="009553D4">
        <w:rPr>
          <w:rFonts w:ascii="Times New Roman" w:hAnsi="Times New Roman" w:cs="Times New Roman"/>
          <w:sz w:val="24"/>
          <w:szCs w:val="24"/>
        </w:rPr>
        <w:t xml:space="preserve"> </w:t>
      </w:r>
    </w:p>
    <w:p w14:paraId="2DED494A" w14:textId="77E7F164" w:rsidR="00834161" w:rsidRPr="009553D4" w:rsidRDefault="00834161"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Inventory data backups </w:t>
      </w:r>
      <w:r w:rsidR="00A02D90" w:rsidRPr="009553D4">
        <w:rPr>
          <w:rFonts w:ascii="Times New Roman" w:hAnsi="Times New Roman" w:cs="Times New Roman"/>
          <w:sz w:val="24"/>
          <w:szCs w:val="24"/>
        </w:rPr>
        <w:t>shall</w:t>
      </w:r>
      <w:r w:rsidRPr="009553D4">
        <w:rPr>
          <w:rFonts w:ascii="Times New Roman" w:hAnsi="Times New Roman" w:cs="Times New Roman"/>
          <w:sz w:val="24"/>
          <w:szCs w:val="24"/>
        </w:rPr>
        <w:t xml:space="preserve"> be </w:t>
      </w:r>
      <w:r w:rsidR="005C043B">
        <w:rPr>
          <w:rFonts w:ascii="Times New Roman" w:hAnsi="Times New Roman" w:cs="Times New Roman"/>
          <w:sz w:val="24"/>
          <w:szCs w:val="24"/>
        </w:rPr>
        <w:t>done</w:t>
      </w:r>
      <w:r w:rsidRPr="009553D4">
        <w:rPr>
          <w:rFonts w:ascii="Times New Roman" w:hAnsi="Times New Roman" w:cs="Times New Roman"/>
          <w:sz w:val="24"/>
          <w:szCs w:val="24"/>
        </w:rPr>
        <w:t xml:space="preserve"> </w:t>
      </w:r>
      <w:r w:rsidR="00A5406E">
        <w:rPr>
          <w:rFonts w:ascii="Times New Roman" w:hAnsi="Times New Roman" w:cs="Times New Roman"/>
          <w:sz w:val="24"/>
          <w:szCs w:val="24"/>
        </w:rPr>
        <w:t>every 7 days</w:t>
      </w:r>
      <w:r w:rsidR="00A5406E" w:rsidRPr="009553D4">
        <w:rPr>
          <w:rFonts w:ascii="Times New Roman" w:hAnsi="Times New Roman" w:cs="Times New Roman"/>
          <w:sz w:val="24"/>
          <w:szCs w:val="24"/>
        </w:rPr>
        <w:t>,</w:t>
      </w:r>
      <w:r w:rsidRPr="009553D4">
        <w:rPr>
          <w:rFonts w:ascii="Times New Roman" w:hAnsi="Times New Roman" w:cs="Times New Roman"/>
          <w:sz w:val="24"/>
          <w:szCs w:val="24"/>
        </w:rPr>
        <w:t xml:space="preserve"> </w:t>
      </w:r>
      <w:r w:rsidR="00A5406E" w:rsidRPr="00A5406E">
        <w:rPr>
          <w:rFonts w:ascii="Times New Roman" w:hAnsi="Times New Roman" w:cs="Times New Roman"/>
          <w:sz w:val="24"/>
          <w:szCs w:val="24"/>
          <w:highlight w:val="yellow"/>
        </w:rPr>
        <w:t>adhering to a</w:t>
      </w:r>
      <w:r w:rsidR="00A5406E">
        <w:rPr>
          <w:rFonts w:ascii="Times New Roman" w:hAnsi="Times New Roman" w:cs="Times New Roman"/>
          <w:sz w:val="24"/>
          <w:szCs w:val="24"/>
        </w:rPr>
        <w:t xml:space="preserve"> </w:t>
      </w:r>
      <w:r w:rsidRPr="009553D4">
        <w:rPr>
          <w:rFonts w:ascii="Times New Roman" w:hAnsi="Times New Roman" w:cs="Times New Roman"/>
          <w:sz w:val="24"/>
          <w:szCs w:val="24"/>
        </w:rPr>
        <w:t>data retention polic</w:t>
      </w:r>
      <w:r w:rsidR="00A5406E">
        <w:rPr>
          <w:rFonts w:ascii="Times New Roman" w:hAnsi="Times New Roman" w:cs="Times New Roman"/>
          <w:sz w:val="24"/>
          <w:szCs w:val="24"/>
        </w:rPr>
        <w:t xml:space="preserve">y </w:t>
      </w:r>
      <w:r w:rsidR="00A5406E">
        <w:rPr>
          <w:rFonts w:ascii="Times New Roman" w:hAnsi="Times New Roman" w:cs="Times New Roman"/>
          <w:sz w:val="24"/>
          <w:szCs w:val="24"/>
          <w:highlight w:val="yellow"/>
        </w:rPr>
        <w:t xml:space="preserve">of </w:t>
      </w:r>
      <w:r w:rsidR="00A5406E" w:rsidRPr="00A5406E">
        <w:rPr>
          <w:rFonts w:ascii="Times New Roman" w:hAnsi="Times New Roman" w:cs="Times New Roman"/>
          <w:sz w:val="24"/>
          <w:szCs w:val="24"/>
          <w:highlight w:val="yellow"/>
        </w:rPr>
        <w:t>reducing data loss</w:t>
      </w:r>
      <w:r w:rsidRPr="009553D4">
        <w:rPr>
          <w:rFonts w:ascii="Times New Roman" w:hAnsi="Times New Roman" w:cs="Times New Roman"/>
          <w:sz w:val="24"/>
          <w:szCs w:val="24"/>
        </w:rPr>
        <w:t>.</w:t>
      </w:r>
      <w:r w:rsidR="00535B05" w:rsidRPr="009553D4">
        <w:rPr>
          <w:rFonts w:ascii="Times New Roman" w:hAnsi="Times New Roman" w:cs="Times New Roman"/>
          <w:sz w:val="24"/>
          <w:szCs w:val="24"/>
        </w:rPr>
        <w:t xml:space="preserve"> (Data Integrity)</w:t>
      </w:r>
      <w:r w:rsidR="00186291" w:rsidRPr="009553D4">
        <w:rPr>
          <w:rFonts w:ascii="Times New Roman" w:hAnsi="Times New Roman" w:cs="Times New Roman"/>
          <w:sz w:val="24"/>
          <w:szCs w:val="24"/>
        </w:rPr>
        <w:t xml:space="preserve"> </w:t>
      </w:r>
    </w:p>
    <w:p w14:paraId="636A3AC3" w14:textId="5BF05BEA" w:rsidR="00834161" w:rsidRDefault="00834161" w:rsidP="0006021A">
      <w:pPr>
        <w:pStyle w:val="ListParagraph"/>
        <w:numPr>
          <w:ilvl w:val="2"/>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The inventory management </w:t>
      </w:r>
      <w:r w:rsidR="00A02D90" w:rsidRPr="009553D4">
        <w:rPr>
          <w:rFonts w:ascii="Times New Roman" w:hAnsi="Times New Roman" w:cs="Times New Roman"/>
          <w:sz w:val="24"/>
          <w:szCs w:val="24"/>
        </w:rPr>
        <w:t>UI</w:t>
      </w:r>
      <w:r w:rsidRPr="009553D4">
        <w:rPr>
          <w:rFonts w:ascii="Times New Roman" w:hAnsi="Times New Roman" w:cs="Times New Roman"/>
          <w:sz w:val="24"/>
          <w:szCs w:val="24"/>
        </w:rPr>
        <w:t xml:space="preserve"> </w:t>
      </w:r>
      <w:r w:rsidR="00A02D90" w:rsidRPr="00E96074">
        <w:rPr>
          <w:rFonts w:ascii="Times New Roman" w:hAnsi="Times New Roman" w:cs="Times New Roman"/>
          <w:sz w:val="24"/>
          <w:szCs w:val="24"/>
          <w:highlight w:val="yellow"/>
        </w:rPr>
        <w:t>shall</w:t>
      </w:r>
      <w:r w:rsidRPr="00E96074">
        <w:rPr>
          <w:rFonts w:ascii="Times New Roman" w:hAnsi="Times New Roman" w:cs="Times New Roman"/>
          <w:sz w:val="24"/>
          <w:szCs w:val="24"/>
          <w:highlight w:val="yellow"/>
        </w:rPr>
        <w:t xml:space="preserve"> support </w:t>
      </w:r>
      <w:r w:rsidR="00E96074" w:rsidRPr="00E96074">
        <w:rPr>
          <w:rFonts w:ascii="Times New Roman" w:hAnsi="Times New Roman" w:cs="Times New Roman"/>
          <w:sz w:val="24"/>
          <w:szCs w:val="24"/>
          <w:highlight w:val="yellow"/>
        </w:rPr>
        <w:t>group updates</w:t>
      </w:r>
      <w:r w:rsidRPr="009553D4">
        <w:rPr>
          <w:rFonts w:ascii="Times New Roman" w:hAnsi="Times New Roman" w:cs="Times New Roman"/>
          <w:sz w:val="24"/>
          <w:szCs w:val="24"/>
        </w:rPr>
        <w:t xml:space="preserve"> for bulk inventory updates.</w:t>
      </w:r>
      <w:r w:rsidR="00535B05" w:rsidRPr="009553D4">
        <w:rPr>
          <w:rFonts w:ascii="Times New Roman" w:hAnsi="Times New Roman" w:cs="Times New Roman"/>
          <w:sz w:val="24"/>
          <w:szCs w:val="24"/>
        </w:rPr>
        <w:t xml:space="preserve"> (Usability)</w:t>
      </w:r>
      <w:r w:rsidR="00186291" w:rsidRPr="009553D4">
        <w:rPr>
          <w:rFonts w:ascii="Times New Roman" w:hAnsi="Times New Roman" w:cs="Times New Roman"/>
          <w:sz w:val="24"/>
          <w:szCs w:val="24"/>
        </w:rPr>
        <w:t xml:space="preserve"> </w:t>
      </w:r>
    </w:p>
    <w:p w14:paraId="18B5FF02" w14:textId="5BEA3347" w:rsidR="00C65ABF" w:rsidRPr="00E96074" w:rsidRDefault="00A5406E" w:rsidP="00C65ABF">
      <w:pPr>
        <w:pStyle w:val="ListParagraph"/>
        <w:numPr>
          <w:ilvl w:val="3"/>
          <w:numId w:val="5"/>
        </w:numPr>
        <w:spacing w:line="480" w:lineRule="auto"/>
        <w:rPr>
          <w:rFonts w:ascii="Times New Roman" w:hAnsi="Times New Roman" w:cs="Times New Roman"/>
          <w:sz w:val="24"/>
          <w:szCs w:val="24"/>
        </w:rPr>
      </w:pPr>
      <w:r w:rsidRPr="00E96074">
        <w:rPr>
          <w:rFonts w:ascii="Times New Roman" w:hAnsi="Times New Roman" w:cs="Times New Roman"/>
          <w:sz w:val="24"/>
          <w:szCs w:val="24"/>
          <w:highlight w:val="yellow"/>
        </w:rPr>
        <w:t xml:space="preserve">Bulk </w:t>
      </w:r>
      <w:r w:rsidR="00E96074" w:rsidRPr="00E96074">
        <w:rPr>
          <w:rFonts w:ascii="Times New Roman" w:hAnsi="Times New Roman" w:cs="Times New Roman"/>
          <w:sz w:val="24"/>
          <w:szCs w:val="24"/>
          <w:highlight w:val="yellow"/>
        </w:rPr>
        <w:t xml:space="preserve">Inventory </w:t>
      </w:r>
      <w:r w:rsidRPr="00E96074">
        <w:rPr>
          <w:rFonts w:ascii="Times New Roman" w:hAnsi="Times New Roman" w:cs="Times New Roman"/>
          <w:sz w:val="24"/>
          <w:szCs w:val="24"/>
          <w:highlight w:val="yellow"/>
        </w:rPr>
        <w:t xml:space="preserve">Updates: </w:t>
      </w:r>
      <w:r w:rsidR="00E96074" w:rsidRPr="00E96074">
        <w:rPr>
          <w:rFonts w:ascii="Times New Roman" w:hAnsi="Times New Roman" w:cs="Times New Roman"/>
          <w:sz w:val="24"/>
          <w:szCs w:val="24"/>
          <w:highlight w:val="yellow"/>
        </w:rPr>
        <w:t>updates that do various operations such as adding, updating, or deleting inventory items.</w:t>
      </w:r>
      <w:r w:rsidR="00C65ABF" w:rsidRPr="00E96074">
        <w:rPr>
          <w:rFonts w:ascii="Times New Roman" w:hAnsi="Times New Roman" w:cs="Times New Roman"/>
          <w:sz w:val="24"/>
          <w:szCs w:val="24"/>
        </w:rPr>
        <w:br w:type="page"/>
      </w:r>
    </w:p>
    <w:p w14:paraId="60A96150" w14:textId="52987FD9" w:rsidR="007C12F9" w:rsidRPr="009553D4" w:rsidRDefault="007C12F9" w:rsidP="0006021A">
      <w:pPr>
        <w:pStyle w:val="ListParagraph"/>
        <w:numPr>
          <w:ilvl w:val="0"/>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Question 3: Research to discover prevailing regulations or standards (NFR) for pharmacy software systems.</w:t>
      </w:r>
    </w:p>
    <w:p w14:paraId="152601AA" w14:textId="7FAEF601" w:rsidR="004102A9" w:rsidRPr="009553D4" w:rsidRDefault="004102A9" w:rsidP="004102A9">
      <w:pPr>
        <w:spacing w:line="480" w:lineRule="auto"/>
        <w:rPr>
          <w:rStyle w:val="eop"/>
          <w:rFonts w:ascii="Times New Roman" w:hAnsi="Times New Roman" w:cs="Times New Roman"/>
          <w:color w:val="000000"/>
          <w:sz w:val="24"/>
          <w:szCs w:val="24"/>
          <w:shd w:val="clear" w:color="auto" w:fill="FFFFFF"/>
        </w:rPr>
      </w:pPr>
      <w:r w:rsidRPr="009553D4">
        <w:rPr>
          <w:rStyle w:val="normaltextrun"/>
          <w:rFonts w:ascii="Times New Roman" w:hAnsi="Times New Roman" w:cs="Times New Roman"/>
          <w:b/>
          <w:bCs/>
          <w:color w:val="000000"/>
          <w:sz w:val="24"/>
          <w:szCs w:val="24"/>
          <w:shd w:val="clear" w:color="auto" w:fill="FFFFFF"/>
        </w:rPr>
        <w:t>Health Insurance Portability and Accountability Act (HIPAA)</w:t>
      </w:r>
      <w:r w:rsidRPr="009553D4">
        <w:rPr>
          <w:rStyle w:val="eop"/>
          <w:rFonts w:ascii="Times New Roman" w:hAnsi="Times New Roman" w:cs="Times New Roman"/>
          <w:color w:val="000000"/>
          <w:sz w:val="24"/>
          <w:szCs w:val="24"/>
          <w:shd w:val="clear" w:color="auto" w:fill="FFFFFF"/>
        </w:rPr>
        <w:t> </w:t>
      </w:r>
    </w:p>
    <w:p w14:paraId="7305EA0A" w14:textId="0DA54D90" w:rsidR="004102A9" w:rsidRPr="004102A9" w:rsidRDefault="005C043B" w:rsidP="00DB0ED4">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4102A9" w:rsidRPr="009553D4">
        <w:rPr>
          <w:rFonts w:ascii="Times New Roman" w:hAnsi="Times New Roman" w:cs="Times New Roman"/>
          <w:sz w:val="24"/>
          <w:szCs w:val="24"/>
        </w:rPr>
        <w:t>T</w:t>
      </w:r>
      <w:r w:rsidR="004102A9" w:rsidRPr="004102A9">
        <w:rPr>
          <w:rFonts w:ascii="Times New Roman" w:hAnsi="Times New Roman" w:cs="Times New Roman"/>
          <w:sz w:val="24"/>
          <w:szCs w:val="24"/>
        </w:rPr>
        <w:t>he Health Insurance Portability and Accountability Act of 1996 (HIPAA) is a federal law that required the creation of national standards to protect sensitive patient health information (PHI) from being disclosed without the patient’s consent or knowledge</w:t>
      </w:r>
      <w:r>
        <w:rPr>
          <w:rFonts w:ascii="Times New Roman" w:hAnsi="Times New Roman" w:cs="Times New Roman"/>
          <w:sz w:val="24"/>
          <w:szCs w:val="24"/>
        </w:rPr>
        <w:t xml:space="preserve">” </w:t>
      </w:r>
      <w:r w:rsidR="004102A9" w:rsidRPr="004102A9">
        <w:rPr>
          <w:rFonts w:ascii="Times New Roman" w:hAnsi="Times New Roman" w:cs="Times New Roman"/>
          <w:sz w:val="24"/>
          <w:szCs w:val="24"/>
        </w:rPr>
        <w:t xml:space="preserve">(CDC, 2022, para. 1). The HIPPA Privacy Rule explains what is covered by HIPPA and extra details about it (CDC, 2022, para. 2). This covers healthcare providers, health plans, healthcare clearing houses, and business associates (CDC, 2022, para. 3). One important note is that </w:t>
      </w:r>
      <w:r>
        <w:rPr>
          <w:rFonts w:ascii="Times New Roman" w:hAnsi="Times New Roman" w:cs="Times New Roman"/>
          <w:sz w:val="24"/>
          <w:szCs w:val="24"/>
        </w:rPr>
        <w:t>“</w:t>
      </w:r>
      <w:r w:rsidR="004102A9" w:rsidRPr="004102A9">
        <w:rPr>
          <w:rFonts w:ascii="Times New Roman" w:hAnsi="Times New Roman" w:cs="Times New Roman"/>
          <w:sz w:val="24"/>
          <w:szCs w:val="24"/>
        </w:rPr>
        <w:t>healthcare providers are considered any “providers of service”, regardless of size, who electronically transmit health information in connection with certain transactions</w:t>
      </w:r>
      <w:r>
        <w:rPr>
          <w:rFonts w:ascii="Times New Roman" w:hAnsi="Times New Roman" w:cs="Times New Roman"/>
          <w:sz w:val="24"/>
          <w:szCs w:val="24"/>
        </w:rPr>
        <w:t>”</w:t>
      </w:r>
      <w:r w:rsidR="004102A9" w:rsidRPr="004102A9">
        <w:rPr>
          <w:rFonts w:ascii="Times New Roman" w:hAnsi="Times New Roman" w:cs="Times New Roman"/>
          <w:sz w:val="24"/>
          <w:szCs w:val="24"/>
        </w:rPr>
        <w:t xml:space="preserve"> (HHS, 2022, para. 10).  </w:t>
      </w:r>
    </w:p>
    <w:p w14:paraId="56F73FD7" w14:textId="6C8B6967" w:rsidR="004102A9" w:rsidRPr="004102A9" w:rsidRDefault="004102A9" w:rsidP="00A02D90">
      <w:pPr>
        <w:spacing w:line="480" w:lineRule="auto"/>
        <w:ind w:firstLine="720"/>
        <w:rPr>
          <w:rFonts w:ascii="Times New Roman" w:hAnsi="Times New Roman" w:cs="Times New Roman"/>
          <w:sz w:val="24"/>
          <w:szCs w:val="24"/>
        </w:rPr>
      </w:pPr>
      <w:r w:rsidRPr="004102A9">
        <w:rPr>
          <w:rFonts w:ascii="Times New Roman" w:hAnsi="Times New Roman" w:cs="Times New Roman"/>
          <w:sz w:val="24"/>
          <w:szCs w:val="24"/>
        </w:rPr>
        <w:t xml:space="preserve">An exception to covered groups would be </w:t>
      </w:r>
      <w:r w:rsidR="005C043B">
        <w:rPr>
          <w:rFonts w:ascii="Times New Roman" w:hAnsi="Times New Roman" w:cs="Times New Roman"/>
          <w:sz w:val="24"/>
          <w:szCs w:val="24"/>
        </w:rPr>
        <w:t>“</w:t>
      </w:r>
      <w:r w:rsidRPr="004102A9">
        <w:rPr>
          <w:rFonts w:ascii="Times New Roman" w:hAnsi="Times New Roman" w:cs="Times New Roman"/>
          <w:sz w:val="24"/>
          <w:szCs w:val="24"/>
        </w:rPr>
        <w:t>a group health plan with fewer than 50 participants administered solely by the employer that established and maintains it</w:t>
      </w:r>
      <w:r w:rsidR="005C043B">
        <w:rPr>
          <w:rFonts w:ascii="Times New Roman" w:hAnsi="Times New Roman" w:cs="Times New Roman"/>
          <w:sz w:val="24"/>
          <w:szCs w:val="24"/>
        </w:rPr>
        <w:t>”</w:t>
      </w:r>
      <w:r w:rsidRPr="004102A9">
        <w:rPr>
          <w:rFonts w:ascii="Times New Roman" w:hAnsi="Times New Roman" w:cs="Times New Roman"/>
          <w:sz w:val="24"/>
          <w:szCs w:val="24"/>
        </w:rPr>
        <w:t xml:space="preserve"> (CDC, 2022, para. 3). There are also exceptions to HIPPA where </w:t>
      </w:r>
      <w:r w:rsidR="005C043B">
        <w:rPr>
          <w:rFonts w:ascii="Times New Roman" w:hAnsi="Times New Roman" w:cs="Times New Roman"/>
          <w:sz w:val="24"/>
          <w:szCs w:val="24"/>
        </w:rPr>
        <w:t>“</w:t>
      </w:r>
      <w:r w:rsidRPr="004102A9">
        <w:rPr>
          <w:rFonts w:ascii="Times New Roman" w:hAnsi="Times New Roman" w:cs="Times New Roman"/>
          <w:sz w:val="24"/>
          <w:szCs w:val="24"/>
        </w:rPr>
        <w:t>it is lawful for covered entities to disclose a patient’s PHI under the Privacy Rule for the sake of public interest or benefit activities under 12 national priority purposes</w:t>
      </w:r>
      <w:r w:rsidR="005C043B">
        <w:rPr>
          <w:rFonts w:ascii="Times New Roman" w:hAnsi="Times New Roman" w:cs="Times New Roman"/>
          <w:sz w:val="24"/>
          <w:szCs w:val="24"/>
        </w:rPr>
        <w:t>”</w:t>
      </w:r>
      <w:r w:rsidRPr="004102A9">
        <w:rPr>
          <w:rFonts w:ascii="Times New Roman" w:hAnsi="Times New Roman" w:cs="Times New Roman"/>
          <w:sz w:val="24"/>
          <w:szCs w:val="24"/>
        </w:rPr>
        <w:t xml:space="preserve"> (CDC, 2022, para. 4). </w:t>
      </w:r>
    </w:p>
    <w:p w14:paraId="6658F877" w14:textId="77777777" w:rsidR="004102A9" w:rsidRDefault="004102A9" w:rsidP="00A02D90">
      <w:pPr>
        <w:spacing w:line="480" w:lineRule="auto"/>
        <w:ind w:firstLine="720"/>
        <w:rPr>
          <w:rFonts w:ascii="Times New Roman" w:hAnsi="Times New Roman" w:cs="Times New Roman"/>
          <w:sz w:val="24"/>
          <w:szCs w:val="24"/>
        </w:rPr>
      </w:pPr>
      <w:r w:rsidRPr="004102A9">
        <w:rPr>
          <w:rFonts w:ascii="Times New Roman" w:hAnsi="Times New Roman" w:cs="Times New Roman"/>
          <w:sz w:val="24"/>
          <w:szCs w:val="24"/>
        </w:rPr>
        <w:t>For a community pharmacy, the system would need to allow secure transmission of patient data. Authorized healthcare providers (physician/doctor and pharmacist) must be able to transmit this PHI data securely and timely. It must also permit others in the business to use the info for their own range of permissions. There must also be a way to disclose the PHI data in accordance with the exceptions to HIPPA. </w:t>
      </w:r>
    </w:p>
    <w:p w14:paraId="6CFE6192" w14:textId="77777777" w:rsidR="00127968" w:rsidRPr="009553D4" w:rsidRDefault="00127968" w:rsidP="00A02D90">
      <w:pPr>
        <w:spacing w:line="480" w:lineRule="auto"/>
        <w:ind w:firstLine="720"/>
        <w:rPr>
          <w:rFonts w:ascii="Times New Roman" w:hAnsi="Times New Roman" w:cs="Times New Roman"/>
          <w:sz w:val="24"/>
          <w:szCs w:val="24"/>
        </w:rPr>
      </w:pPr>
    </w:p>
    <w:p w14:paraId="1C3DABD9" w14:textId="78BBC896" w:rsidR="00111C78" w:rsidRPr="004102A9" w:rsidRDefault="00111C78" w:rsidP="004102A9">
      <w:pPr>
        <w:spacing w:line="480" w:lineRule="auto"/>
        <w:rPr>
          <w:rFonts w:ascii="Times New Roman" w:hAnsi="Times New Roman" w:cs="Times New Roman"/>
          <w:sz w:val="24"/>
          <w:szCs w:val="24"/>
        </w:rPr>
      </w:pPr>
      <w:r w:rsidRPr="009553D4">
        <w:rPr>
          <w:rFonts w:ascii="Times New Roman" w:hAnsi="Times New Roman" w:cs="Times New Roman"/>
          <w:b/>
          <w:bCs/>
          <w:sz w:val="24"/>
          <w:szCs w:val="24"/>
        </w:rPr>
        <w:lastRenderedPageBreak/>
        <w:t>National Archives Code of Federal Regulations</w:t>
      </w:r>
      <w:r w:rsidRPr="009553D4">
        <w:rPr>
          <w:rFonts w:ascii="Times New Roman" w:hAnsi="Times New Roman" w:cs="Times New Roman"/>
          <w:sz w:val="24"/>
          <w:szCs w:val="24"/>
        </w:rPr>
        <w:t> </w:t>
      </w:r>
    </w:p>
    <w:p w14:paraId="7C570B5D" w14:textId="1CB771D4" w:rsidR="00111C78" w:rsidRPr="009553D4" w:rsidRDefault="00111C78" w:rsidP="004102A9">
      <w:pPr>
        <w:spacing w:line="480" w:lineRule="auto"/>
        <w:rPr>
          <w:rFonts w:ascii="Times New Roman" w:hAnsi="Times New Roman" w:cs="Times New Roman"/>
          <w:sz w:val="24"/>
          <w:szCs w:val="24"/>
        </w:rPr>
      </w:pPr>
      <w:r w:rsidRPr="009553D4">
        <w:rPr>
          <w:rFonts w:ascii="Times New Roman" w:hAnsi="Times New Roman" w:cs="Times New Roman"/>
          <w:sz w:val="24"/>
          <w:szCs w:val="24"/>
        </w:rPr>
        <w:t>These regulations are taken from chapter 21 of the United States Code, sourced from the national archives. They are relevant to access control and data management for the system. </w:t>
      </w:r>
    </w:p>
    <w:p w14:paraId="217A3E0B" w14:textId="77777777" w:rsidR="00111C78" w:rsidRPr="009553D4" w:rsidRDefault="00111C78" w:rsidP="00111C78">
      <w:pPr>
        <w:pStyle w:val="ListParagraph"/>
        <w:numPr>
          <w:ilvl w:val="0"/>
          <w:numId w:val="18"/>
        </w:numPr>
        <w:spacing w:line="480" w:lineRule="auto"/>
        <w:rPr>
          <w:rFonts w:ascii="Times New Roman" w:hAnsi="Times New Roman" w:cs="Times New Roman"/>
          <w:sz w:val="24"/>
          <w:szCs w:val="24"/>
        </w:rPr>
      </w:pPr>
      <w:r w:rsidRPr="009553D4">
        <w:rPr>
          <w:rFonts w:ascii="Times New Roman" w:hAnsi="Times New Roman" w:cs="Times New Roman"/>
          <w:sz w:val="24"/>
          <w:szCs w:val="24"/>
        </w:rPr>
        <w:t>§ 1306.06 Persons entitled to fill prescriptions.  </w:t>
      </w:r>
    </w:p>
    <w:p w14:paraId="69AAE8D6" w14:textId="31DB2B58" w:rsidR="00111C78" w:rsidRPr="009553D4" w:rsidRDefault="00111C78" w:rsidP="00111C78">
      <w:pPr>
        <w:pStyle w:val="ListParagraph"/>
        <w:numPr>
          <w:ilvl w:val="1"/>
          <w:numId w:val="18"/>
        </w:numPr>
        <w:spacing w:line="480" w:lineRule="auto"/>
        <w:rPr>
          <w:rFonts w:ascii="Times New Roman" w:hAnsi="Times New Roman" w:cs="Times New Roman"/>
          <w:sz w:val="24"/>
          <w:szCs w:val="24"/>
        </w:rPr>
      </w:pPr>
      <w:r w:rsidRPr="009553D4">
        <w:rPr>
          <w:rFonts w:ascii="Times New Roman" w:hAnsi="Times New Roman" w:cs="Times New Roman"/>
          <w:sz w:val="24"/>
          <w:szCs w:val="24"/>
        </w:rPr>
        <w:t>“A prescription for a controlled substance may only be filled by a pharmacist, acting in the usual course of his professional practice and either registered individually or employed in a registered pharmacy, a registered central fill pharmacy, or registered institutional practitioner”. (Nation Archives, 2024a).  </w:t>
      </w:r>
    </w:p>
    <w:p w14:paraId="623DE8EF" w14:textId="3709D0C1" w:rsidR="00111C78" w:rsidRPr="009553D4" w:rsidRDefault="00111C78" w:rsidP="00A02D90">
      <w:pPr>
        <w:spacing w:line="480" w:lineRule="auto"/>
        <w:ind w:firstLine="360"/>
        <w:rPr>
          <w:rFonts w:ascii="Times New Roman" w:hAnsi="Times New Roman" w:cs="Times New Roman"/>
          <w:sz w:val="24"/>
          <w:szCs w:val="24"/>
        </w:rPr>
      </w:pPr>
      <w:r w:rsidRPr="009553D4">
        <w:rPr>
          <w:rFonts w:ascii="Times New Roman" w:hAnsi="Times New Roman" w:cs="Times New Roman"/>
          <w:sz w:val="24"/>
          <w:szCs w:val="24"/>
        </w:rPr>
        <w:t>This covers all the potential positions a registered pharmacist may take and assigns the power of prescription solely to them. </w:t>
      </w:r>
    </w:p>
    <w:p w14:paraId="0DB3D33A" w14:textId="77777777" w:rsidR="00111C78" w:rsidRPr="009553D4" w:rsidRDefault="00111C78" w:rsidP="00111C78">
      <w:pPr>
        <w:pStyle w:val="ListParagraph"/>
        <w:numPr>
          <w:ilvl w:val="0"/>
          <w:numId w:val="18"/>
        </w:numPr>
        <w:spacing w:line="480" w:lineRule="auto"/>
        <w:rPr>
          <w:rFonts w:ascii="Times New Roman" w:hAnsi="Times New Roman" w:cs="Times New Roman"/>
          <w:sz w:val="24"/>
          <w:szCs w:val="24"/>
        </w:rPr>
      </w:pPr>
      <w:r w:rsidRPr="009553D4">
        <w:rPr>
          <w:rFonts w:ascii="Times New Roman" w:hAnsi="Times New Roman" w:cs="Times New Roman"/>
          <w:sz w:val="24"/>
          <w:szCs w:val="24"/>
        </w:rPr>
        <w:t>§ 1311.200 Pharmacy responsibilities (f).  </w:t>
      </w:r>
    </w:p>
    <w:p w14:paraId="46BB1A88" w14:textId="4DB17B30" w:rsidR="00111C78" w:rsidRPr="009553D4" w:rsidRDefault="00111C78" w:rsidP="00111C78">
      <w:pPr>
        <w:pStyle w:val="ListParagraph"/>
        <w:numPr>
          <w:ilvl w:val="1"/>
          <w:numId w:val="18"/>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“When a pharmacist fills a prescription in a manner that would require, under </w:t>
      </w:r>
      <w:hyperlink r:id="rId8" w:tgtFrame="_blank" w:history="1">
        <w:proofErr w:type="spellStart"/>
        <w:r w:rsidRPr="009553D4">
          <w:rPr>
            <w:rStyle w:val="Hyperlink"/>
            <w:rFonts w:ascii="Times New Roman" w:hAnsi="Times New Roman" w:cs="Times New Roman"/>
            <w:sz w:val="24"/>
            <w:szCs w:val="24"/>
          </w:rPr>
          <w:t>part</w:t>
        </w:r>
        <w:proofErr w:type="spellEnd"/>
        <w:r w:rsidRPr="009553D4">
          <w:rPr>
            <w:rStyle w:val="Hyperlink"/>
            <w:rFonts w:ascii="Times New Roman" w:hAnsi="Times New Roman" w:cs="Times New Roman"/>
            <w:sz w:val="24"/>
            <w:szCs w:val="24"/>
          </w:rPr>
          <w:t xml:space="preserve"> 1306</w:t>
        </w:r>
      </w:hyperlink>
      <w:r w:rsidRPr="009553D4">
        <w:rPr>
          <w:rFonts w:ascii="Times New Roman" w:hAnsi="Times New Roman" w:cs="Times New Roman"/>
          <w:sz w:val="24"/>
          <w:szCs w:val="24"/>
        </w:rPr>
        <w:t>, the pharmacist to make a notation on the prescription if the prescription were a paper prescription, the pharmacist must make the same notation electronically when filling an electronic prescription and retain the annotation electronically in the prescription record or in linked files (National Archives, 2024b). When a prescription is received electronically, the prescription and all required annotations must be retained electronically”. (Nation Archives, 2024b). </w:t>
      </w:r>
    </w:p>
    <w:p w14:paraId="75FA9A3B" w14:textId="64F116F6" w:rsidR="00111C78" w:rsidRDefault="00111C78" w:rsidP="00A02D90">
      <w:pPr>
        <w:spacing w:line="480" w:lineRule="auto"/>
        <w:ind w:firstLine="720"/>
        <w:rPr>
          <w:rFonts w:ascii="Times New Roman" w:hAnsi="Times New Roman" w:cs="Times New Roman"/>
          <w:sz w:val="24"/>
          <w:szCs w:val="24"/>
        </w:rPr>
      </w:pPr>
      <w:r w:rsidRPr="009553D4">
        <w:rPr>
          <w:rFonts w:ascii="Times New Roman" w:hAnsi="Times New Roman" w:cs="Times New Roman"/>
          <w:sz w:val="24"/>
          <w:szCs w:val="24"/>
        </w:rPr>
        <w:t>This clarifies that the same responsibilities in a paper prescription still exist for an electronic prescription. The system should be able to handle and store this extra information for each prescription. </w:t>
      </w:r>
    </w:p>
    <w:p w14:paraId="4A4556B6" w14:textId="77777777" w:rsidR="009553D4" w:rsidRPr="009553D4" w:rsidRDefault="009553D4" w:rsidP="00A02D90">
      <w:pPr>
        <w:spacing w:line="480" w:lineRule="auto"/>
        <w:ind w:firstLine="720"/>
        <w:rPr>
          <w:rFonts w:ascii="Times New Roman" w:hAnsi="Times New Roman" w:cs="Times New Roman"/>
          <w:sz w:val="24"/>
          <w:szCs w:val="24"/>
        </w:rPr>
      </w:pPr>
    </w:p>
    <w:p w14:paraId="70EA692D" w14:textId="36D40147" w:rsidR="00EA51DF" w:rsidRPr="009553D4" w:rsidRDefault="00111C78" w:rsidP="00A02D90">
      <w:pPr>
        <w:spacing w:line="480" w:lineRule="auto"/>
        <w:rPr>
          <w:rFonts w:ascii="Times New Roman" w:hAnsi="Times New Roman" w:cs="Times New Roman"/>
          <w:sz w:val="24"/>
          <w:szCs w:val="24"/>
        </w:rPr>
      </w:pPr>
      <w:r w:rsidRPr="009553D4">
        <w:rPr>
          <w:rFonts w:ascii="Times New Roman" w:hAnsi="Times New Roman" w:cs="Times New Roman"/>
          <w:b/>
          <w:bCs/>
          <w:sz w:val="24"/>
          <w:szCs w:val="24"/>
        </w:rPr>
        <w:lastRenderedPageBreak/>
        <w:t>Drug Enforcement Administration (DEA)</w:t>
      </w:r>
      <w:r w:rsidRPr="009553D4">
        <w:rPr>
          <w:rFonts w:ascii="Times New Roman" w:hAnsi="Times New Roman" w:cs="Times New Roman"/>
          <w:sz w:val="24"/>
          <w:szCs w:val="24"/>
        </w:rPr>
        <w:t> </w:t>
      </w:r>
    </w:p>
    <w:p w14:paraId="09C0F54C" w14:textId="2DD2D31D" w:rsidR="00A02D90" w:rsidRPr="00A02D90" w:rsidRDefault="00A02D90" w:rsidP="00A02D90">
      <w:pPr>
        <w:spacing w:line="480" w:lineRule="auto"/>
        <w:ind w:firstLine="720"/>
        <w:rPr>
          <w:rFonts w:ascii="Times New Roman" w:hAnsi="Times New Roman" w:cs="Times New Roman"/>
          <w:sz w:val="24"/>
          <w:szCs w:val="24"/>
        </w:rPr>
      </w:pPr>
      <w:r w:rsidRPr="00A02D90">
        <w:rPr>
          <w:rFonts w:ascii="Times New Roman" w:hAnsi="Times New Roman" w:cs="Times New Roman"/>
          <w:sz w:val="24"/>
          <w:szCs w:val="24"/>
        </w:rPr>
        <w:t>This allows for a patient to change prescription vendors from one DEA-registered pharmacy to another (DEA, 2023, para. 1). Before a patient had to go through their medical practitioner to cancel the prescription from one pharmacy and reregister it to another (DEA, 2023, para. 2). A prescription can only be transferred once in unaltered electronic form, directly between two licensed pharmacists, between two different pharmacies (DEA, 2023, para. 4). </w:t>
      </w:r>
    </w:p>
    <w:p w14:paraId="4A8F177C" w14:textId="77777777" w:rsidR="00A02D90" w:rsidRPr="009553D4" w:rsidRDefault="00A02D90" w:rsidP="00A02D90">
      <w:pPr>
        <w:spacing w:line="480" w:lineRule="auto"/>
        <w:ind w:firstLine="720"/>
        <w:rPr>
          <w:rFonts w:ascii="Times New Roman" w:hAnsi="Times New Roman" w:cs="Times New Roman"/>
          <w:sz w:val="24"/>
          <w:szCs w:val="24"/>
        </w:rPr>
      </w:pPr>
      <w:r w:rsidRPr="00A02D90">
        <w:rPr>
          <w:rFonts w:ascii="Times New Roman" w:hAnsi="Times New Roman" w:cs="Times New Roman"/>
          <w:sz w:val="24"/>
          <w:szCs w:val="24"/>
        </w:rPr>
        <w:t>This provides a limitation on our system that should not be violated. This is important for the community pharmacy system to handle if the patients are coming from another pharmacy or leaving to another pharmacy.</w:t>
      </w:r>
    </w:p>
    <w:p w14:paraId="580163DA" w14:textId="2B615ACF" w:rsidR="00A02D90" w:rsidRPr="009553D4" w:rsidRDefault="00A02D90" w:rsidP="00A02D90">
      <w:pPr>
        <w:spacing w:line="480" w:lineRule="auto"/>
        <w:rPr>
          <w:rFonts w:ascii="Times New Roman" w:hAnsi="Times New Roman" w:cs="Times New Roman"/>
          <w:sz w:val="24"/>
          <w:szCs w:val="24"/>
        </w:rPr>
      </w:pPr>
      <w:r w:rsidRPr="009553D4">
        <w:rPr>
          <w:rFonts w:ascii="Times New Roman" w:hAnsi="Times New Roman" w:cs="Times New Roman"/>
          <w:b/>
          <w:bCs/>
          <w:sz w:val="24"/>
          <w:szCs w:val="24"/>
        </w:rPr>
        <w:t>(DEA): electronic prescribing of controlled substances (EPCS) House Bill 831 in FL</w:t>
      </w:r>
      <w:r w:rsidRPr="009553D4">
        <w:rPr>
          <w:rFonts w:ascii="Times New Roman" w:hAnsi="Times New Roman" w:cs="Times New Roman"/>
          <w:sz w:val="24"/>
          <w:szCs w:val="24"/>
        </w:rPr>
        <w:t> </w:t>
      </w:r>
    </w:p>
    <w:p w14:paraId="7C8A3E06" w14:textId="62FDAA4F" w:rsidR="00A02D90" w:rsidRPr="00A02D90" w:rsidRDefault="00A02D90" w:rsidP="00A02D90">
      <w:pPr>
        <w:spacing w:line="480" w:lineRule="auto"/>
        <w:ind w:firstLine="360"/>
        <w:rPr>
          <w:rFonts w:ascii="Times New Roman" w:hAnsi="Times New Roman" w:cs="Times New Roman"/>
          <w:sz w:val="24"/>
          <w:szCs w:val="24"/>
        </w:rPr>
      </w:pPr>
      <w:r w:rsidRPr="00A02D90">
        <w:rPr>
          <w:rFonts w:ascii="Times New Roman" w:hAnsi="Times New Roman" w:cs="Times New Roman"/>
          <w:sz w:val="24"/>
          <w:szCs w:val="24"/>
        </w:rPr>
        <w:t>This bill requires all prescribers to generate and transmit all prescriptions electronically upon license renewal or by July 1, 2021, whichever is earlier (Florida Board of medicine, 2020, para. 1). The bill also introduced new exceptions to this case (stated in the bill). </w:t>
      </w:r>
    </w:p>
    <w:p w14:paraId="47032426" w14:textId="75F1FED8" w:rsidR="009553D4" w:rsidRPr="00A02D90" w:rsidRDefault="00A02D90" w:rsidP="00127968">
      <w:pPr>
        <w:spacing w:line="480" w:lineRule="auto"/>
        <w:ind w:firstLine="360"/>
        <w:rPr>
          <w:rFonts w:ascii="Times New Roman" w:hAnsi="Times New Roman" w:cs="Times New Roman"/>
          <w:sz w:val="24"/>
          <w:szCs w:val="24"/>
        </w:rPr>
      </w:pPr>
      <w:r w:rsidRPr="00A02D90">
        <w:rPr>
          <w:rFonts w:ascii="Times New Roman" w:hAnsi="Times New Roman" w:cs="Times New Roman"/>
          <w:sz w:val="24"/>
          <w:szCs w:val="24"/>
        </w:rPr>
        <w:t>This bill makes it mandatory for the community pharmacy to use electronic prescriptions. The exceptions listed must also be accounted for when building the system. </w:t>
      </w:r>
    </w:p>
    <w:p w14:paraId="5B506179" w14:textId="28F25E42" w:rsidR="00A02D90" w:rsidRPr="009553D4" w:rsidRDefault="00A02D90" w:rsidP="00A02D90">
      <w:pPr>
        <w:spacing w:line="480" w:lineRule="auto"/>
        <w:rPr>
          <w:rStyle w:val="eop"/>
          <w:rFonts w:ascii="Times New Roman" w:hAnsi="Times New Roman" w:cs="Times New Roman"/>
          <w:color w:val="000000"/>
          <w:sz w:val="24"/>
          <w:szCs w:val="24"/>
          <w:shd w:val="clear" w:color="auto" w:fill="FFFFFF"/>
        </w:rPr>
      </w:pPr>
      <w:r w:rsidRPr="009553D4">
        <w:rPr>
          <w:rStyle w:val="normaltextrun"/>
          <w:rFonts w:ascii="Times New Roman" w:hAnsi="Times New Roman" w:cs="Times New Roman"/>
          <w:b/>
          <w:bCs/>
          <w:color w:val="000000"/>
          <w:sz w:val="24"/>
          <w:szCs w:val="24"/>
          <w:shd w:val="clear" w:color="auto" w:fill="FFFFFF"/>
        </w:rPr>
        <w:t>Florida Laws for pharmacies</w:t>
      </w:r>
      <w:r w:rsidRPr="009553D4">
        <w:rPr>
          <w:rStyle w:val="normaltextrun"/>
          <w:rFonts w:ascii="Times New Roman" w:hAnsi="Times New Roman" w:cs="Times New Roman"/>
          <w:color w:val="000000"/>
          <w:sz w:val="24"/>
          <w:szCs w:val="24"/>
          <w:shd w:val="clear" w:color="auto" w:fill="FFFFFF"/>
        </w:rPr>
        <w:t xml:space="preserve"> </w:t>
      </w:r>
      <w:r w:rsidRPr="009553D4">
        <w:rPr>
          <w:rStyle w:val="eop"/>
          <w:rFonts w:ascii="Times New Roman" w:hAnsi="Times New Roman" w:cs="Times New Roman"/>
          <w:color w:val="000000"/>
          <w:sz w:val="24"/>
          <w:szCs w:val="24"/>
          <w:shd w:val="clear" w:color="auto" w:fill="FFFFFF"/>
        </w:rPr>
        <w:t> </w:t>
      </w:r>
    </w:p>
    <w:p w14:paraId="7CCBD52F" w14:textId="77777777" w:rsidR="00335852" w:rsidRPr="009553D4" w:rsidRDefault="00335852" w:rsidP="00335852">
      <w:pPr>
        <w:pStyle w:val="ListParagraph"/>
        <w:numPr>
          <w:ilvl w:val="0"/>
          <w:numId w:val="19"/>
        </w:numPr>
        <w:spacing w:line="480" w:lineRule="auto"/>
        <w:rPr>
          <w:rFonts w:ascii="Times New Roman" w:hAnsi="Times New Roman" w:cs="Times New Roman"/>
          <w:sz w:val="24"/>
          <w:szCs w:val="24"/>
        </w:rPr>
      </w:pPr>
      <w:r w:rsidRPr="009553D4">
        <w:rPr>
          <w:rFonts w:ascii="Times New Roman" w:hAnsi="Times New Roman" w:cs="Times New Roman"/>
          <w:sz w:val="24"/>
          <w:szCs w:val="24"/>
          <w:u w:val="single"/>
        </w:rPr>
        <w:t>64B16-28.140 Record Maintenance Systems for All Pharmacy Permits</w:t>
      </w:r>
      <w:r w:rsidRPr="009553D4">
        <w:rPr>
          <w:rFonts w:ascii="Times New Roman" w:hAnsi="Times New Roman" w:cs="Times New Roman"/>
          <w:sz w:val="24"/>
          <w:szCs w:val="24"/>
        </w:rPr>
        <w:t> </w:t>
      </w:r>
    </w:p>
    <w:p w14:paraId="32BE76D8" w14:textId="159E03CC" w:rsidR="00335852" w:rsidRPr="009553D4" w:rsidRDefault="00335852" w:rsidP="00335852">
      <w:pPr>
        <w:pStyle w:val="ListParagraph"/>
        <w:numPr>
          <w:ilvl w:val="1"/>
          <w:numId w:val="19"/>
        </w:numPr>
        <w:spacing w:line="480" w:lineRule="auto"/>
        <w:rPr>
          <w:rFonts w:ascii="Times New Roman" w:hAnsi="Times New Roman" w:cs="Times New Roman"/>
          <w:sz w:val="24"/>
          <w:szCs w:val="24"/>
        </w:rPr>
      </w:pPr>
      <w:r w:rsidRPr="009553D4">
        <w:rPr>
          <w:rFonts w:ascii="Times New Roman" w:hAnsi="Times New Roman" w:cs="Times New Roman"/>
          <w:sz w:val="24"/>
          <w:szCs w:val="24"/>
        </w:rPr>
        <w:t xml:space="preserve">This section defines requirements for records maintained in a data processing system (Florida pharmacy, 2020a). Each section states the specific regulations these standards are bound to. In part 64B16-28.140-1a, it goes over how data in a system should be managed. Part 64B16-28.140-3b states the standard form of </w:t>
      </w:r>
      <w:r w:rsidRPr="009553D4">
        <w:rPr>
          <w:rFonts w:ascii="Times New Roman" w:hAnsi="Times New Roman" w:cs="Times New Roman"/>
          <w:sz w:val="24"/>
          <w:szCs w:val="24"/>
        </w:rPr>
        <w:lastRenderedPageBreak/>
        <w:t>prescription format. Pharmacies are required to keep both hard copy of the original prescription and carry out business strictly with their electronic counterpart (Florida pharmacy, 2020a). </w:t>
      </w:r>
    </w:p>
    <w:p w14:paraId="7C09FD93" w14:textId="77777777" w:rsidR="00335852" w:rsidRPr="009553D4" w:rsidRDefault="00335852" w:rsidP="00335852">
      <w:pPr>
        <w:pStyle w:val="ListParagraph"/>
        <w:numPr>
          <w:ilvl w:val="0"/>
          <w:numId w:val="19"/>
        </w:numPr>
        <w:spacing w:line="480" w:lineRule="auto"/>
        <w:rPr>
          <w:rFonts w:ascii="Times New Roman" w:hAnsi="Times New Roman" w:cs="Times New Roman"/>
          <w:sz w:val="24"/>
          <w:szCs w:val="24"/>
        </w:rPr>
      </w:pPr>
      <w:r w:rsidRPr="009553D4">
        <w:rPr>
          <w:rFonts w:ascii="Times New Roman" w:hAnsi="Times New Roman" w:cs="Times New Roman"/>
          <w:sz w:val="24"/>
          <w:szCs w:val="24"/>
          <w:u w:val="single"/>
        </w:rPr>
        <w:t>64B16-28.141 Requirements for use of an Automated Pharmacy System by a Community Pharmacy</w:t>
      </w:r>
      <w:r w:rsidRPr="009553D4">
        <w:rPr>
          <w:rFonts w:ascii="Times New Roman" w:hAnsi="Times New Roman" w:cs="Times New Roman"/>
          <w:sz w:val="24"/>
          <w:szCs w:val="24"/>
        </w:rPr>
        <w:t> </w:t>
      </w:r>
    </w:p>
    <w:p w14:paraId="2651E4B1" w14:textId="52FC6EA0" w:rsidR="00335852" w:rsidRPr="009553D4" w:rsidRDefault="00335852" w:rsidP="00335852">
      <w:pPr>
        <w:pStyle w:val="ListParagraph"/>
        <w:numPr>
          <w:ilvl w:val="1"/>
          <w:numId w:val="19"/>
        </w:numPr>
        <w:spacing w:line="480" w:lineRule="auto"/>
        <w:rPr>
          <w:rFonts w:ascii="Times New Roman" w:hAnsi="Times New Roman" w:cs="Times New Roman"/>
          <w:sz w:val="24"/>
          <w:szCs w:val="24"/>
        </w:rPr>
      </w:pPr>
      <w:r w:rsidRPr="009553D4">
        <w:rPr>
          <w:rFonts w:ascii="Times New Roman" w:hAnsi="Times New Roman" w:cs="Times New Roman"/>
          <w:sz w:val="24"/>
          <w:szCs w:val="24"/>
        </w:rPr>
        <w:t>This section goes over who may use the system, how the system functions in the pharmacy and how the data is handled by the system. Section 64B16-28.141-b states that a pharmacy develops and maintains a policy and procedure manual and proceeds to list mandatory methods a system must provide (Florida pharmacy, 2020b).  </w:t>
      </w:r>
    </w:p>
    <w:p w14:paraId="6378AF98" w14:textId="2FFF8351" w:rsidR="00DB2BE0" w:rsidRPr="009553D4" w:rsidRDefault="00DB2BE0" w:rsidP="00DB2BE0">
      <w:pPr>
        <w:spacing w:line="480" w:lineRule="auto"/>
        <w:rPr>
          <w:rFonts w:ascii="Times New Roman" w:hAnsi="Times New Roman" w:cs="Times New Roman"/>
          <w:sz w:val="24"/>
          <w:szCs w:val="24"/>
        </w:rPr>
      </w:pPr>
      <w:r w:rsidRPr="009553D4">
        <w:rPr>
          <w:rFonts w:ascii="Times New Roman" w:hAnsi="Times New Roman" w:cs="Times New Roman"/>
          <w:b/>
          <w:bCs/>
          <w:sz w:val="24"/>
          <w:szCs w:val="24"/>
        </w:rPr>
        <w:t>General Data Protection Regulation (GDPR)</w:t>
      </w:r>
      <w:r w:rsidRPr="009553D4">
        <w:rPr>
          <w:rFonts w:ascii="Times New Roman" w:hAnsi="Times New Roman" w:cs="Times New Roman"/>
          <w:sz w:val="24"/>
          <w:szCs w:val="24"/>
        </w:rPr>
        <w:t xml:space="preserve">  </w:t>
      </w:r>
    </w:p>
    <w:p w14:paraId="4885C86D" w14:textId="7E71920C" w:rsidR="00DB2BE0" w:rsidRPr="00DB2BE0" w:rsidRDefault="00DB2BE0" w:rsidP="00DB2BE0">
      <w:pPr>
        <w:spacing w:line="480" w:lineRule="auto"/>
        <w:rPr>
          <w:rFonts w:ascii="Times New Roman" w:hAnsi="Times New Roman" w:cs="Times New Roman"/>
          <w:sz w:val="24"/>
          <w:szCs w:val="24"/>
        </w:rPr>
      </w:pPr>
      <w:r w:rsidRPr="00DB2BE0">
        <w:rPr>
          <w:rFonts w:ascii="Times New Roman" w:hAnsi="Times New Roman" w:cs="Times New Roman"/>
          <w:sz w:val="24"/>
          <w:szCs w:val="24"/>
        </w:rPr>
        <w:t>The European Union's General Data Protection Regulation (GDPR) is the strictest, strongest data protection law in the world (GDPR1). This even surpasses the US equivalent of the California Consumer Privacy Act. All companies, even those outside the EU, are subject to the GDPR if they hold private information of a citizen of the EU (GDPR2). </w:t>
      </w:r>
    </w:p>
    <w:p w14:paraId="4F66D2DE" w14:textId="77777777" w:rsidR="00DB2BE0" w:rsidRPr="00DB2BE0" w:rsidRDefault="00DB2BE0" w:rsidP="00DB2BE0">
      <w:pPr>
        <w:spacing w:line="480" w:lineRule="auto"/>
        <w:rPr>
          <w:rFonts w:ascii="Times New Roman" w:hAnsi="Times New Roman" w:cs="Times New Roman"/>
          <w:sz w:val="24"/>
          <w:szCs w:val="24"/>
        </w:rPr>
      </w:pPr>
      <w:r w:rsidRPr="00DB2BE0">
        <w:rPr>
          <w:rFonts w:ascii="Times New Roman" w:hAnsi="Times New Roman" w:cs="Times New Roman"/>
          <w:sz w:val="24"/>
          <w:szCs w:val="24"/>
        </w:rPr>
        <w:tab/>
      </w:r>
      <w:r w:rsidRPr="00DB2BE0">
        <w:rPr>
          <w:rFonts w:ascii="Times New Roman" w:hAnsi="Times New Roman" w:cs="Times New Roman"/>
          <w:sz w:val="24"/>
          <w:szCs w:val="24"/>
        </w:rPr>
        <w:tab/>
        <w:t>This is mandatory for larger, national pharmacies, and will become mandatory if a community pharmacy handles patients who are citizens of the EU. </w:t>
      </w:r>
    </w:p>
    <w:p w14:paraId="6CE46A6F" w14:textId="03E540CC" w:rsidR="00DB2BE0" w:rsidRPr="009553D4" w:rsidRDefault="009553D4" w:rsidP="00DB2BE0">
      <w:pPr>
        <w:spacing w:line="480" w:lineRule="auto"/>
        <w:rPr>
          <w:rFonts w:ascii="Times New Roman" w:hAnsi="Times New Roman" w:cs="Times New Roman"/>
          <w:sz w:val="24"/>
          <w:szCs w:val="24"/>
        </w:rPr>
      </w:pPr>
      <w:r w:rsidRPr="009553D4">
        <w:rPr>
          <w:rFonts w:ascii="Times New Roman" w:hAnsi="Times New Roman" w:cs="Times New Roman"/>
          <w:b/>
          <w:bCs/>
          <w:sz w:val="24"/>
          <w:szCs w:val="24"/>
        </w:rPr>
        <w:t>Food and Drug Administration (FDA)</w:t>
      </w:r>
      <w:r w:rsidRPr="009553D4">
        <w:rPr>
          <w:rFonts w:ascii="Times New Roman" w:hAnsi="Times New Roman" w:cs="Times New Roman"/>
          <w:sz w:val="24"/>
          <w:szCs w:val="24"/>
        </w:rPr>
        <w:t> </w:t>
      </w:r>
    </w:p>
    <w:p w14:paraId="40368179" w14:textId="611C6573" w:rsidR="00A02D90" w:rsidRPr="009553D4" w:rsidRDefault="009553D4" w:rsidP="00527405">
      <w:pPr>
        <w:spacing w:line="480" w:lineRule="auto"/>
        <w:ind w:firstLine="360"/>
        <w:rPr>
          <w:rFonts w:ascii="Times New Roman" w:hAnsi="Times New Roman" w:cs="Times New Roman"/>
          <w:sz w:val="24"/>
          <w:szCs w:val="24"/>
        </w:rPr>
      </w:pPr>
      <w:r w:rsidRPr="009553D4">
        <w:rPr>
          <w:rFonts w:ascii="Times New Roman" w:hAnsi="Times New Roman" w:cs="Times New Roman"/>
          <w:sz w:val="24"/>
          <w:szCs w:val="24"/>
        </w:rPr>
        <w:t>FDA is responsible for approving and regulating the drugs sold in pharmacies. Some pharmacies also compound drugs (FDA 2017). Any pharmacy must be sure that the drugs it has are FDA approved.</w:t>
      </w:r>
    </w:p>
    <w:p w14:paraId="6A2531D9" w14:textId="58D0CDAD" w:rsidR="007C12F9" w:rsidRPr="009553D4" w:rsidRDefault="007C12F9" w:rsidP="0006021A">
      <w:pPr>
        <w:pStyle w:val="ListParagraph"/>
        <w:numPr>
          <w:ilvl w:val="0"/>
          <w:numId w:val="5"/>
        </w:numPr>
        <w:spacing w:line="480" w:lineRule="auto"/>
        <w:rPr>
          <w:rFonts w:ascii="Times New Roman" w:hAnsi="Times New Roman" w:cs="Times New Roman"/>
          <w:sz w:val="24"/>
          <w:szCs w:val="24"/>
        </w:rPr>
      </w:pPr>
      <w:r w:rsidRPr="009553D4">
        <w:rPr>
          <w:rFonts w:ascii="Times New Roman" w:hAnsi="Times New Roman" w:cs="Times New Roman"/>
          <w:sz w:val="24"/>
          <w:szCs w:val="24"/>
        </w:rPr>
        <w:lastRenderedPageBreak/>
        <w:t>Question 4:  For the pharmacy software system, list some of the safety concerns and hazards (i.e., what this system shall not do) based on the regulations you discovered in question 3 and any other information you might have/find pertinent to the problem.</w:t>
      </w:r>
    </w:p>
    <w:p w14:paraId="345E7579" w14:textId="77777777" w:rsidR="004102A9" w:rsidRPr="004102A9" w:rsidRDefault="004102A9" w:rsidP="004102A9">
      <w:pPr>
        <w:numPr>
          <w:ilvl w:val="0"/>
          <w:numId w:val="7"/>
        </w:numPr>
        <w:spacing w:line="480" w:lineRule="auto"/>
        <w:rPr>
          <w:rFonts w:ascii="Times New Roman" w:hAnsi="Times New Roman" w:cs="Times New Roman"/>
          <w:sz w:val="24"/>
          <w:szCs w:val="24"/>
        </w:rPr>
      </w:pPr>
      <w:r w:rsidRPr="004102A9">
        <w:rPr>
          <w:rFonts w:ascii="Times New Roman" w:hAnsi="Times New Roman" w:cs="Times New Roman"/>
          <w:b/>
          <w:bCs/>
          <w:sz w:val="24"/>
          <w:szCs w:val="24"/>
        </w:rPr>
        <w:t>Unauthorized Access to Patient Data</w:t>
      </w:r>
      <w:r w:rsidRPr="004102A9">
        <w:rPr>
          <w:rFonts w:ascii="Times New Roman" w:hAnsi="Times New Roman" w:cs="Times New Roman"/>
          <w:sz w:val="24"/>
          <w:szCs w:val="24"/>
        </w:rPr>
        <w:t>:  </w:t>
      </w:r>
    </w:p>
    <w:p w14:paraId="26CD7993" w14:textId="77777777" w:rsidR="004102A9" w:rsidRPr="004102A9" w:rsidRDefault="004102A9" w:rsidP="004102A9">
      <w:pPr>
        <w:numPr>
          <w:ilvl w:val="0"/>
          <w:numId w:val="8"/>
        </w:numPr>
        <w:spacing w:line="480" w:lineRule="auto"/>
        <w:rPr>
          <w:rFonts w:ascii="Times New Roman" w:hAnsi="Times New Roman" w:cs="Times New Roman"/>
          <w:sz w:val="24"/>
          <w:szCs w:val="24"/>
        </w:rPr>
      </w:pPr>
      <w:r w:rsidRPr="004102A9">
        <w:rPr>
          <w:rFonts w:ascii="Times New Roman" w:hAnsi="Times New Roman" w:cs="Times New Roman"/>
          <w:sz w:val="24"/>
          <w:szCs w:val="24"/>
        </w:rPr>
        <w:t>The pharmacy’s software system should prevent unauthorized access to patient information to maintain compliance with HIPAA regulations. </w:t>
      </w:r>
    </w:p>
    <w:p w14:paraId="33BDD558" w14:textId="77777777" w:rsidR="004102A9" w:rsidRPr="004102A9" w:rsidRDefault="004102A9" w:rsidP="004102A9">
      <w:pPr>
        <w:numPr>
          <w:ilvl w:val="0"/>
          <w:numId w:val="9"/>
        </w:numPr>
        <w:spacing w:line="480" w:lineRule="auto"/>
        <w:rPr>
          <w:rFonts w:ascii="Times New Roman" w:hAnsi="Times New Roman" w:cs="Times New Roman"/>
          <w:sz w:val="24"/>
          <w:szCs w:val="24"/>
        </w:rPr>
      </w:pPr>
      <w:r w:rsidRPr="004102A9">
        <w:rPr>
          <w:rFonts w:ascii="Times New Roman" w:hAnsi="Times New Roman" w:cs="Times New Roman"/>
          <w:b/>
          <w:bCs/>
          <w:sz w:val="24"/>
          <w:szCs w:val="24"/>
        </w:rPr>
        <w:t>Insufficient Data Security Measure</w:t>
      </w:r>
      <w:r w:rsidRPr="004102A9">
        <w:rPr>
          <w:rFonts w:ascii="Times New Roman" w:hAnsi="Times New Roman" w:cs="Times New Roman"/>
          <w:sz w:val="24"/>
          <w:szCs w:val="24"/>
        </w:rPr>
        <w:t>: </w:t>
      </w:r>
    </w:p>
    <w:p w14:paraId="7DC91860" w14:textId="344BE7CD" w:rsidR="004102A9" w:rsidRPr="004102A9" w:rsidRDefault="004102A9" w:rsidP="004102A9">
      <w:pPr>
        <w:numPr>
          <w:ilvl w:val="0"/>
          <w:numId w:val="10"/>
        </w:numPr>
        <w:spacing w:line="480" w:lineRule="auto"/>
        <w:rPr>
          <w:rFonts w:ascii="Times New Roman" w:hAnsi="Times New Roman" w:cs="Times New Roman"/>
          <w:sz w:val="24"/>
          <w:szCs w:val="24"/>
        </w:rPr>
      </w:pPr>
      <w:r w:rsidRPr="004102A9">
        <w:rPr>
          <w:rFonts w:ascii="Times New Roman" w:hAnsi="Times New Roman" w:cs="Times New Roman"/>
          <w:sz w:val="24"/>
          <w:szCs w:val="24"/>
        </w:rPr>
        <w:t>The system should have cybersecurity measures to protect against data breaches such as viruses or worms. The last thing that we want is for sensitive patient data to be accessed by unauthorized users. </w:t>
      </w:r>
    </w:p>
    <w:p w14:paraId="26B910E4" w14:textId="77777777" w:rsidR="004102A9" w:rsidRPr="004102A9" w:rsidRDefault="004102A9" w:rsidP="004102A9">
      <w:pPr>
        <w:numPr>
          <w:ilvl w:val="0"/>
          <w:numId w:val="11"/>
        </w:numPr>
        <w:spacing w:line="480" w:lineRule="auto"/>
        <w:rPr>
          <w:rFonts w:ascii="Times New Roman" w:hAnsi="Times New Roman" w:cs="Times New Roman"/>
          <w:sz w:val="24"/>
          <w:szCs w:val="24"/>
        </w:rPr>
      </w:pPr>
      <w:r w:rsidRPr="004102A9">
        <w:rPr>
          <w:rFonts w:ascii="Times New Roman" w:hAnsi="Times New Roman" w:cs="Times New Roman"/>
          <w:b/>
          <w:bCs/>
          <w:sz w:val="24"/>
          <w:szCs w:val="24"/>
        </w:rPr>
        <w:t>Incorrect Medication Dispensing</w:t>
      </w:r>
      <w:r w:rsidRPr="004102A9">
        <w:rPr>
          <w:rFonts w:ascii="Times New Roman" w:hAnsi="Times New Roman" w:cs="Times New Roman"/>
          <w:sz w:val="24"/>
          <w:szCs w:val="24"/>
        </w:rPr>
        <w:t>: </w:t>
      </w:r>
    </w:p>
    <w:p w14:paraId="24C9BF64" w14:textId="77777777" w:rsidR="004102A9" w:rsidRPr="004102A9" w:rsidRDefault="004102A9" w:rsidP="004102A9">
      <w:pPr>
        <w:numPr>
          <w:ilvl w:val="0"/>
          <w:numId w:val="12"/>
        </w:numPr>
        <w:spacing w:line="480" w:lineRule="auto"/>
        <w:rPr>
          <w:rFonts w:ascii="Times New Roman" w:hAnsi="Times New Roman" w:cs="Times New Roman"/>
          <w:sz w:val="24"/>
          <w:szCs w:val="24"/>
        </w:rPr>
      </w:pPr>
      <w:r w:rsidRPr="004102A9">
        <w:rPr>
          <w:rFonts w:ascii="Times New Roman" w:hAnsi="Times New Roman" w:cs="Times New Roman"/>
          <w:sz w:val="24"/>
          <w:szCs w:val="24"/>
        </w:rPr>
        <w:t xml:space="preserve">The system should have a safeguard in place to prevent medication errors. Errors are bound to happen so it’s necessary to have a safeguard to deal with these errors. Such as, selecting the wrong medication or dosage. This should be set in place to ensure the patients’ safety and </w:t>
      </w:r>
      <w:proofErr w:type="gramStart"/>
      <w:r w:rsidRPr="004102A9">
        <w:rPr>
          <w:rFonts w:ascii="Times New Roman" w:hAnsi="Times New Roman" w:cs="Times New Roman"/>
          <w:sz w:val="24"/>
          <w:szCs w:val="24"/>
        </w:rPr>
        <w:t>be in compliance with</w:t>
      </w:r>
      <w:proofErr w:type="gramEnd"/>
      <w:r w:rsidRPr="004102A9">
        <w:rPr>
          <w:rFonts w:ascii="Times New Roman" w:hAnsi="Times New Roman" w:cs="Times New Roman"/>
          <w:sz w:val="24"/>
          <w:szCs w:val="24"/>
        </w:rPr>
        <w:t xml:space="preserve"> FDA regulations.  </w:t>
      </w:r>
    </w:p>
    <w:p w14:paraId="6AC01A85" w14:textId="77777777" w:rsidR="004102A9" w:rsidRPr="004102A9" w:rsidRDefault="004102A9" w:rsidP="004102A9">
      <w:pPr>
        <w:numPr>
          <w:ilvl w:val="0"/>
          <w:numId w:val="13"/>
        </w:numPr>
        <w:spacing w:line="480" w:lineRule="auto"/>
        <w:rPr>
          <w:rFonts w:ascii="Times New Roman" w:hAnsi="Times New Roman" w:cs="Times New Roman"/>
          <w:sz w:val="24"/>
          <w:szCs w:val="24"/>
        </w:rPr>
      </w:pPr>
      <w:r w:rsidRPr="004102A9">
        <w:rPr>
          <w:rFonts w:ascii="Times New Roman" w:hAnsi="Times New Roman" w:cs="Times New Roman"/>
          <w:b/>
          <w:bCs/>
          <w:sz w:val="24"/>
          <w:szCs w:val="24"/>
        </w:rPr>
        <w:t>Non-Compliance with Electronic Prescribing Standards</w:t>
      </w:r>
      <w:r w:rsidRPr="004102A9">
        <w:rPr>
          <w:rFonts w:ascii="Times New Roman" w:hAnsi="Times New Roman" w:cs="Times New Roman"/>
          <w:sz w:val="24"/>
          <w:szCs w:val="24"/>
        </w:rPr>
        <w:t>: </w:t>
      </w:r>
    </w:p>
    <w:p w14:paraId="66C64D2F" w14:textId="77777777" w:rsidR="004102A9" w:rsidRDefault="004102A9" w:rsidP="004102A9">
      <w:pPr>
        <w:numPr>
          <w:ilvl w:val="0"/>
          <w:numId w:val="14"/>
        </w:numPr>
        <w:spacing w:line="480" w:lineRule="auto"/>
        <w:rPr>
          <w:rFonts w:ascii="Times New Roman" w:hAnsi="Times New Roman" w:cs="Times New Roman"/>
          <w:sz w:val="24"/>
          <w:szCs w:val="24"/>
        </w:rPr>
      </w:pPr>
      <w:r w:rsidRPr="004102A9">
        <w:rPr>
          <w:rFonts w:ascii="Times New Roman" w:hAnsi="Times New Roman" w:cs="Times New Roman"/>
          <w:sz w:val="24"/>
          <w:szCs w:val="24"/>
        </w:rPr>
        <w:t>The system should follow the NCPDP standards for electronic prescribing which includes the EPCS requirements. This is so we insure the legality and security of electronic prescriptions for controlled substances.  </w:t>
      </w:r>
    </w:p>
    <w:p w14:paraId="21DBFEFC" w14:textId="77777777" w:rsidR="00C65ABF" w:rsidRDefault="00C65ABF" w:rsidP="00C65ABF">
      <w:pPr>
        <w:spacing w:line="480" w:lineRule="auto"/>
        <w:rPr>
          <w:rFonts w:ascii="Times New Roman" w:hAnsi="Times New Roman" w:cs="Times New Roman"/>
          <w:sz w:val="24"/>
          <w:szCs w:val="24"/>
        </w:rPr>
      </w:pPr>
    </w:p>
    <w:p w14:paraId="008ECFD7" w14:textId="77777777" w:rsidR="00C65ABF" w:rsidRPr="004102A9" w:rsidRDefault="00C65ABF" w:rsidP="00C65ABF">
      <w:pPr>
        <w:spacing w:line="480" w:lineRule="auto"/>
        <w:rPr>
          <w:rFonts w:ascii="Times New Roman" w:hAnsi="Times New Roman" w:cs="Times New Roman"/>
          <w:sz w:val="24"/>
          <w:szCs w:val="24"/>
        </w:rPr>
      </w:pPr>
    </w:p>
    <w:p w14:paraId="608C015A" w14:textId="77777777" w:rsidR="004102A9" w:rsidRPr="004102A9" w:rsidRDefault="004102A9" w:rsidP="004102A9">
      <w:pPr>
        <w:numPr>
          <w:ilvl w:val="0"/>
          <w:numId w:val="15"/>
        </w:numPr>
        <w:spacing w:line="480" w:lineRule="auto"/>
        <w:rPr>
          <w:rFonts w:ascii="Times New Roman" w:hAnsi="Times New Roman" w:cs="Times New Roman"/>
          <w:sz w:val="24"/>
          <w:szCs w:val="24"/>
        </w:rPr>
      </w:pPr>
      <w:r w:rsidRPr="004102A9">
        <w:rPr>
          <w:rFonts w:ascii="Times New Roman" w:hAnsi="Times New Roman" w:cs="Times New Roman"/>
          <w:b/>
          <w:bCs/>
          <w:sz w:val="24"/>
          <w:szCs w:val="24"/>
        </w:rPr>
        <w:lastRenderedPageBreak/>
        <w:t>Poor Prescription Monitoring</w:t>
      </w:r>
      <w:r w:rsidRPr="004102A9">
        <w:rPr>
          <w:rFonts w:ascii="Times New Roman" w:hAnsi="Times New Roman" w:cs="Times New Roman"/>
          <w:sz w:val="24"/>
          <w:szCs w:val="24"/>
        </w:rPr>
        <w:t>: </w:t>
      </w:r>
    </w:p>
    <w:p w14:paraId="761CCE81" w14:textId="77777777" w:rsidR="004102A9" w:rsidRPr="004102A9" w:rsidRDefault="004102A9" w:rsidP="004102A9">
      <w:pPr>
        <w:numPr>
          <w:ilvl w:val="0"/>
          <w:numId w:val="16"/>
        </w:numPr>
        <w:spacing w:line="480" w:lineRule="auto"/>
        <w:rPr>
          <w:rFonts w:ascii="Times New Roman" w:hAnsi="Times New Roman" w:cs="Times New Roman"/>
          <w:sz w:val="24"/>
          <w:szCs w:val="24"/>
        </w:rPr>
      </w:pPr>
      <w:r w:rsidRPr="004102A9">
        <w:rPr>
          <w:rFonts w:ascii="Times New Roman" w:hAnsi="Times New Roman" w:cs="Times New Roman"/>
          <w:sz w:val="24"/>
          <w:szCs w:val="24"/>
        </w:rPr>
        <w:t>The system should support prescription monitoring features to detect certain drug interaction, allergies, or accidental duplications of medications. This is done so that we can facilitate appropriate medication therapy management. </w:t>
      </w:r>
    </w:p>
    <w:p w14:paraId="4FB3EDD2" w14:textId="77777777" w:rsidR="002F527C" w:rsidRPr="009553D4" w:rsidRDefault="002F527C" w:rsidP="0006021A">
      <w:pPr>
        <w:spacing w:line="480" w:lineRule="auto"/>
        <w:rPr>
          <w:rFonts w:ascii="Times New Roman" w:hAnsi="Times New Roman" w:cs="Times New Roman"/>
          <w:b/>
          <w:bCs/>
          <w:sz w:val="24"/>
          <w:szCs w:val="24"/>
        </w:rPr>
      </w:pPr>
    </w:p>
    <w:p w14:paraId="65386B32" w14:textId="40754324" w:rsidR="002F527C" w:rsidRPr="009553D4" w:rsidRDefault="002F527C" w:rsidP="0006021A">
      <w:pPr>
        <w:spacing w:line="480" w:lineRule="auto"/>
        <w:contextualSpacing/>
        <w:rPr>
          <w:rFonts w:ascii="Times New Roman" w:hAnsi="Times New Roman" w:cs="Times New Roman"/>
          <w:sz w:val="24"/>
          <w:szCs w:val="24"/>
        </w:rPr>
      </w:pPr>
      <w:r w:rsidRPr="009553D4">
        <w:rPr>
          <w:rFonts w:ascii="Times New Roman" w:hAnsi="Times New Roman" w:cs="Times New Roman"/>
          <w:sz w:val="24"/>
          <w:szCs w:val="24"/>
        </w:rPr>
        <w:tab/>
      </w:r>
      <w:r w:rsidRPr="009553D4">
        <w:rPr>
          <w:rFonts w:ascii="Times New Roman" w:hAnsi="Times New Roman" w:cs="Times New Roman"/>
          <w:b/>
          <w:bCs/>
          <w:sz w:val="24"/>
          <w:szCs w:val="24"/>
        </w:rPr>
        <w:br w:type="page"/>
      </w:r>
    </w:p>
    <w:p w14:paraId="1A729384" w14:textId="138EB813" w:rsidR="00211B48" w:rsidRPr="009553D4" w:rsidRDefault="00211B48" w:rsidP="0006021A">
      <w:pPr>
        <w:spacing w:line="480" w:lineRule="auto"/>
        <w:jc w:val="center"/>
        <w:rPr>
          <w:rFonts w:ascii="Times New Roman" w:hAnsi="Times New Roman" w:cs="Times New Roman"/>
          <w:b/>
          <w:bCs/>
          <w:sz w:val="24"/>
          <w:szCs w:val="24"/>
        </w:rPr>
      </w:pPr>
      <w:r w:rsidRPr="009553D4">
        <w:rPr>
          <w:rFonts w:ascii="Times New Roman" w:hAnsi="Times New Roman" w:cs="Times New Roman"/>
          <w:b/>
          <w:bCs/>
          <w:sz w:val="24"/>
          <w:szCs w:val="24"/>
        </w:rPr>
        <w:lastRenderedPageBreak/>
        <w:t>References</w:t>
      </w:r>
    </w:p>
    <w:p w14:paraId="1463D93D" w14:textId="2A5E539A" w:rsidR="004102A9" w:rsidRDefault="004102A9" w:rsidP="004102A9">
      <w:pPr>
        <w:pStyle w:val="NormalWeb"/>
        <w:ind w:left="567" w:hanging="567"/>
      </w:pPr>
      <w:r w:rsidRPr="009553D4">
        <w:t xml:space="preserve">Centers for Disease Control and Prevention. (2022, June 27). </w:t>
      </w:r>
      <w:r w:rsidRPr="009553D4">
        <w:rPr>
          <w:i/>
          <w:iCs/>
        </w:rPr>
        <w:t>Health Insurance Portability and accountability act of 1996 (HIPAA)</w:t>
      </w:r>
      <w:r w:rsidRPr="009553D4">
        <w:t xml:space="preserve">. Centers for Disease Control and Prevention. </w:t>
      </w:r>
      <w:hyperlink r:id="rId9" w:history="1">
        <w:r w:rsidR="004260C6" w:rsidRPr="006D3A63">
          <w:rPr>
            <w:rStyle w:val="Hyperlink"/>
          </w:rPr>
          <w:t>https://www.cdc.gov/phlp/publications/topic/hipaa.html</w:t>
        </w:r>
      </w:hyperlink>
      <w:r w:rsidRPr="009553D4">
        <w:t xml:space="preserve"> </w:t>
      </w:r>
    </w:p>
    <w:p w14:paraId="6DA41DB6" w14:textId="66EAEC9B" w:rsidR="004260C6" w:rsidRDefault="004260C6" w:rsidP="004260C6">
      <w:pPr>
        <w:pStyle w:val="NormalWeb"/>
        <w:ind w:left="567" w:hanging="567"/>
      </w:pPr>
      <w:r w:rsidRPr="009553D4">
        <w:rPr>
          <w:i/>
          <w:iCs/>
        </w:rPr>
        <w:t>Data Protection under GDPR</w:t>
      </w:r>
      <w:r w:rsidRPr="009553D4">
        <w:t xml:space="preserve">. Your Europe. (2022, June 7). https://europa.eu/youreurope/business/dealing-with-customers/data-protection/data-protection-gdpr/index_en.htm </w:t>
      </w:r>
    </w:p>
    <w:p w14:paraId="00EDD9BA" w14:textId="77777777" w:rsidR="004260C6" w:rsidRPr="009553D4" w:rsidRDefault="004260C6" w:rsidP="004260C6">
      <w:pPr>
        <w:pStyle w:val="NormalWeb"/>
        <w:ind w:left="567" w:hanging="567"/>
      </w:pPr>
      <w:r w:rsidRPr="00335852">
        <w:t xml:space="preserve">Laws-and-rules-booklet.pdf. (n.d.). </w:t>
      </w:r>
      <w:hyperlink r:id="rId10" w:history="1">
        <w:r w:rsidRPr="00335852">
          <w:rPr>
            <w:rStyle w:val="Hyperlink"/>
          </w:rPr>
          <w:t>https://floridaspharmacy.gov/Forms/laws-and-rules-booklet.pdf</w:t>
        </w:r>
      </w:hyperlink>
      <w:r w:rsidRPr="009553D4">
        <w:t xml:space="preserve"> </w:t>
      </w:r>
      <w:r w:rsidRPr="00335852">
        <w:t xml:space="preserve"> </w:t>
      </w:r>
      <w:r w:rsidRPr="009553D4">
        <w:t xml:space="preserve">The General Data Protection Regulation - consilium.europa.eu. (n.d.-b). https://www.consilium.europa.eu/en/policies/data-protection/data-protection-regulation/ </w:t>
      </w:r>
    </w:p>
    <w:p w14:paraId="646E9242" w14:textId="3AB798D7" w:rsidR="004260C6" w:rsidRDefault="004260C6" w:rsidP="004260C6">
      <w:pPr>
        <w:pStyle w:val="NormalWeb"/>
        <w:ind w:left="567" w:hanging="567"/>
      </w:pPr>
      <w:r w:rsidRPr="009553D4">
        <w:t xml:space="preserve">Medicine, C. for V. (n.d.). </w:t>
      </w:r>
      <w:r w:rsidRPr="009553D4">
        <w:rPr>
          <w:i/>
          <w:iCs/>
        </w:rPr>
        <w:t>What FDA does and does not regulate</w:t>
      </w:r>
      <w:r w:rsidRPr="009553D4">
        <w:t xml:space="preserve">. U.S. Food and Drug Administration. https://www.fda.gov/animal-veterinary/animal-health-literacy/what-fda-does-and-does-not-regulate#:~:text=FDA%20is%20responsible%20for%20approving,Some%20pharmacies%20also%20compound%20drugs </w:t>
      </w:r>
    </w:p>
    <w:p w14:paraId="38D72D68" w14:textId="395E38A1" w:rsidR="004260C6" w:rsidRPr="009553D4" w:rsidRDefault="004260C6" w:rsidP="004260C6">
      <w:pPr>
        <w:pStyle w:val="NormalWeb"/>
        <w:ind w:left="567" w:hanging="567"/>
      </w:pPr>
      <w:r w:rsidRPr="009553D4">
        <w:t xml:space="preserve">Medicine, F. B. of. (n.d.-a). </w:t>
      </w:r>
      <w:r w:rsidRPr="009553D4">
        <w:rPr>
          <w:i/>
          <w:iCs/>
        </w:rPr>
        <w:t>Electronic prescribing requirements</w:t>
      </w:r>
      <w:r w:rsidRPr="009553D4">
        <w:t xml:space="preserve">. Florida Board of Medicine. https://flboardofmedicine.gov/latest-news/electronic-prescribing-requirements/ </w:t>
      </w:r>
    </w:p>
    <w:p w14:paraId="1D73AF8A" w14:textId="3B74A704" w:rsidR="00111C78" w:rsidRDefault="00111C78" w:rsidP="00111C78">
      <w:pPr>
        <w:pStyle w:val="NormalWeb"/>
        <w:ind w:left="567" w:hanging="567"/>
      </w:pPr>
      <w:r w:rsidRPr="009553D4">
        <w:t xml:space="preserve">(OCR), O. for C. R. (2022, October 19). </w:t>
      </w:r>
      <w:r w:rsidRPr="009553D4">
        <w:rPr>
          <w:i/>
          <w:iCs/>
        </w:rPr>
        <w:t>Summary of the HIPAA privacy rule</w:t>
      </w:r>
      <w:r w:rsidRPr="009553D4">
        <w:t xml:space="preserve">. HHS.gov. </w:t>
      </w:r>
      <w:hyperlink r:id="rId11" w:history="1">
        <w:r w:rsidRPr="009553D4">
          <w:rPr>
            <w:rStyle w:val="Hyperlink"/>
          </w:rPr>
          <w:t>https://www.hhs.gov/hipaa/for-professionals/privacy/laws-regulations/index.html</w:t>
        </w:r>
      </w:hyperlink>
      <w:r w:rsidRPr="009553D4">
        <w:t xml:space="preserve"> </w:t>
      </w:r>
    </w:p>
    <w:p w14:paraId="733C1469" w14:textId="75E9F01D" w:rsidR="004260C6" w:rsidRPr="009553D4" w:rsidRDefault="004260C6" w:rsidP="004260C6">
      <w:pPr>
        <w:pStyle w:val="NormalWeb"/>
        <w:ind w:left="567" w:hanging="567"/>
      </w:pPr>
      <w:r w:rsidRPr="009553D4">
        <w:rPr>
          <w:i/>
          <w:iCs/>
        </w:rPr>
        <w:t>Revised regulation allows DEA-registered pharmacies to transfer electronic prescriptions at a patient’s request</w:t>
      </w:r>
      <w:r w:rsidRPr="009553D4">
        <w:t xml:space="preserve">. DEA. (n.d.). https://www.dea.gov/stories/2023/2023-09/2023-09-01/revised-regulation-allows-dea-registered-pharmacies-transfer </w:t>
      </w:r>
    </w:p>
    <w:p w14:paraId="7605BDB6" w14:textId="51D58ECC" w:rsidR="00111C78" w:rsidRPr="009553D4" w:rsidRDefault="00111C78" w:rsidP="00111C78">
      <w:pPr>
        <w:pStyle w:val="NormalWeb"/>
        <w:ind w:left="567" w:hanging="567"/>
      </w:pPr>
      <w:r w:rsidRPr="009553D4">
        <w:rPr>
          <w:i/>
          <w:iCs/>
        </w:rPr>
        <w:t>The Federal Register</w:t>
      </w:r>
      <w:r w:rsidRPr="009553D4">
        <w:t xml:space="preserve">. Federal Register :: Request Access. (n.d.-b). </w:t>
      </w:r>
      <w:hyperlink r:id="rId12" w:history="1">
        <w:r w:rsidR="004C1799" w:rsidRPr="009553D4">
          <w:rPr>
            <w:rStyle w:val="Hyperlink"/>
          </w:rPr>
          <w:t>https://www.ecfr.gov/current/title-21/chapter-II/part-1306/subject-group-ECFR1eb5bb3a23fddd0/section-1306.06</w:t>
        </w:r>
      </w:hyperlink>
      <w:r w:rsidR="004C1799" w:rsidRPr="009553D4">
        <w:t xml:space="preserve"> </w:t>
      </w:r>
      <w:r w:rsidRPr="009553D4">
        <w:t xml:space="preserve"> </w:t>
      </w:r>
    </w:p>
    <w:p w14:paraId="21509CD8" w14:textId="77777777" w:rsidR="004C1799" w:rsidRPr="009553D4" w:rsidRDefault="004C1799" w:rsidP="004C1799">
      <w:pPr>
        <w:pStyle w:val="NormalWeb"/>
        <w:ind w:left="567" w:hanging="567"/>
      </w:pPr>
      <w:r w:rsidRPr="009553D4">
        <w:rPr>
          <w:i/>
          <w:iCs/>
        </w:rPr>
        <w:t>The Federal Register</w:t>
      </w:r>
      <w:r w:rsidRPr="009553D4">
        <w:t xml:space="preserve">. Federal Register :: Request Access. (n.d.-a). https://www.ecfr.gov/current/title-21/part-1311/section-1311.200#p-1311.200(f) </w:t>
      </w:r>
    </w:p>
    <w:p w14:paraId="0EA05FF7" w14:textId="49506732" w:rsidR="00335852" w:rsidRPr="009553D4" w:rsidRDefault="00335852" w:rsidP="00335852">
      <w:pPr>
        <w:pStyle w:val="NormalWeb"/>
      </w:pPr>
    </w:p>
    <w:p w14:paraId="656CB359" w14:textId="77777777" w:rsidR="009553D4" w:rsidRPr="00335852" w:rsidRDefault="009553D4" w:rsidP="00335852">
      <w:pPr>
        <w:pStyle w:val="NormalWeb"/>
      </w:pPr>
    </w:p>
    <w:p w14:paraId="00B58191" w14:textId="77777777" w:rsidR="00335852" w:rsidRPr="009553D4" w:rsidRDefault="00335852" w:rsidP="00DB0ED4">
      <w:pPr>
        <w:pStyle w:val="NormalWeb"/>
        <w:ind w:left="567" w:hanging="567"/>
      </w:pPr>
    </w:p>
    <w:p w14:paraId="6DF61405" w14:textId="01430897" w:rsidR="00E33DAF" w:rsidRPr="009553D4" w:rsidRDefault="00E33DAF" w:rsidP="0006021A">
      <w:pPr>
        <w:spacing w:line="480" w:lineRule="auto"/>
        <w:contextualSpacing/>
        <w:rPr>
          <w:rFonts w:ascii="Times New Roman" w:hAnsi="Times New Roman" w:cs="Times New Roman"/>
          <w:sz w:val="24"/>
          <w:szCs w:val="24"/>
        </w:rPr>
      </w:pPr>
    </w:p>
    <w:sectPr w:rsidR="00E33DAF" w:rsidRPr="009553D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5B86" w14:textId="77777777" w:rsidR="00F73BAE" w:rsidRDefault="00F73BAE" w:rsidP="00E33DAF">
      <w:pPr>
        <w:spacing w:after="0" w:line="240" w:lineRule="auto"/>
      </w:pPr>
      <w:r>
        <w:separator/>
      </w:r>
    </w:p>
  </w:endnote>
  <w:endnote w:type="continuationSeparator" w:id="0">
    <w:p w14:paraId="422785B3" w14:textId="77777777" w:rsidR="00F73BAE" w:rsidRDefault="00F73BAE" w:rsidP="00E3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FCD6" w14:textId="77777777" w:rsidR="00F73BAE" w:rsidRDefault="00F73BAE" w:rsidP="00E33DAF">
      <w:pPr>
        <w:spacing w:after="0" w:line="240" w:lineRule="auto"/>
      </w:pPr>
      <w:r>
        <w:separator/>
      </w:r>
    </w:p>
  </w:footnote>
  <w:footnote w:type="continuationSeparator" w:id="0">
    <w:p w14:paraId="022509BA" w14:textId="77777777" w:rsidR="00F73BAE" w:rsidRDefault="00F73BAE" w:rsidP="00E33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925362"/>
      <w:docPartObj>
        <w:docPartGallery w:val="Page Numbers (Top of Page)"/>
        <w:docPartUnique/>
      </w:docPartObj>
    </w:sdtPr>
    <w:sdtEndPr>
      <w:rPr>
        <w:noProof/>
      </w:rPr>
    </w:sdtEndPr>
    <w:sdtContent>
      <w:p w14:paraId="2C5AC098" w14:textId="50ED9064" w:rsidR="00E33DAF" w:rsidRDefault="00E33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95A0EC" w14:textId="77777777" w:rsidR="00E33DAF" w:rsidRDefault="00E33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B03"/>
    <w:multiLevelType w:val="multilevel"/>
    <w:tmpl w:val="5AF84EC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ECE149C"/>
    <w:multiLevelType w:val="hybridMultilevel"/>
    <w:tmpl w:val="97703090"/>
    <w:lvl w:ilvl="0" w:tplc="F2CAC986">
      <w:numFmt w:val="bullet"/>
      <w:lvlText w:val="★"/>
      <w:lvlJc w:val="left"/>
      <w:pPr>
        <w:ind w:left="720" w:hanging="360"/>
      </w:pPr>
      <w:rPr>
        <w:rFonts w:ascii="MS Mincho" w:eastAsia="MS Mincho" w:hAnsi="MS Mincho" w:cs="Times New Roman" w:hint="eastAsia"/>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859"/>
    <w:multiLevelType w:val="multilevel"/>
    <w:tmpl w:val="DF0EB7C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285227E"/>
    <w:multiLevelType w:val="hybridMultilevel"/>
    <w:tmpl w:val="CAF250FE"/>
    <w:lvl w:ilvl="0" w:tplc="AA585D4A">
      <w:start w:val="1"/>
      <w:numFmt w:val="lowerLetter"/>
      <w:lvlText w:val="%1."/>
      <w:lvlJc w:val="left"/>
      <w:pPr>
        <w:ind w:left="1440" w:hanging="360"/>
      </w:pPr>
    </w:lvl>
    <w:lvl w:ilvl="1" w:tplc="5E9CD976" w:tentative="1">
      <w:start w:val="1"/>
      <w:numFmt w:val="lowerLetter"/>
      <w:lvlText w:val="%2."/>
      <w:lvlJc w:val="left"/>
      <w:pPr>
        <w:ind w:left="2160" w:hanging="360"/>
      </w:pPr>
    </w:lvl>
    <w:lvl w:ilvl="2" w:tplc="0F824786" w:tentative="1">
      <w:start w:val="1"/>
      <w:numFmt w:val="lowerRoman"/>
      <w:lvlText w:val="%3."/>
      <w:lvlJc w:val="right"/>
      <w:pPr>
        <w:ind w:left="2880" w:hanging="180"/>
      </w:pPr>
    </w:lvl>
    <w:lvl w:ilvl="3" w:tplc="478A0646" w:tentative="1">
      <w:start w:val="1"/>
      <w:numFmt w:val="decimal"/>
      <w:lvlText w:val="%4."/>
      <w:lvlJc w:val="left"/>
      <w:pPr>
        <w:ind w:left="3600" w:hanging="360"/>
      </w:pPr>
    </w:lvl>
    <w:lvl w:ilvl="4" w:tplc="149A9990" w:tentative="1">
      <w:start w:val="1"/>
      <w:numFmt w:val="lowerLetter"/>
      <w:lvlText w:val="%5."/>
      <w:lvlJc w:val="left"/>
      <w:pPr>
        <w:ind w:left="4320" w:hanging="360"/>
      </w:pPr>
    </w:lvl>
    <w:lvl w:ilvl="5" w:tplc="B76E950E" w:tentative="1">
      <w:start w:val="1"/>
      <w:numFmt w:val="lowerRoman"/>
      <w:lvlText w:val="%6."/>
      <w:lvlJc w:val="right"/>
      <w:pPr>
        <w:ind w:left="5040" w:hanging="180"/>
      </w:pPr>
    </w:lvl>
    <w:lvl w:ilvl="6" w:tplc="B1720F20" w:tentative="1">
      <w:start w:val="1"/>
      <w:numFmt w:val="decimal"/>
      <w:lvlText w:val="%7."/>
      <w:lvlJc w:val="left"/>
      <w:pPr>
        <w:ind w:left="5760" w:hanging="360"/>
      </w:pPr>
    </w:lvl>
    <w:lvl w:ilvl="7" w:tplc="BE0C441C" w:tentative="1">
      <w:start w:val="1"/>
      <w:numFmt w:val="lowerLetter"/>
      <w:lvlText w:val="%8."/>
      <w:lvlJc w:val="left"/>
      <w:pPr>
        <w:ind w:left="6480" w:hanging="360"/>
      </w:pPr>
    </w:lvl>
    <w:lvl w:ilvl="8" w:tplc="5A06115E" w:tentative="1">
      <w:start w:val="1"/>
      <w:numFmt w:val="lowerRoman"/>
      <w:lvlText w:val="%9."/>
      <w:lvlJc w:val="right"/>
      <w:pPr>
        <w:ind w:left="7200" w:hanging="180"/>
      </w:pPr>
    </w:lvl>
  </w:abstractNum>
  <w:abstractNum w:abstractNumId="4" w15:restartNumberingAfterBreak="0">
    <w:nsid w:val="165E5843"/>
    <w:multiLevelType w:val="multilevel"/>
    <w:tmpl w:val="8312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744F"/>
    <w:multiLevelType w:val="hybridMultilevel"/>
    <w:tmpl w:val="A97E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33500"/>
    <w:multiLevelType w:val="multilevel"/>
    <w:tmpl w:val="E612EA8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C7E196C"/>
    <w:multiLevelType w:val="multilevel"/>
    <w:tmpl w:val="E65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D7225"/>
    <w:multiLevelType w:val="hybridMultilevel"/>
    <w:tmpl w:val="A9CCA3C2"/>
    <w:lvl w:ilvl="0" w:tplc="F39C2D8C">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40C95"/>
    <w:multiLevelType w:val="hybridMultilevel"/>
    <w:tmpl w:val="E282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45B15"/>
    <w:multiLevelType w:val="multilevel"/>
    <w:tmpl w:val="1C7C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D3544"/>
    <w:multiLevelType w:val="multilevel"/>
    <w:tmpl w:val="58B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E738A"/>
    <w:multiLevelType w:val="hybridMultilevel"/>
    <w:tmpl w:val="C86C7978"/>
    <w:lvl w:ilvl="0" w:tplc="1BFCE34E">
      <w:start w:val="1"/>
      <w:numFmt w:val="decimal"/>
      <w:lvlText w:val="%1."/>
      <w:lvlJc w:val="left"/>
      <w:pPr>
        <w:ind w:left="720" w:hanging="360"/>
      </w:pPr>
    </w:lvl>
    <w:lvl w:ilvl="1" w:tplc="E2E02F58">
      <w:start w:val="1"/>
      <w:numFmt w:val="lowerLetter"/>
      <w:lvlText w:val="%2."/>
      <w:lvlJc w:val="left"/>
      <w:pPr>
        <w:ind w:left="1440" w:hanging="360"/>
      </w:pPr>
    </w:lvl>
    <w:lvl w:ilvl="2" w:tplc="C4C40F80">
      <w:start w:val="1"/>
      <w:numFmt w:val="lowerRoman"/>
      <w:lvlText w:val="%3."/>
      <w:lvlJc w:val="right"/>
      <w:pPr>
        <w:ind w:left="2160" w:hanging="180"/>
      </w:pPr>
    </w:lvl>
    <w:lvl w:ilvl="3" w:tplc="F39C2D8C">
      <w:start w:val="1"/>
      <w:numFmt w:val="bullet"/>
      <w:lvlText w:val="-"/>
      <w:lvlJc w:val="left"/>
      <w:pPr>
        <w:ind w:left="2880" w:hanging="360"/>
      </w:pPr>
      <w:rPr>
        <w:rFonts w:ascii="Calibri" w:eastAsiaTheme="minorHAnsi" w:hAnsi="Calibri" w:cs="Calibri" w:hint="default"/>
      </w:rPr>
    </w:lvl>
    <w:lvl w:ilvl="4" w:tplc="A6BCE646" w:tentative="1">
      <w:start w:val="1"/>
      <w:numFmt w:val="lowerLetter"/>
      <w:lvlText w:val="%5."/>
      <w:lvlJc w:val="left"/>
      <w:pPr>
        <w:ind w:left="3600" w:hanging="360"/>
      </w:pPr>
    </w:lvl>
    <w:lvl w:ilvl="5" w:tplc="B936D5B6" w:tentative="1">
      <w:start w:val="1"/>
      <w:numFmt w:val="lowerRoman"/>
      <w:lvlText w:val="%6."/>
      <w:lvlJc w:val="right"/>
      <w:pPr>
        <w:ind w:left="4320" w:hanging="180"/>
      </w:pPr>
    </w:lvl>
    <w:lvl w:ilvl="6" w:tplc="27EE5334" w:tentative="1">
      <w:start w:val="1"/>
      <w:numFmt w:val="decimal"/>
      <w:lvlText w:val="%7."/>
      <w:lvlJc w:val="left"/>
      <w:pPr>
        <w:ind w:left="5040" w:hanging="360"/>
      </w:pPr>
    </w:lvl>
    <w:lvl w:ilvl="7" w:tplc="82BE44BE" w:tentative="1">
      <w:start w:val="1"/>
      <w:numFmt w:val="lowerLetter"/>
      <w:lvlText w:val="%8."/>
      <w:lvlJc w:val="left"/>
      <w:pPr>
        <w:ind w:left="5760" w:hanging="360"/>
      </w:pPr>
    </w:lvl>
    <w:lvl w:ilvl="8" w:tplc="B1021216" w:tentative="1">
      <w:start w:val="1"/>
      <w:numFmt w:val="lowerRoman"/>
      <w:lvlText w:val="%9."/>
      <w:lvlJc w:val="right"/>
      <w:pPr>
        <w:ind w:left="6480" w:hanging="180"/>
      </w:pPr>
    </w:lvl>
  </w:abstractNum>
  <w:abstractNum w:abstractNumId="13" w15:restartNumberingAfterBreak="0">
    <w:nsid w:val="554D37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EE438D"/>
    <w:multiLevelType w:val="multilevel"/>
    <w:tmpl w:val="72024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61A5353A"/>
    <w:multiLevelType w:val="multilevel"/>
    <w:tmpl w:val="819EFE9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42B0F03"/>
    <w:multiLevelType w:val="hybridMultilevel"/>
    <w:tmpl w:val="D6FCF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75A42"/>
    <w:multiLevelType w:val="multilevel"/>
    <w:tmpl w:val="AF9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D617F"/>
    <w:multiLevelType w:val="hybridMultilevel"/>
    <w:tmpl w:val="2244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908060">
    <w:abstractNumId w:val="12"/>
  </w:num>
  <w:num w:numId="2" w16cid:durableId="2095128868">
    <w:abstractNumId w:val="3"/>
  </w:num>
  <w:num w:numId="3" w16cid:durableId="1902323254">
    <w:abstractNumId w:val="8"/>
  </w:num>
  <w:num w:numId="4" w16cid:durableId="911353389">
    <w:abstractNumId w:val="9"/>
  </w:num>
  <w:num w:numId="5" w16cid:durableId="310599811">
    <w:abstractNumId w:val="13"/>
  </w:num>
  <w:num w:numId="6" w16cid:durableId="313490903">
    <w:abstractNumId w:val="1"/>
  </w:num>
  <w:num w:numId="7" w16cid:durableId="1060325891">
    <w:abstractNumId w:val="14"/>
  </w:num>
  <w:num w:numId="8" w16cid:durableId="577908338">
    <w:abstractNumId w:val="7"/>
  </w:num>
  <w:num w:numId="9" w16cid:durableId="2056661172">
    <w:abstractNumId w:val="2"/>
  </w:num>
  <w:num w:numId="10" w16cid:durableId="833379173">
    <w:abstractNumId w:val="11"/>
  </w:num>
  <w:num w:numId="11" w16cid:durableId="891885694">
    <w:abstractNumId w:val="0"/>
  </w:num>
  <w:num w:numId="12" w16cid:durableId="1709599629">
    <w:abstractNumId w:val="10"/>
  </w:num>
  <w:num w:numId="13" w16cid:durableId="7341516">
    <w:abstractNumId w:val="15"/>
  </w:num>
  <w:num w:numId="14" w16cid:durableId="2111117197">
    <w:abstractNumId w:val="4"/>
  </w:num>
  <w:num w:numId="15" w16cid:durableId="643848046">
    <w:abstractNumId w:val="6"/>
  </w:num>
  <w:num w:numId="16" w16cid:durableId="1619949147">
    <w:abstractNumId w:val="17"/>
  </w:num>
  <w:num w:numId="17" w16cid:durableId="1749767671">
    <w:abstractNumId w:val="5"/>
  </w:num>
  <w:num w:numId="18" w16cid:durableId="45375613">
    <w:abstractNumId w:val="16"/>
  </w:num>
  <w:num w:numId="19" w16cid:durableId="59863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D7"/>
    <w:rsid w:val="00005559"/>
    <w:rsid w:val="00006872"/>
    <w:rsid w:val="00021937"/>
    <w:rsid w:val="00025E8F"/>
    <w:rsid w:val="00031850"/>
    <w:rsid w:val="000360BB"/>
    <w:rsid w:val="00055362"/>
    <w:rsid w:val="0006021A"/>
    <w:rsid w:val="000719FE"/>
    <w:rsid w:val="000D3F51"/>
    <w:rsid w:val="000D5902"/>
    <w:rsid w:val="00100D5F"/>
    <w:rsid w:val="00107158"/>
    <w:rsid w:val="00111C78"/>
    <w:rsid w:val="001135DC"/>
    <w:rsid w:val="001249BB"/>
    <w:rsid w:val="00127968"/>
    <w:rsid w:val="00133349"/>
    <w:rsid w:val="00136153"/>
    <w:rsid w:val="00141EB7"/>
    <w:rsid w:val="00145C8E"/>
    <w:rsid w:val="00151589"/>
    <w:rsid w:val="0016151E"/>
    <w:rsid w:val="00177127"/>
    <w:rsid w:val="00186291"/>
    <w:rsid w:val="00187D57"/>
    <w:rsid w:val="001C63B6"/>
    <w:rsid w:val="001C658F"/>
    <w:rsid w:val="00211B48"/>
    <w:rsid w:val="00243DF8"/>
    <w:rsid w:val="00245A31"/>
    <w:rsid w:val="0025393C"/>
    <w:rsid w:val="00263331"/>
    <w:rsid w:val="002F1D0D"/>
    <w:rsid w:val="002F527C"/>
    <w:rsid w:val="00335852"/>
    <w:rsid w:val="003A6394"/>
    <w:rsid w:val="003D4B37"/>
    <w:rsid w:val="003D5038"/>
    <w:rsid w:val="004102A9"/>
    <w:rsid w:val="00424830"/>
    <w:rsid w:val="004260C6"/>
    <w:rsid w:val="00464F78"/>
    <w:rsid w:val="0048331E"/>
    <w:rsid w:val="004844C9"/>
    <w:rsid w:val="004C0A05"/>
    <w:rsid w:val="004C1799"/>
    <w:rsid w:val="004C785A"/>
    <w:rsid w:val="00513308"/>
    <w:rsid w:val="00524553"/>
    <w:rsid w:val="00527405"/>
    <w:rsid w:val="00527CD9"/>
    <w:rsid w:val="00535805"/>
    <w:rsid w:val="00535B05"/>
    <w:rsid w:val="005709E9"/>
    <w:rsid w:val="0057443B"/>
    <w:rsid w:val="005972E9"/>
    <w:rsid w:val="005C043B"/>
    <w:rsid w:val="005C63FE"/>
    <w:rsid w:val="00645F61"/>
    <w:rsid w:val="00656F2E"/>
    <w:rsid w:val="0068290F"/>
    <w:rsid w:val="00685A94"/>
    <w:rsid w:val="006901D7"/>
    <w:rsid w:val="00691F15"/>
    <w:rsid w:val="006A282C"/>
    <w:rsid w:val="006D16A5"/>
    <w:rsid w:val="006D1F65"/>
    <w:rsid w:val="00751CF8"/>
    <w:rsid w:val="00782ECB"/>
    <w:rsid w:val="007847E5"/>
    <w:rsid w:val="007C12F9"/>
    <w:rsid w:val="00834161"/>
    <w:rsid w:val="00835B5D"/>
    <w:rsid w:val="00841EB2"/>
    <w:rsid w:val="00857449"/>
    <w:rsid w:val="00875139"/>
    <w:rsid w:val="00886287"/>
    <w:rsid w:val="008A6382"/>
    <w:rsid w:val="008B5DC5"/>
    <w:rsid w:val="008D2C2B"/>
    <w:rsid w:val="00907AB5"/>
    <w:rsid w:val="009252F8"/>
    <w:rsid w:val="009553D4"/>
    <w:rsid w:val="00963313"/>
    <w:rsid w:val="00983DDB"/>
    <w:rsid w:val="009A2D13"/>
    <w:rsid w:val="009B6990"/>
    <w:rsid w:val="00A02D90"/>
    <w:rsid w:val="00A1526F"/>
    <w:rsid w:val="00A2127B"/>
    <w:rsid w:val="00A42910"/>
    <w:rsid w:val="00A5406E"/>
    <w:rsid w:val="00A70992"/>
    <w:rsid w:val="00A830DB"/>
    <w:rsid w:val="00AD1C32"/>
    <w:rsid w:val="00B053A8"/>
    <w:rsid w:val="00B0593D"/>
    <w:rsid w:val="00B22F1C"/>
    <w:rsid w:val="00B85C60"/>
    <w:rsid w:val="00BB47DA"/>
    <w:rsid w:val="00BE0B3C"/>
    <w:rsid w:val="00C234B7"/>
    <w:rsid w:val="00C65ABF"/>
    <w:rsid w:val="00CA5C1E"/>
    <w:rsid w:val="00CD0A4A"/>
    <w:rsid w:val="00CD180B"/>
    <w:rsid w:val="00CD7A1A"/>
    <w:rsid w:val="00CF4DC3"/>
    <w:rsid w:val="00D22DE2"/>
    <w:rsid w:val="00DA74A4"/>
    <w:rsid w:val="00DB0ED4"/>
    <w:rsid w:val="00DB12AD"/>
    <w:rsid w:val="00DB2BE0"/>
    <w:rsid w:val="00DD39D7"/>
    <w:rsid w:val="00DD7467"/>
    <w:rsid w:val="00E14629"/>
    <w:rsid w:val="00E24BA6"/>
    <w:rsid w:val="00E33DAF"/>
    <w:rsid w:val="00E367F3"/>
    <w:rsid w:val="00E45359"/>
    <w:rsid w:val="00E629E9"/>
    <w:rsid w:val="00E70359"/>
    <w:rsid w:val="00E75AF0"/>
    <w:rsid w:val="00E80A1D"/>
    <w:rsid w:val="00E96074"/>
    <w:rsid w:val="00EA51DF"/>
    <w:rsid w:val="00ED675B"/>
    <w:rsid w:val="00EE582A"/>
    <w:rsid w:val="00EF568D"/>
    <w:rsid w:val="00F04BD0"/>
    <w:rsid w:val="00F668C7"/>
    <w:rsid w:val="00F73BAE"/>
    <w:rsid w:val="00F9670B"/>
    <w:rsid w:val="00FA365B"/>
    <w:rsid w:val="00FB285B"/>
    <w:rsid w:val="00FC2804"/>
    <w:rsid w:val="00FC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7F36"/>
  <w15:chartTrackingRefBased/>
  <w15:docId w15:val="{1C09ADF4-0750-4F39-9D34-E458F62D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DAF"/>
  </w:style>
  <w:style w:type="paragraph" w:styleId="Footer">
    <w:name w:val="footer"/>
    <w:basedOn w:val="Normal"/>
    <w:link w:val="FooterChar"/>
    <w:uiPriority w:val="99"/>
    <w:unhideWhenUsed/>
    <w:rsid w:val="00E33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DAF"/>
  </w:style>
  <w:style w:type="paragraph" w:styleId="NoSpacing">
    <w:name w:val="No Spacing"/>
    <w:uiPriority w:val="1"/>
    <w:qFormat/>
    <w:rsid w:val="00211B48"/>
    <w:pPr>
      <w:spacing w:after="0" w:line="240" w:lineRule="auto"/>
    </w:pPr>
    <w:rPr>
      <w:kern w:val="0"/>
      <w14:ligatures w14:val="none"/>
    </w:rPr>
  </w:style>
  <w:style w:type="paragraph" w:styleId="ListParagraph">
    <w:name w:val="List Paragraph"/>
    <w:basedOn w:val="Normal"/>
    <w:uiPriority w:val="34"/>
    <w:qFormat/>
    <w:rsid w:val="00211B48"/>
    <w:pPr>
      <w:ind w:left="720"/>
      <w:contextualSpacing/>
    </w:pPr>
    <w:rPr>
      <w:kern w:val="0"/>
      <w14:ligatures w14:val="none"/>
    </w:rPr>
  </w:style>
  <w:style w:type="character" w:styleId="Hyperlink">
    <w:name w:val="Hyperlink"/>
    <w:basedOn w:val="DefaultParagraphFont"/>
    <w:uiPriority w:val="99"/>
    <w:unhideWhenUsed/>
    <w:rsid w:val="00963313"/>
    <w:rPr>
      <w:color w:val="0563C1" w:themeColor="hyperlink"/>
      <w:u w:val="single"/>
    </w:rPr>
  </w:style>
  <w:style w:type="character" w:styleId="UnresolvedMention">
    <w:name w:val="Unresolved Mention"/>
    <w:basedOn w:val="DefaultParagraphFont"/>
    <w:uiPriority w:val="99"/>
    <w:semiHidden/>
    <w:unhideWhenUsed/>
    <w:rsid w:val="00963313"/>
    <w:rPr>
      <w:color w:val="605E5C"/>
      <w:shd w:val="clear" w:color="auto" w:fill="E1DFDD"/>
    </w:rPr>
  </w:style>
  <w:style w:type="character" w:customStyle="1" w:styleId="normaltextrun">
    <w:name w:val="normaltextrun"/>
    <w:basedOn w:val="DefaultParagraphFont"/>
    <w:rsid w:val="004102A9"/>
  </w:style>
  <w:style w:type="character" w:customStyle="1" w:styleId="eop">
    <w:name w:val="eop"/>
    <w:basedOn w:val="DefaultParagraphFont"/>
    <w:rsid w:val="004102A9"/>
  </w:style>
  <w:style w:type="paragraph" w:styleId="NormalWeb">
    <w:name w:val="Normal (Web)"/>
    <w:basedOn w:val="Normal"/>
    <w:uiPriority w:val="99"/>
    <w:semiHidden/>
    <w:unhideWhenUsed/>
    <w:rsid w:val="00410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C1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651">
      <w:bodyDiv w:val="1"/>
      <w:marLeft w:val="0"/>
      <w:marRight w:val="0"/>
      <w:marTop w:val="0"/>
      <w:marBottom w:val="0"/>
      <w:divBdr>
        <w:top w:val="none" w:sz="0" w:space="0" w:color="auto"/>
        <w:left w:val="none" w:sz="0" w:space="0" w:color="auto"/>
        <w:bottom w:val="none" w:sz="0" w:space="0" w:color="auto"/>
        <w:right w:val="none" w:sz="0" w:space="0" w:color="auto"/>
      </w:divBdr>
    </w:div>
    <w:div w:id="163981957">
      <w:bodyDiv w:val="1"/>
      <w:marLeft w:val="0"/>
      <w:marRight w:val="0"/>
      <w:marTop w:val="0"/>
      <w:marBottom w:val="0"/>
      <w:divBdr>
        <w:top w:val="none" w:sz="0" w:space="0" w:color="auto"/>
        <w:left w:val="none" w:sz="0" w:space="0" w:color="auto"/>
        <w:bottom w:val="none" w:sz="0" w:space="0" w:color="auto"/>
        <w:right w:val="none" w:sz="0" w:space="0" w:color="auto"/>
      </w:divBdr>
    </w:div>
    <w:div w:id="209341085">
      <w:bodyDiv w:val="1"/>
      <w:marLeft w:val="0"/>
      <w:marRight w:val="0"/>
      <w:marTop w:val="0"/>
      <w:marBottom w:val="0"/>
      <w:divBdr>
        <w:top w:val="none" w:sz="0" w:space="0" w:color="auto"/>
        <w:left w:val="none" w:sz="0" w:space="0" w:color="auto"/>
        <w:bottom w:val="none" w:sz="0" w:space="0" w:color="auto"/>
        <w:right w:val="none" w:sz="0" w:space="0" w:color="auto"/>
      </w:divBdr>
    </w:div>
    <w:div w:id="274599978">
      <w:bodyDiv w:val="1"/>
      <w:marLeft w:val="0"/>
      <w:marRight w:val="0"/>
      <w:marTop w:val="0"/>
      <w:marBottom w:val="0"/>
      <w:divBdr>
        <w:top w:val="none" w:sz="0" w:space="0" w:color="auto"/>
        <w:left w:val="none" w:sz="0" w:space="0" w:color="auto"/>
        <w:bottom w:val="none" w:sz="0" w:space="0" w:color="auto"/>
        <w:right w:val="none" w:sz="0" w:space="0" w:color="auto"/>
      </w:divBdr>
    </w:div>
    <w:div w:id="437676245">
      <w:bodyDiv w:val="1"/>
      <w:marLeft w:val="0"/>
      <w:marRight w:val="0"/>
      <w:marTop w:val="0"/>
      <w:marBottom w:val="0"/>
      <w:divBdr>
        <w:top w:val="none" w:sz="0" w:space="0" w:color="auto"/>
        <w:left w:val="none" w:sz="0" w:space="0" w:color="auto"/>
        <w:bottom w:val="none" w:sz="0" w:space="0" w:color="auto"/>
        <w:right w:val="none" w:sz="0" w:space="0" w:color="auto"/>
      </w:divBdr>
    </w:div>
    <w:div w:id="524945337">
      <w:bodyDiv w:val="1"/>
      <w:marLeft w:val="0"/>
      <w:marRight w:val="0"/>
      <w:marTop w:val="0"/>
      <w:marBottom w:val="0"/>
      <w:divBdr>
        <w:top w:val="none" w:sz="0" w:space="0" w:color="auto"/>
        <w:left w:val="none" w:sz="0" w:space="0" w:color="auto"/>
        <w:bottom w:val="none" w:sz="0" w:space="0" w:color="auto"/>
        <w:right w:val="none" w:sz="0" w:space="0" w:color="auto"/>
      </w:divBdr>
    </w:div>
    <w:div w:id="527060958">
      <w:bodyDiv w:val="1"/>
      <w:marLeft w:val="0"/>
      <w:marRight w:val="0"/>
      <w:marTop w:val="0"/>
      <w:marBottom w:val="0"/>
      <w:divBdr>
        <w:top w:val="none" w:sz="0" w:space="0" w:color="auto"/>
        <w:left w:val="none" w:sz="0" w:space="0" w:color="auto"/>
        <w:bottom w:val="none" w:sz="0" w:space="0" w:color="auto"/>
        <w:right w:val="none" w:sz="0" w:space="0" w:color="auto"/>
      </w:divBdr>
      <w:divsChild>
        <w:div w:id="1913926345">
          <w:marLeft w:val="0"/>
          <w:marRight w:val="0"/>
          <w:marTop w:val="0"/>
          <w:marBottom w:val="0"/>
          <w:divBdr>
            <w:top w:val="none" w:sz="0" w:space="0" w:color="auto"/>
            <w:left w:val="none" w:sz="0" w:space="0" w:color="auto"/>
            <w:bottom w:val="none" w:sz="0" w:space="0" w:color="auto"/>
            <w:right w:val="none" w:sz="0" w:space="0" w:color="auto"/>
          </w:divBdr>
        </w:div>
        <w:div w:id="1818062618">
          <w:marLeft w:val="0"/>
          <w:marRight w:val="0"/>
          <w:marTop w:val="0"/>
          <w:marBottom w:val="0"/>
          <w:divBdr>
            <w:top w:val="none" w:sz="0" w:space="0" w:color="auto"/>
            <w:left w:val="none" w:sz="0" w:space="0" w:color="auto"/>
            <w:bottom w:val="none" w:sz="0" w:space="0" w:color="auto"/>
            <w:right w:val="none" w:sz="0" w:space="0" w:color="auto"/>
          </w:divBdr>
        </w:div>
        <w:div w:id="1570187845">
          <w:marLeft w:val="0"/>
          <w:marRight w:val="0"/>
          <w:marTop w:val="0"/>
          <w:marBottom w:val="0"/>
          <w:divBdr>
            <w:top w:val="none" w:sz="0" w:space="0" w:color="auto"/>
            <w:left w:val="none" w:sz="0" w:space="0" w:color="auto"/>
            <w:bottom w:val="none" w:sz="0" w:space="0" w:color="auto"/>
            <w:right w:val="none" w:sz="0" w:space="0" w:color="auto"/>
          </w:divBdr>
        </w:div>
      </w:divsChild>
    </w:div>
    <w:div w:id="533615816">
      <w:bodyDiv w:val="1"/>
      <w:marLeft w:val="0"/>
      <w:marRight w:val="0"/>
      <w:marTop w:val="0"/>
      <w:marBottom w:val="0"/>
      <w:divBdr>
        <w:top w:val="none" w:sz="0" w:space="0" w:color="auto"/>
        <w:left w:val="none" w:sz="0" w:space="0" w:color="auto"/>
        <w:bottom w:val="none" w:sz="0" w:space="0" w:color="auto"/>
        <w:right w:val="none" w:sz="0" w:space="0" w:color="auto"/>
      </w:divBdr>
      <w:divsChild>
        <w:div w:id="1962414238">
          <w:marLeft w:val="0"/>
          <w:marRight w:val="0"/>
          <w:marTop w:val="0"/>
          <w:marBottom w:val="0"/>
          <w:divBdr>
            <w:top w:val="none" w:sz="0" w:space="0" w:color="auto"/>
            <w:left w:val="none" w:sz="0" w:space="0" w:color="auto"/>
            <w:bottom w:val="none" w:sz="0" w:space="0" w:color="auto"/>
            <w:right w:val="none" w:sz="0" w:space="0" w:color="auto"/>
          </w:divBdr>
        </w:div>
        <w:div w:id="321085248">
          <w:marLeft w:val="0"/>
          <w:marRight w:val="0"/>
          <w:marTop w:val="0"/>
          <w:marBottom w:val="0"/>
          <w:divBdr>
            <w:top w:val="none" w:sz="0" w:space="0" w:color="auto"/>
            <w:left w:val="none" w:sz="0" w:space="0" w:color="auto"/>
            <w:bottom w:val="none" w:sz="0" w:space="0" w:color="auto"/>
            <w:right w:val="none" w:sz="0" w:space="0" w:color="auto"/>
          </w:divBdr>
        </w:div>
        <w:div w:id="1277063467">
          <w:marLeft w:val="0"/>
          <w:marRight w:val="0"/>
          <w:marTop w:val="0"/>
          <w:marBottom w:val="0"/>
          <w:divBdr>
            <w:top w:val="none" w:sz="0" w:space="0" w:color="auto"/>
            <w:left w:val="none" w:sz="0" w:space="0" w:color="auto"/>
            <w:bottom w:val="none" w:sz="0" w:space="0" w:color="auto"/>
            <w:right w:val="none" w:sz="0" w:space="0" w:color="auto"/>
          </w:divBdr>
        </w:div>
      </w:divsChild>
    </w:div>
    <w:div w:id="677074615">
      <w:bodyDiv w:val="1"/>
      <w:marLeft w:val="0"/>
      <w:marRight w:val="0"/>
      <w:marTop w:val="0"/>
      <w:marBottom w:val="0"/>
      <w:divBdr>
        <w:top w:val="none" w:sz="0" w:space="0" w:color="auto"/>
        <w:left w:val="none" w:sz="0" w:space="0" w:color="auto"/>
        <w:bottom w:val="none" w:sz="0" w:space="0" w:color="auto"/>
        <w:right w:val="none" w:sz="0" w:space="0" w:color="auto"/>
      </w:divBdr>
    </w:div>
    <w:div w:id="775058868">
      <w:bodyDiv w:val="1"/>
      <w:marLeft w:val="0"/>
      <w:marRight w:val="0"/>
      <w:marTop w:val="0"/>
      <w:marBottom w:val="0"/>
      <w:divBdr>
        <w:top w:val="none" w:sz="0" w:space="0" w:color="auto"/>
        <w:left w:val="none" w:sz="0" w:space="0" w:color="auto"/>
        <w:bottom w:val="none" w:sz="0" w:space="0" w:color="auto"/>
        <w:right w:val="none" w:sz="0" w:space="0" w:color="auto"/>
      </w:divBdr>
      <w:divsChild>
        <w:div w:id="140771953">
          <w:marLeft w:val="0"/>
          <w:marRight w:val="0"/>
          <w:marTop w:val="0"/>
          <w:marBottom w:val="0"/>
          <w:divBdr>
            <w:top w:val="none" w:sz="0" w:space="0" w:color="auto"/>
            <w:left w:val="none" w:sz="0" w:space="0" w:color="auto"/>
            <w:bottom w:val="none" w:sz="0" w:space="0" w:color="auto"/>
            <w:right w:val="none" w:sz="0" w:space="0" w:color="auto"/>
          </w:divBdr>
        </w:div>
        <w:div w:id="548536491">
          <w:marLeft w:val="0"/>
          <w:marRight w:val="0"/>
          <w:marTop w:val="0"/>
          <w:marBottom w:val="0"/>
          <w:divBdr>
            <w:top w:val="none" w:sz="0" w:space="0" w:color="auto"/>
            <w:left w:val="none" w:sz="0" w:space="0" w:color="auto"/>
            <w:bottom w:val="none" w:sz="0" w:space="0" w:color="auto"/>
            <w:right w:val="none" w:sz="0" w:space="0" w:color="auto"/>
          </w:divBdr>
        </w:div>
      </w:divsChild>
    </w:div>
    <w:div w:id="936064851">
      <w:bodyDiv w:val="1"/>
      <w:marLeft w:val="0"/>
      <w:marRight w:val="0"/>
      <w:marTop w:val="0"/>
      <w:marBottom w:val="0"/>
      <w:divBdr>
        <w:top w:val="none" w:sz="0" w:space="0" w:color="auto"/>
        <w:left w:val="none" w:sz="0" w:space="0" w:color="auto"/>
        <w:bottom w:val="none" w:sz="0" w:space="0" w:color="auto"/>
        <w:right w:val="none" w:sz="0" w:space="0" w:color="auto"/>
      </w:divBdr>
    </w:div>
    <w:div w:id="1061563377">
      <w:bodyDiv w:val="1"/>
      <w:marLeft w:val="0"/>
      <w:marRight w:val="0"/>
      <w:marTop w:val="0"/>
      <w:marBottom w:val="0"/>
      <w:divBdr>
        <w:top w:val="none" w:sz="0" w:space="0" w:color="auto"/>
        <w:left w:val="none" w:sz="0" w:space="0" w:color="auto"/>
        <w:bottom w:val="none" w:sz="0" w:space="0" w:color="auto"/>
        <w:right w:val="none" w:sz="0" w:space="0" w:color="auto"/>
      </w:divBdr>
      <w:divsChild>
        <w:div w:id="697580937">
          <w:marLeft w:val="0"/>
          <w:marRight w:val="0"/>
          <w:marTop w:val="0"/>
          <w:marBottom w:val="0"/>
          <w:divBdr>
            <w:top w:val="none" w:sz="0" w:space="0" w:color="auto"/>
            <w:left w:val="none" w:sz="0" w:space="0" w:color="auto"/>
            <w:bottom w:val="none" w:sz="0" w:space="0" w:color="auto"/>
            <w:right w:val="none" w:sz="0" w:space="0" w:color="auto"/>
          </w:divBdr>
        </w:div>
        <w:div w:id="1190922256">
          <w:marLeft w:val="0"/>
          <w:marRight w:val="0"/>
          <w:marTop w:val="0"/>
          <w:marBottom w:val="0"/>
          <w:divBdr>
            <w:top w:val="none" w:sz="0" w:space="0" w:color="auto"/>
            <w:left w:val="none" w:sz="0" w:space="0" w:color="auto"/>
            <w:bottom w:val="none" w:sz="0" w:space="0" w:color="auto"/>
            <w:right w:val="none" w:sz="0" w:space="0" w:color="auto"/>
          </w:divBdr>
        </w:div>
        <w:div w:id="1739748466">
          <w:marLeft w:val="0"/>
          <w:marRight w:val="0"/>
          <w:marTop w:val="0"/>
          <w:marBottom w:val="0"/>
          <w:divBdr>
            <w:top w:val="none" w:sz="0" w:space="0" w:color="auto"/>
            <w:left w:val="none" w:sz="0" w:space="0" w:color="auto"/>
            <w:bottom w:val="none" w:sz="0" w:space="0" w:color="auto"/>
            <w:right w:val="none" w:sz="0" w:space="0" w:color="auto"/>
          </w:divBdr>
        </w:div>
        <w:div w:id="1885603581">
          <w:marLeft w:val="0"/>
          <w:marRight w:val="0"/>
          <w:marTop w:val="0"/>
          <w:marBottom w:val="0"/>
          <w:divBdr>
            <w:top w:val="none" w:sz="0" w:space="0" w:color="auto"/>
            <w:left w:val="none" w:sz="0" w:space="0" w:color="auto"/>
            <w:bottom w:val="none" w:sz="0" w:space="0" w:color="auto"/>
            <w:right w:val="none" w:sz="0" w:space="0" w:color="auto"/>
          </w:divBdr>
        </w:div>
        <w:div w:id="443620617">
          <w:marLeft w:val="0"/>
          <w:marRight w:val="0"/>
          <w:marTop w:val="0"/>
          <w:marBottom w:val="0"/>
          <w:divBdr>
            <w:top w:val="none" w:sz="0" w:space="0" w:color="auto"/>
            <w:left w:val="none" w:sz="0" w:space="0" w:color="auto"/>
            <w:bottom w:val="none" w:sz="0" w:space="0" w:color="auto"/>
            <w:right w:val="none" w:sz="0" w:space="0" w:color="auto"/>
          </w:divBdr>
        </w:div>
        <w:div w:id="2072726688">
          <w:marLeft w:val="0"/>
          <w:marRight w:val="0"/>
          <w:marTop w:val="0"/>
          <w:marBottom w:val="0"/>
          <w:divBdr>
            <w:top w:val="none" w:sz="0" w:space="0" w:color="auto"/>
            <w:left w:val="none" w:sz="0" w:space="0" w:color="auto"/>
            <w:bottom w:val="none" w:sz="0" w:space="0" w:color="auto"/>
            <w:right w:val="none" w:sz="0" w:space="0" w:color="auto"/>
          </w:divBdr>
        </w:div>
      </w:divsChild>
    </w:div>
    <w:div w:id="1363438566">
      <w:bodyDiv w:val="1"/>
      <w:marLeft w:val="0"/>
      <w:marRight w:val="0"/>
      <w:marTop w:val="0"/>
      <w:marBottom w:val="0"/>
      <w:divBdr>
        <w:top w:val="none" w:sz="0" w:space="0" w:color="auto"/>
        <w:left w:val="none" w:sz="0" w:space="0" w:color="auto"/>
        <w:bottom w:val="none" w:sz="0" w:space="0" w:color="auto"/>
        <w:right w:val="none" w:sz="0" w:space="0" w:color="auto"/>
      </w:divBdr>
      <w:divsChild>
        <w:div w:id="2098362568">
          <w:marLeft w:val="0"/>
          <w:marRight w:val="0"/>
          <w:marTop w:val="0"/>
          <w:marBottom w:val="0"/>
          <w:divBdr>
            <w:top w:val="none" w:sz="0" w:space="0" w:color="auto"/>
            <w:left w:val="none" w:sz="0" w:space="0" w:color="auto"/>
            <w:bottom w:val="none" w:sz="0" w:space="0" w:color="auto"/>
            <w:right w:val="none" w:sz="0" w:space="0" w:color="auto"/>
          </w:divBdr>
        </w:div>
        <w:div w:id="934240565">
          <w:marLeft w:val="0"/>
          <w:marRight w:val="0"/>
          <w:marTop w:val="0"/>
          <w:marBottom w:val="0"/>
          <w:divBdr>
            <w:top w:val="none" w:sz="0" w:space="0" w:color="auto"/>
            <w:left w:val="none" w:sz="0" w:space="0" w:color="auto"/>
            <w:bottom w:val="none" w:sz="0" w:space="0" w:color="auto"/>
            <w:right w:val="none" w:sz="0" w:space="0" w:color="auto"/>
          </w:divBdr>
        </w:div>
        <w:div w:id="1500387679">
          <w:marLeft w:val="0"/>
          <w:marRight w:val="0"/>
          <w:marTop w:val="0"/>
          <w:marBottom w:val="0"/>
          <w:divBdr>
            <w:top w:val="none" w:sz="0" w:space="0" w:color="auto"/>
            <w:left w:val="none" w:sz="0" w:space="0" w:color="auto"/>
            <w:bottom w:val="none" w:sz="0" w:space="0" w:color="auto"/>
            <w:right w:val="none" w:sz="0" w:space="0" w:color="auto"/>
          </w:divBdr>
        </w:div>
      </w:divsChild>
    </w:div>
    <w:div w:id="1452824337">
      <w:bodyDiv w:val="1"/>
      <w:marLeft w:val="0"/>
      <w:marRight w:val="0"/>
      <w:marTop w:val="0"/>
      <w:marBottom w:val="0"/>
      <w:divBdr>
        <w:top w:val="none" w:sz="0" w:space="0" w:color="auto"/>
        <w:left w:val="none" w:sz="0" w:space="0" w:color="auto"/>
        <w:bottom w:val="none" w:sz="0" w:space="0" w:color="auto"/>
        <w:right w:val="none" w:sz="0" w:space="0" w:color="auto"/>
      </w:divBdr>
    </w:div>
    <w:div w:id="1504473274">
      <w:bodyDiv w:val="1"/>
      <w:marLeft w:val="0"/>
      <w:marRight w:val="0"/>
      <w:marTop w:val="0"/>
      <w:marBottom w:val="0"/>
      <w:divBdr>
        <w:top w:val="none" w:sz="0" w:space="0" w:color="auto"/>
        <w:left w:val="none" w:sz="0" w:space="0" w:color="auto"/>
        <w:bottom w:val="none" w:sz="0" w:space="0" w:color="auto"/>
        <w:right w:val="none" w:sz="0" w:space="0" w:color="auto"/>
      </w:divBdr>
    </w:div>
    <w:div w:id="1842117720">
      <w:bodyDiv w:val="1"/>
      <w:marLeft w:val="0"/>
      <w:marRight w:val="0"/>
      <w:marTop w:val="0"/>
      <w:marBottom w:val="0"/>
      <w:divBdr>
        <w:top w:val="none" w:sz="0" w:space="0" w:color="auto"/>
        <w:left w:val="none" w:sz="0" w:space="0" w:color="auto"/>
        <w:bottom w:val="none" w:sz="0" w:space="0" w:color="auto"/>
        <w:right w:val="none" w:sz="0" w:space="0" w:color="auto"/>
      </w:divBdr>
    </w:div>
    <w:div w:id="1960262446">
      <w:bodyDiv w:val="1"/>
      <w:marLeft w:val="0"/>
      <w:marRight w:val="0"/>
      <w:marTop w:val="0"/>
      <w:marBottom w:val="0"/>
      <w:divBdr>
        <w:top w:val="none" w:sz="0" w:space="0" w:color="auto"/>
        <w:left w:val="none" w:sz="0" w:space="0" w:color="auto"/>
        <w:bottom w:val="none" w:sz="0" w:space="0" w:color="auto"/>
        <w:right w:val="none" w:sz="0" w:space="0" w:color="auto"/>
      </w:divBdr>
    </w:div>
    <w:div w:id="2031030293">
      <w:bodyDiv w:val="1"/>
      <w:marLeft w:val="0"/>
      <w:marRight w:val="0"/>
      <w:marTop w:val="0"/>
      <w:marBottom w:val="0"/>
      <w:divBdr>
        <w:top w:val="none" w:sz="0" w:space="0" w:color="auto"/>
        <w:left w:val="none" w:sz="0" w:space="0" w:color="auto"/>
        <w:bottom w:val="none" w:sz="0" w:space="0" w:color="auto"/>
        <w:right w:val="none" w:sz="0" w:space="0" w:color="auto"/>
      </w:divBdr>
    </w:div>
    <w:div w:id="2068453663">
      <w:bodyDiv w:val="1"/>
      <w:marLeft w:val="0"/>
      <w:marRight w:val="0"/>
      <w:marTop w:val="0"/>
      <w:marBottom w:val="0"/>
      <w:divBdr>
        <w:top w:val="none" w:sz="0" w:space="0" w:color="auto"/>
        <w:left w:val="none" w:sz="0" w:space="0" w:color="auto"/>
        <w:bottom w:val="none" w:sz="0" w:space="0" w:color="auto"/>
        <w:right w:val="none" w:sz="0" w:space="0" w:color="auto"/>
      </w:divBdr>
      <w:divsChild>
        <w:div w:id="1352801998">
          <w:marLeft w:val="0"/>
          <w:marRight w:val="0"/>
          <w:marTop w:val="0"/>
          <w:marBottom w:val="0"/>
          <w:divBdr>
            <w:top w:val="none" w:sz="0" w:space="0" w:color="auto"/>
            <w:left w:val="none" w:sz="0" w:space="0" w:color="auto"/>
            <w:bottom w:val="none" w:sz="0" w:space="0" w:color="auto"/>
            <w:right w:val="none" w:sz="0" w:space="0" w:color="auto"/>
          </w:divBdr>
        </w:div>
        <w:div w:id="1629891337">
          <w:marLeft w:val="0"/>
          <w:marRight w:val="0"/>
          <w:marTop w:val="0"/>
          <w:marBottom w:val="0"/>
          <w:divBdr>
            <w:top w:val="none" w:sz="0" w:space="0" w:color="auto"/>
            <w:left w:val="none" w:sz="0" w:space="0" w:color="auto"/>
            <w:bottom w:val="none" w:sz="0" w:space="0" w:color="auto"/>
            <w:right w:val="none" w:sz="0" w:space="0" w:color="auto"/>
          </w:divBdr>
        </w:div>
      </w:divsChild>
    </w:div>
    <w:div w:id="2105761506">
      <w:bodyDiv w:val="1"/>
      <w:marLeft w:val="0"/>
      <w:marRight w:val="0"/>
      <w:marTop w:val="0"/>
      <w:marBottom w:val="0"/>
      <w:divBdr>
        <w:top w:val="none" w:sz="0" w:space="0" w:color="auto"/>
        <w:left w:val="none" w:sz="0" w:space="0" w:color="auto"/>
        <w:bottom w:val="none" w:sz="0" w:space="0" w:color="auto"/>
        <w:right w:val="none" w:sz="0" w:space="0" w:color="auto"/>
      </w:divBdr>
      <w:divsChild>
        <w:div w:id="125465063">
          <w:marLeft w:val="0"/>
          <w:marRight w:val="0"/>
          <w:marTop w:val="0"/>
          <w:marBottom w:val="0"/>
          <w:divBdr>
            <w:top w:val="none" w:sz="0" w:space="0" w:color="auto"/>
            <w:left w:val="none" w:sz="0" w:space="0" w:color="auto"/>
            <w:bottom w:val="none" w:sz="0" w:space="0" w:color="auto"/>
            <w:right w:val="none" w:sz="0" w:space="0" w:color="auto"/>
          </w:divBdr>
        </w:div>
        <w:div w:id="1233350116">
          <w:marLeft w:val="0"/>
          <w:marRight w:val="0"/>
          <w:marTop w:val="0"/>
          <w:marBottom w:val="0"/>
          <w:divBdr>
            <w:top w:val="none" w:sz="0" w:space="0" w:color="auto"/>
            <w:left w:val="none" w:sz="0" w:space="0" w:color="auto"/>
            <w:bottom w:val="none" w:sz="0" w:space="0" w:color="auto"/>
            <w:right w:val="none" w:sz="0" w:space="0" w:color="auto"/>
          </w:divBdr>
        </w:div>
        <w:div w:id="2087147532">
          <w:marLeft w:val="0"/>
          <w:marRight w:val="0"/>
          <w:marTop w:val="0"/>
          <w:marBottom w:val="0"/>
          <w:divBdr>
            <w:top w:val="none" w:sz="0" w:space="0" w:color="auto"/>
            <w:left w:val="none" w:sz="0" w:space="0" w:color="auto"/>
            <w:bottom w:val="none" w:sz="0" w:space="0" w:color="auto"/>
            <w:right w:val="none" w:sz="0" w:space="0" w:color="auto"/>
          </w:divBdr>
        </w:div>
        <w:div w:id="1417554644">
          <w:marLeft w:val="0"/>
          <w:marRight w:val="0"/>
          <w:marTop w:val="0"/>
          <w:marBottom w:val="0"/>
          <w:divBdr>
            <w:top w:val="none" w:sz="0" w:space="0" w:color="auto"/>
            <w:left w:val="none" w:sz="0" w:space="0" w:color="auto"/>
            <w:bottom w:val="none" w:sz="0" w:space="0" w:color="auto"/>
            <w:right w:val="none" w:sz="0" w:space="0" w:color="auto"/>
          </w:divBdr>
        </w:div>
        <w:div w:id="17256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urrent/title-21/part-130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fr.gov/current/title-21/chapter-II/part-1306/subject-group-ECFR1eb5bb3a23fddd0/section-1306.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hs.gov/hipaa/for-professionals/privacy/laws-regulation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oridaspharmacy.gov/Forms/laws-and-rules-booklet.pdf" TargetMode="External"/><Relationship Id="rId4" Type="http://schemas.openxmlformats.org/officeDocument/2006/relationships/settings" Target="settings.xml"/><Relationship Id="rId9" Type="http://schemas.openxmlformats.org/officeDocument/2006/relationships/hyperlink" Target="https://www.cdc.gov/phlp/publications/topic/hipa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5C8F-C476-4DFD-A8B8-8B60D2E8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18</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Moncibaez</dc:creator>
  <cp:keywords/>
  <dc:description/>
  <cp:lastModifiedBy>Giovanni Moncibaez</cp:lastModifiedBy>
  <cp:revision>19</cp:revision>
  <dcterms:created xsi:type="dcterms:W3CDTF">2024-03-24T17:35:00Z</dcterms:created>
  <dcterms:modified xsi:type="dcterms:W3CDTF">2024-03-29T23:35:00Z</dcterms:modified>
</cp:coreProperties>
</file>