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13BB" w14:textId="77777777" w:rsidR="006D1F85" w:rsidRDefault="006D1F85" w:rsidP="006D1F85">
      <w:pPr>
        <w:pStyle w:val="Heading1"/>
        <w:spacing w:before="0" w:line="240" w:lineRule="auto"/>
      </w:pPr>
      <w:r>
        <w:t>Supplementary 1</w:t>
      </w:r>
    </w:p>
    <w:p w14:paraId="12D0D6CF" w14:textId="77777777" w:rsidR="006D1F85" w:rsidRDefault="006D1F85" w:rsidP="006D1F85">
      <w:pPr>
        <w:spacing w:after="80" w:line="240" w:lineRule="auto"/>
      </w:pPr>
      <w:r>
        <w:t>Descriptive analysis of Kisumu 24-hour mortality responses to permethrin, alpha-cypermethrin, DDT and pirimiphos-methyl (PM). Data points represent raw proportional values of mortality.</w:t>
      </w:r>
    </w:p>
    <w:p w14:paraId="70CD9000" w14:textId="77777777" w:rsidR="006D1F85" w:rsidRPr="00CF3BE9" w:rsidRDefault="006D1F85" w:rsidP="006D1F85">
      <w:pPr>
        <w:spacing w:after="80" w:line="240" w:lineRule="auto"/>
      </w:pPr>
      <w:r w:rsidRPr="00CF3BE9">
        <w:t>Site F (**), humidity was out of range (&lt;60%) during holding and exposure periods in all replicates.</w:t>
      </w:r>
    </w:p>
    <w:p w14:paraId="191A30CF" w14:textId="77777777" w:rsidR="006D1F85" w:rsidRPr="00CF3BE9" w:rsidRDefault="006D1F85" w:rsidP="006D1F85">
      <w:pPr>
        <w:spacing w:after="80" w:line="240" w:lineRule="auto"/>
      </w:pPr>
      <w:r w:rsidRPr="00CF3BE9">
        <w:t>Site O (***) did not run any controls.</w:t>
      </w:r>
    </w:p>
    <w:p w14:paraId="1CCF42C1" w14:textId="77777777" w:rsidR="006D1F85" w:rsidRPr="00CF3BE9" w:rsidRDefault="006D1F85" w:rsidP="006D1F85">
      <w:pPr>
        <w:spacing w:after="80" w:line="240" w:lineRule="auto"/>
        <w:rPr>
          <w:iCs/>
        </w:rPr>
      </w:pPr>
      <w:r w:rsidRPr="00CF3BE9">
        <w:t xml:space="preserve"> Site K (*), </w:t>
      </w:r>
      <w:r w:rsidRPr="00CF3BE9">
        <w:rPr>
          <w:iCs/>
        </w:rPr>
        <w:t xml:space="preserve">two replicates were conducted out of the recommended temperature range during the exposure period: 1C out of range (too cool) in the at the exposure start and 0.8C too high during the exposure end in another replicate. </w:t>
      </w:r>
      <w:r w:rsidRPr="00CF3BE9">
        <w:t>Only one control was run when a DDT 1% and 2% concentrations were tested, other concentrations were run without a control on different says. In PM only the middle doses (28.33 and 34 mg/m</w:t>
      </w:r>
      <w:r w:rsidRPr="00CF3BE9">
        <w:rPr>
          <w:vertAlign w:val="superscript"/>
        </w:rPr>
        <w:t>2</w:t>
      </w:r>
      <w:r w:rsidRPr="00CF3BE9">
        <w:t>) were the only ones included in this analysis as control mortality in other tested doses was &gt;20%.</w:t>
      </w:r>
    </w:p>
    <w:p w14:paraId="56409983" w14:textId="77777777" w:rsidR="006D1F85" w:rsidRDefault="006D1F85" w:rsidP="006D1F85">
      <w:pPr>
        <w:spacing w:after="80" w:line="240" w:lineRule="auto"/>
      </w:pPr>
    </w:p>
    <w:p w14:paraId="074E27A9" w14:textId="77777777" w:rsidR="006D1F85" w:rsidRDefault="006D1F85" w:rsidP="006D1F85">
      <w:pPr>
        <w:spacing w:after="80" w:line="240" w:lineRule="auto"/>
      </w:pPr>
      <w:r w:rsidRPr="006C59A1">
        <w:rPr>
          <w:noProof/>
        </w:rPr>
        <w:drawing>
          <wp:inline distT="0" distB="0" distL="0" distR="0" wp14:anchorId="25ABBDEB" wp14:editId="48A1B903">
            <wp:extent cx="5731510" cy="3539490"/>
            <wp:effectExtent l="0" t="0" r="2540" b="3810"/>
            <wp:docPr id="1642958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5833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358A" w14:textId="77777777" w:rsidR="006D1F85" w:rsidRDefault="006D1F85" w:rsidP="006D1F85">
      <w:pPr>
        <w:spacing w:after="80" w:line="240" w:lineRule="auto"/>
        <w:rPr>
          <w:noProof/>
        </w:rPr>
      </w:pPr>
    </w:p>
    <w:p w14:paraId="2596E359" w14:textId="77777777" w:rsidR="006D1F85" w:rsidRDefault="006D1F85" w:rsidP="006D1F85">
      <w:pPr>
        <w:spacing w:after="80" w:line="240" w:lineRule="auto"/>
        <w:rPr>
          <w:noProof/>
        </w:rPr>
      </w:pPr>
    </w:p>
    <w:p w14:paraId="289C9C9C" w14:textId="77777777" w:rsidR="006D1F85" w:rsidRDefault="006D1F85" w:rsidP="006D1F85">
      <w:pPr>
        <w:spacing w:after="80" w:line="240" w:lineRule="auto"/>
      </w:pPr>
    </w:p>
    <w:p w14:paraId="1B30C6E5" w14:textId="77777777" w:rsidR="006D1F85" w:rsidRDefault="006D1F85" w:rsidP="006D1F85">
      <w:pPr>
        <w:spacing w:after="80" w:line="240" w:lineRule="auto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F437D5B" wp14:editId="5B2D0105">
            <wp:simplePos x="0" y="0"/>
            <wp:positionH relativeFrom="column">
              <wp:posOffset>-57150</wp:posOffset>
            </wp:positionH>
            <wp:positionV relativeFrom="paragraph">
              <wp:posOffset>347345</wp:posOffset>
            </wp:positionV>
            <wp:extent cx="5731510" cy="3887470"/>
            <wp:effectExtent l="0" t="0" r="2540" b="0"/>
            <wp:wrapSquare wrapText="bothSides"/>
            <wp:docPr id="76897533" name="Picture 1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7533" name="Picture 14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4AF7D7" w14:textId="77777777" w:rsidR="006D1F85" w:rsidRDefault="006D1F85" w:rsidP="006D1F85">
      <w:pPr>
        <w:spacing w:after="80" w:line="240" w:lineRule="auto"/>
      </w:pPr>
    </w:p>
    <w:p w14:paraId="0C12B2DF" w14:textId="77777777" w:rsidR="006D1F85" w:rsidRDefault="006D1F85" w:rsidP="006D1F85">
      <w:pPr>
        <w:spacing w:after="80" w:line="240" w:lineRule="auto"/>
      </w:pPr>
      <w:r w:rsidRPr="00A733FB">
        <w:rPr>
          <w:noProof/>
        </w:rPr>
        <w:drawing>
          <wp:inline distT="0" distB="0" distL="0" distR="0" wp14:anchorId="688D0B7C" wp14:editId="05FE78C1">
            <wp:extent cx="5838825" cy="3381127"/>
            <wp:effectExtent l="0" t="0" r="0" b="0"/>
            <wp:docPr id="160977067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70674" name="Picture 1" descr="A screenshot of a graph&#10;&#10;AI-generated content may be incorrect."/>
                    <pic:cNvPicPr/>
                  </pic:nvPicPr>
                  <pic:blipFill rotWithShape="1">
                    <a:blip r:embed="rId6"/>
                    <a:srcRect r="5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594" cy="3382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4DE97" w14:textId="77777777" w:rsidR="006D1F85" w:rsidRDefault="006D1F85" w:rsidP="006D1F85">
      <w:pPr>
        <w:spacing w:after="8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E6B3C63" wp14:editId="42F8654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656330"/>
            <wp:effectExtent l="0" t="0" r="2540" b="1270"/>
            <wp:wrapSquare wrapText="bothSides"/>
            <wp:docPr id="1176421862" name="Picture 1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21862" name="Picture 17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BC2EEE" w14:textId="77777777" w:rsidR="006D1F85" w:rsidRDefault="006D1F85" w:rsidP="006D1F85">
      <w:pPr>
        <w:spacing w:after="80" w:line="240" w:lineRule="auto"/>
        <w:rPr>
          <w:color w:val="EE0000"/>
        </w:rPr>
      </w:pPr>
    </w:p>
    <w:p w14:paraId="0A6145C5" w14:textId="77777777" w:rsidR="006D1F85" w:rsidRDefault="006D1F85" w:rsidP="006D1F85">
      <w:pPr>
        <w:spacing w:after="80" w:line="240" w:lineRule="auto"/>
      </w:pPr>
    </w:p>
    <w:p w14:paraId="50BE39DB" w14:textId="77777777" w:rsidR="006D1F85" w:rsidRDefault="006D1F85" w:rsidP="006D1F85">
      <w:pPr>
        <w:spacing w:after="80" w:line="240" w:lineRule="auto"/>
      </w:pPr>
    </w:p>
    <w:p w14:paraId="2CBE759B" w14:textId="77777777" w:rsidR="006D1F85" w:rsidRDefault="006D1F85" w:rsidP="006D1F85">
      <w:pPr>
        <w:spacing w:after="80" w:line="240" w:lineRule="auto"/>
      </w:pPr>
    </w:p>
    <w:p w14:paraId="21B27621" w14:textId="77777777" w:rsidR="006D1F85" w:rsidRDefault="006D1F85" w:rsidP="006D1F85">
      <w:pPr>
        <w:spacing w:after="80" w:line="240" w:lineRule="auto"/>
      </w:pPr>
    </w:p>
    <w:p w14:paraId="566A9A04" w14:textId="77777777" w:rsidR="006D1F85" w:rsidRDefault="006D1F85" w:rsidP="006D1F85">
      <w:pPr>
        <w:spacing w:after="80" w:line="240" w:lineRule="auto"/>
        <w:rPr>
          <w:noProof/>
        </w:rPr>
      </w:pPr>
    </w:p>
    <w:p w14:paraId="52A376F9" w14:textId="77777777" w:rsidR="006D1F85" w:rsidRDefault="006D1F85" w:rsidP="006D1F85">
      <w:pPr>
        <w:spacing w:after="80" w:line="240" w:lineRule="auto"/>
      </w:pPr>
    </w:p>
    <w:p w14:paraId="64182165" w14:textId="77777777" w:rsidR="006D1F85" w:rsidRDefault="006D1F85" w:rsidP="006D1F85">
      <w:pPr>
        <w:spacing w:after="80" w:line="240" w:lineRule="auto"/>
      </w:pPr>
    </w:p>
    <w:p w14:paraId="0CC611F6" w14:textId="77777777" w:rsidR="006D1F85" w:rsidRDefault="006D1F85" w:rsidP="006D1F85">
      <w:pPr>
        <w:spacing w:after="80" w:line="240" w:lineRule="auto"/>
      </w:pPr>
    </w:p>
    <w:p w14:paraId="422A0498" w14:textId="77777777" w:rsidR="002F1537" w:rsidRDefault="002F1537"/>
    <w:sectPr w:rsidR="002F1537" w:rsidSect="006D1F8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85"/>
    <w:rsid w:val="002F1537"/>
    <w:rsid w:val="003951B8"/>
    <w:rsid w:val="005220B6"/>
    <w:rsid w:val="006D1F85"/>
    <w:rsid w:val="00B24ACF"/>
    <w:rsid w:val="00D8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EEBD"/>
  <w15:chartTrackingRefBased/>
  <w15:docId w15:val="{367811D6-95FD-4D97-ACE5-B6B5F7842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F85"/>
  </w:style>
  <w:style w:type="paragraph" w:styleId="Heading1">
    <w:name w:val="heading 1"/>
    <w:basedOn w:val="Normal"/>
    <w:next w:val="Normal"/>
    <w:link w:val="Heading1Char"/>
    <w:uiPriority w:val="9"/>
    <w:qFormat/>
    <w:rsid w:val="006D1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12BB47E78BC44D8A9ED3572590C657" ma:contentTypeVersion="19" ma:contentTypeDescription="Create a new document." ma:contentTypeScope="" ma:versionID="e3b951fdb58b59dff37c85087e3afe81">
  <xsd:schema xmlns:xsd="http://www.w3.org/2001/XMLSchema" xmlns:xs="http://www.w3.org/2001/XMLSchema" xmlns:p="http://schemas.microsoft.com/office/2006/metadata/properties" xmlns:ns2="38362df1-d52b-4f5a-bf1f-0f499277f859" xmlns:ns3="e0803327-5762-4606-a2e2-81c84286abcf" xmlns:ns4="db34223c-05cb-4c59-abce-7fba8e81b2b1" targetNamespace="http://schemas.microsoft.com/office/2006/metadata/properties" ma:root="true" ma:fieldsID="1bcdf66b43758b6bcb1f9ff5a2865d43" ns2:_="" ns3:_="" ns4:_="">
    <xsd:import namespace="38362df1-d52b-4f5a-bf1f-0f499277f859"/>
    <xsd:import namespace="e0803327-5762-4606-a2e2-81c84286abcf"/>
    <xsd:import namespace="db34223c-05cb-4c59-abce-7fba8e81b2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date_x002d_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362df1-d52b-4f5a-bf1f-0f499277f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e10342f-3527-4dcd-ac28-e59db492a8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date_x002d_time" ma:index="26" nillable="true" ma:displayName="date-time" ma:format="DateTime" ma:internalName="date_x002d_tim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803327-5762-4606-a2e2-81c84286ab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34223c-05cb-4c59-abce-7fba8e81b2b1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f31bc409-75ab-4476-b2bd-bd41b3e2d085}" ma:internalName="TaxCatchAll" ma:showField="CatchAllData" ma:web="e0803327-5762-4606-a2e2-81c84286ab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34223c-05cb-4c59-abce-7fba8e81b2b1" xsi:nil="true"/>
    <lcf76f155ced4ddcb4097134ff3c332f xmlns="38362df1-d52b-4f5a-bf1f-0f499277f859">
      <Terms xmlns="http://schemas.microsoft.com/office/infopath/2007/PartnerControls"/>
    </lcf76f155ced4ddcb4097134ff3c332f>
    <date_x002d_time xmlns="38362df1-d52b-4f5a-bf1f-0f499277f859" xsi:nil="true"/>
  </documentManagement>
</p:properties>
</file>

<file path=customXml/itemProps1.xml><?xml version="1.0" encoding="utf-8"?>
<ds:datastoreItem xmlns:ds="http://schemas.openxmlformats.org/officeDocument/2006/customXml" ds:itemID="{59A8E5E1-7DF4-499A-A2A5-C36A9BB2C4CD}"/>
</file>

<file path=customXml/itemProps2.xml><?xml version="1.0" encoding="utf-8"?>
<ds:datastoreItem xmlns:ds="http://schemas.openxmlformats.org/officeDocument/2006/customXml" ds:itemID="{E3B7E207-8B89-4F13-9788-DDA8765D5553}"/>
</file>

<file path=customXml/itemProps3.xml><?xml version="1.0" encoding="utf-8"?>
<ds:datastoreItem xmlns:ds="http://schemas.openxmlformats.org/officeDocument/2006/customXml" ds:itemID="{032BBD0B-7FDE-43DD-AC89-86212F810B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Praulins</dc:creator>
  <cp:keywords/>
  <dc:description/>
  <cp:lastModifiedBy>Giorgio Praulins</cp:lastModifiedBy>
  <cp:revision>1</cp:revision>
  <dcterms:created xsi:type="dcterms:W3CDTF">2026-06-17T12:20:00Z</dcterms:created>
  <dcterms:modified xsi:type="dcterms:W3CDTF">2026-06-17T12:21:00Z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0x0101003712BB47E78BC44D8A9ED3572590C657</vt:lpwstr>
  </property>
</Properties>
</file>