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1C73" w14:textId="603FEFF3" w:rsidR="0073782B" w:rsidRDefault="00124361">
      <w:r>
        <w:t>Hà Quốc Phong</w:t>
      </w:r>
    </w:p>
    <w:sectPr w:rsidR="0073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C"/>
    <w:rsid w:val="00124361"/>
    <w:rsid w:val="0073782B"/>
    <w:rsid w:val="00BA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F530"/>
  <w15:chartTrackingRefBased/>
  <w15:docId w15:val="{D42C9E19-B914-47B6-8FB5-980DE4B3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Phong</dc:creator>
  <cp:keywords/>
  <dc:description/>
  <cp:lastModifiedBy>Hà Phong</cp:lastModifiedBy>
  <cp:revision>2</cp:revision>
  <dcterms:created xsi:type="dcterms:W3CDTF">2023-03-07T16:49:00Z</dcterms:created>
  <dcterms:modified xsi:type="dcterms:W3CDTF">2023-03-07T16:50:00Z</dcterms:modified>
</cp:coreProperties>
</file>