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 xml:space="preserve">Domande d’esame di </w:t>
      </w:r>
      <w:proofErr w:type="spellStart"/>
      <w:r w:rsidRPr="00F94588">
        <w:rPr>
          <w:rFonts w:ascii="Arial" w:hAnsi="Arial" w:cs="Arial"/>
          <w:sz w:val="30"/>
          <w:szCs w:val="30"/>
        </w:rPr>
        <w:t>Tec</w:t>
      </w:r>
      <w:proofErr w:type="spellEnd"/>
      <w:r w:rsidRPr="00F94588">
        <w:rPr>
          <w:rFonts w:ascii="Arial" w:hAnsi="Arial" w:cs="Arial"/>
          <w:sz w:val="30"/>
          <w:szCs w:val="30"/>
        </w:rPr>
        <w:t xml:space="preserve">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L’approccio mobile first consiste nel andare a creare un design prima vincolante e poi progressivamente più ricco, questo metodo viene anche chiamato progressive </w:t>
      </w:r>
      <w:proofErr w:type="spellStart"/>
      <w:r>
        <w:rPr>
          <w:rFonts w:asciiTheme="majorHAnsi" w:hAnsiTheme="majorHAnsi" w:cstheme="majorHAnsi"/>
        </w:rPr>
        <w:t>enhancement</w:t>
      </w:r>
      <w:proofErr w:type="spellEnd"/>
      <w:r>
        <w:rPr>
          <w:rFonts w:asciiTheme="majorHAnsi" w:hAnsiTheme="majorHAnsi" w:cstheme="majorHAnsi"/>
        </w:rPr>
        <w:t>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Derivando da un design più complesso (quando si è in un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mobile) è più semplice trasferire il layout in un design più semplice (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 xml:space="preserve">Seguire le tendenze del mercato: Data la crescente prevalenza dell'uso di dispositivi mobili, seguire un approccio mobile first è in linea con le tendenze del mercato e assicura che il tuo sito o </w:t>
      </w:r>
      <w:proofErr w:type="spellStart"/>
      <w:r w:rsidRPr="00B1774E">
        <w:rPr>
          <w:rFonts w:asciiTheme="majorHAnsi" w:hAnsiTheme="majorHAnsi" w:cstheme="majorHAnsi"/>
          <w:bdr w:val="none" w:sz="0" w:space="0" w:color="auto" w:frame="1"/>
        </w:rPr>
        <w:t>app</w:t>
      </w:r>
      <w:proofErr w:type="spellEnd"/>
      <w:r w:rsidRPr="00B1774E">
        <w:rPr>
          <w:rFonts w:asciiTheme="majorHAnsi" w:hAnsiTheme="majorHAnsi" w:cstheme="majorHAnsi"/>
          <w:bdr w:val="none" w:sz="0" w:space="0" w:color="auto" w:frame="1"/>
        </w:rPr>
        <w:t xml:space="preserve">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proofErr w:type="spellStart"/>
      <w:r w:rsidRPr="004B3961">
        <w:rPr>
          <w:rFonts w:ascii="Arial" w:hAnsi="Arial" w:cs="Arial"/>
          <w:b/>
          <w:kern w:val="1"/>
        </w:rPr>
        <w:t>enhancement</w:t>
      </w:r>
      <w:proofErr w:type="spellEnd"/>
      <w:r w:rsidRPr="004B3961">
        <w:rPr>
          <w:rFonts w:ascii="Arial" w:hAnsi="Arial" w:cs="Arial"/>
          <w:b/>
          <w:kern w:val="1"/>
        </w:rPr>
        <w:t xml:space="preserve"> e </w:t>
      </w:r>
      <w:proofErr w:type="spellStart"/>
      <w:r w:rsidRPr="004B3961">
        <w:rPr>
          <w:rFonts w:ascii="Arial" w:hAnsi="Arial" w:cs="Arial"/>
          <w:b/>
          <w:kern w:val="1"/>
        </w:rPr>
        <w:t>graceful</w:t>
      </w:r>
      <w:proofErr w:type="spellEnd"/>
      <w:r w:rsidRPr="004B3961">
        <w:rPr>
          <w:rFonts w:ascii="Arial" w:hAnsi="Arial" w:cs="Arial"/>
          <w:b/>
          <w:kern w:val="1"/>
        </w:rPr>
        <w:t xml:space="preserve"> </w:t>
      </w:r>
      <w:proofErr w:type="spellStart"/>
      <w:r w:rsidRPr="004B3961">
        <w:rPr>
          <w:rFonts w:ascii="Arial" w:hAnsi="Arial" w:cs="Arial"/>
          <w:b/>
          <w:kern w:val="1"/>
        </w:rPr>
        <w:t>degradation</w:t>
      </w:r>
      <w:proofErr w:type="spellEnd"/>
      <w:r w:rsidRPr="004B3961">
        <w:rPr>
          <w:rFonts w:ascii="Arial" w:hAnsi="Arial" w:cs="Arial"/>
          <w:b/>
          <w:kern w:val="1"/>
        </w:rPr>
        <w:t>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enhancement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r w:rsidR="00B1774E">
        <w:rPr>
          <w:rFonts w:asciiTheme="majorHAnsi" w:hAnsiTheme="majorHAnsi" w:cstheme="majorHAnsi"/>
          <w:kern w:val="1"/>
        </w:rPr>
        <w:t xml:space="preserve">e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graceful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degra</w:t>
      </w:r>
      <w:r w:rsidRPr="002F0E5E">
        <w:rPr>
          <w:rFonts w:asciiTheme="majorHAnsi" w:hAnsiTheme="majorHAnsi" w:cstheme="majorHAnsi"/>
          <w:kern w:val="1"/>
        </w:rPr>
        <w:t>dation</w:t>
      </w:r>
      <w:proofErr w:type="spellEnd"/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proofErr w:type="spellStart"/>
      <w:r w:rsidRPr="001117C2">
        <w:rPr>
          <w:rFonts w:asciiTheme="majorHAnsi" w:hAnsiTheme="majorHAnsi" w:cstheme="majorHAnsi"/>
          <w:kern w:val="1"/>
        </w:rPr>
        <w:t>enhancement</w:t>
      </w:r>
      <w:proofErr w:type="spellEnd"/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proofErr w:type="spellStart"/>
      <w:r w:rsidRPr="001117C2">
        <w:rPr>
          <w:rFonts w:asciiTheme="majorHAnsi" w:hAnsiTheme="majorHAnsi" w:cstheme="majorHAnsi"/>
          <w:kern w:val="1"/>
        </w:rPr>
        <w:t>graceful</w:t>
      </w:r>
      <w:proofErr w:type="spellEnd"/>
      <w:r w:rsidRPr="001117C2">
        <w:rPr>
          <w:rFonts w:asciiTheme="majorHAnsi" w:hAnsiTheme="majorHAnsi" w:cstheme="majorHAnsi"/>
          <w:kern w:val="1"/>
        </w:rPr>
        <w:t xml:space="preserve"> </w:t>
      </w:r>
      <w:proofErr w:type="spellStart"/>
      <w:r w:rsidRPr="001117C2">
        <w:rPr>
          <w:rFonts w:asciiTheme="majorHAnsi" w:hAnsiTheme="majorHAnsi" w:cstheme="majorHAnsi"/>
          <w:kern w:val="1"/>
        </w:rPr>
        <w:t>degradation</w:t>
      </w:r>
      <w:proofErr w:type="spellEnd"/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Un protocollo che rende sicuro la trasmissione dei dati dal browser al server è il protocollo HTTPS, dove S sta per </w:t>
      </w:r>
      <w:proofErr w:type="spellStart"/>
      <w:r>
        <w:rPr>
          <w:rFonts w:asciiTheme="majorHAnsi" w:hAnsiTheme="majorHAnsi" w:cstheme="majorHAnsi"/>
          <w:kern w:val="2"/>
        </w:rPr>
        <w:t>Secure</w:t>
      </w:r>
      <w:proofErr w:type="spellEnd"/>
      <w:r>
        <w:rPr>
          <w:rFonts w:asciiTheme="majorHAnsi" w:hAnsiTheme="majorHAnsi" w:cstheme="majorHAnsi"/>
          <w:kern w:val="2"/>
        </w:rPr>
        <w:t>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</w:t>
      </w:r>
      <w:proofErr w:type="spellStart"/>
      <w:r>
        <w:rPr>
          <w:rFonts w:asciiTheme="majorHAnsi" w:hAnsiTheme="majorHAnsi" w:cstheme="majorHAnsi"/>
          <w:kern w:val="2"/>
        </w:rPr>
        <w:t>injection</w:t>
      </w:r>
      <w:proofErr w:type="spellEnd"/>
      <w:r>
        <w:rPr>
          <w:rFonts w:asciiTheme="majorHAnsi" w:hAnsiTheme="majorHAnsi" w:cstheme="majorHAnsi"/>
          <w:kern w:val="2"/>
        </w:rPr>
        <w:t xml:space="preserve">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(ad esempio, SQL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o JavaScript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P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  <w:bookmarkStart w:id="0" w:name="_GoBack"/>
      <w:bookmarkEnd w:id="0"/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Pr="00F94588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le principali differenze tra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usability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user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experience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:</w:t>
      </w:r>
    </w:p>
    <w:p w14:paraId="594BCB98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0E2C829A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colori nelle pagine Web e nei fogli di stile CSS:</w:t>
      </w:r>
    </w:p>
    <w:p w14:paraId="5DDEF694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44653CD2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F185331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6F2921D3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18039916" wp14:editId="5F7EF5D2">
            <wp:extent cx="6120130" cy="2694508"/>
            <wp:effectExtent l="0" t="0" r="0" b="0"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5A9F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77948A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54399E53" w:rsidR="00FF1F38" w:rsidRDefault="005B6C79" w:rsidP="00100C47">
      <w:r>
        <w:rPr>
          <w:noProof/>
          <w:lang w:eastAsia="it-IT"/>
        </w:rPr>
        <w:drawing>
          <wp:inline distT="0" distB="0" distL="0" distR="0" wp14:anchorId="713236E3" wp14:editId="00E13834">
            <wp:extent cx="6120130" cy="4228881"/>
            <wp:effectExtent l="0" t="0" r="0" b="635"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BFA7" w14:textId="77777777" w:rsidR="00100C47" w:rsidRPr="00100C47" w:rsidRDefault="00100C47" w:rsidP="00100C47"/>
    <w:p w14:paraId="1CDB51B2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Dare una definizione di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5650EF5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D22C45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solution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stack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LAMP e MEAN:</w:t>
      </w:r>
    </w:p>
    <w:p w14:paraId="09D1DA34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BB26CE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Scenarios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11CF794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Focus Group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5F6BB151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0A5EB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renderizzata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dal browser.</w:t>
      </w:r>
    </w:p>
    <w:p w14:paraId="10DF49FA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125AC99" w14:textId="1DCC3150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inline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, fogli di stile interni e fogli di stile esterni.</w:t>
      </w:r>
    </w:p>
    <w:p w14:paraId="417E502F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6C2A6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Javascript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Php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05A26F9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38C17C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Definire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target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spiegarne le differenze.</w:t>
      </w:r>
    </w:p>
    <w:p w14:paraId="0B4FE98C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0776D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inline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7C37FF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7FE98F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13BF62A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C8018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30374188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100C47"/>
    <w:rsid w:val="001117C2"/>
    <w:rsid w:val="002568E0"/>
    <w:rsid w:val="002F0E5E"/>
    <w:rsid w:val="004B3961"/>
    <w:rsid w:val="005B6C79"/>
    <w:rsid w:val="007726BC"/>
    <w:rsid w:val="00777ADD"/>
    <w:rsid w:val="009609B8"/>
    <w:rsid w:val="00A547E5"/>
    <w:rsid w:val="00B1774E"/>
    <w:rsid w:val="00DA4761"/>
    <w:rsid w:val="00F94588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8</cp:revision>
  <dcterms:created xsi:type="dcterms:W3CDTF">2024-01-21T14:57:00Z</dcterms:created>
  <dcterms:modified xsi:type="dcterms:W3CDTF">2024-01-26T15:16:00Z</dcterms:modified>
</cp:coreProperties>
</file>