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sz w:val="28"/>
        </w:rPr>
        <w:t>A CORDA DE 81 NÓS NO RITO BRASILEIRO</w:t>
      </w:r>
    </w:p>
    <w:p>
      <w:pPr>
        <w:spacing w:line="240" w:lineRule="auto" w:before="0" w:after="0"/>
        <w:jc w:val="center"/>
      </w:pPr>
      <w:r>
        <w:rPr>
          <w:rFonts w:ascii="Times New Roman" w:hAnsi="Times New Roman"/>
          <w:b w:val="0"/>
          <w:sz w:val="24"/>
        </w:rPr>
      </w:r>
    </w:p>
    <w:p>
      <w:pPr>
        <w:spacing w:line="240" w:lineRule="auto" w:before="0" w:after="120"/>
        <w:ind w:firstLine="709"/>
        <w:jc w:val="both"/>
      </w:pPr>
      <w:r>
        <w:rPr>
          <w:rFonts w:ascii="Times New Roman" w:hAnsi="Times New Roman"/>
          <w:b w:val="0"/>
          <w:sz w:val="24"/>
        </w:rPr>
        <w:t>Venerável Mestre, Irmãos Vigilantes, meus queridos Irmãos. Todos nós, ao entrar no Templo, já nos habituamos a ver, circundando as paredes ou desenhada no Painel da Loja, uma corda com nós, rematada por borlas que pendem nos ângulos. Por estar sempre presente, ela corre o risco de passar despercebida, e é justamente sobre ela que me proponho a falar hoje: a Corda de 81 Nós no Rito Brasileiro.</w:t>
      </w:r>
    </w:p>
    <w:p>
      <w:pPr>
        <w:spacing w:line="240" w:lineRule="auto" w:before="0" w:after="120"/>
        <w:ind w:firstLine="709"/>
        <w:jc w:val="both"/>
      </w:pPr>
      <w:r>
        <w:rPr>
          <w:rFonts w:ascii="Times New Roman" w:hAnsi="Times New Roman"/>
          <w:b w:val="0"/>
          <w:sz w:val="24"/>
        </w:rPr>
        <w:t>Antes de começar, uma advertência de honestidade. Em matéria de símbolos, não existe leitura única nem definitiva. Os rituais, os autores e as obediências divergem, e muitas explicações repetidas de livro em livro carecem de fonte documental segura. Procurarei, portanto, separar o que é praticamente consensual do que é interpretação, e apresentar esta como tal, para que cada Irmão forme o seu próprio juízo.</w:t>
      </w:r>
    </w:p>
    <w:p>
      <w:pPr>
        <w:spacing w:line="240" w:lineRule="auto" w:before="0" w:after="120"/>
        <w:ind w:firstLine="709"/>
        <w:jc w:val="both"/>
      </w:pPr>
      <w:r>
        <w:rPr>
          <w:rFonts w:ascii="Times New Roman" w:hAnsi="Times New Roman"/>
          <w:b w:val="0"/>
          <w:sz w:val="24"/>
        </w:rPr>
        <w:t>Comecemos pelo contexto. O Rito Brasileiro foi organizado no Brasil, no início do século XX, a partir do Rito Moderno, também chamado Francês, com a incorporação de elementos de outros ritos. Seu propósito foi dar à Maçonaria brasileira um ritual próprio, em português, que traduzisse a nossa realidade sem romper com a tradição universal da Ordem. É nesse espírito que a corda deve ser compreendida: um símbolo antigo, recebido da tradição, e vivido por nós à maneira brasileira.</w:t>
      </w:r>
    </w:p>
    <w:p>
      <w:pPr>
        <w:spacing w:line="240" w:lineRule="auto" w:before="0" w:after="120"/>
        <w:ind w:firstLine="709"/>
        <w:jc w:val="both"/>
      </w:pPr>
      <w:r>
        <w:rPr>
          <w:rFonts w:ascii="Times New Roman" w:hAnsi="Times New Roman"/>
          <w:b w:val="0"/>
          <w:sz w:val="24"/>
        </w:rPr>
        <w:t>A corda é, antes de mais nada, um instrumento do ofício. Os construtores sempre a utilizaram para traçar alinhamentos, marcar fundações e medir terrenos. Uma tradição frequentemente repetida lembra os esticadores de corda do antigo Egito, que, depois das cheias do Nilo, restabeleciam os limites dos campos, e conta que, com uma corda dividida em doze partes iguais, formavam um triângulo de lados três, quatro e cinco, obtendo assim um ângulo reto. Seja ou não exata a história, o fato é que a corda une em si duas ideias caras à Maçonaria: a medida e a retidão. Quem a estende traça um limite e, ao mesmo tempo, estabelece uma ordem.</w:t>
      </w:r>
    </w:p>
    <w:p>
      <w:pPr>
        <w:spacing w:line="240" w:lineRule="auto" w:before="0" w:after="120"/>
        <w:ind w:firstLine="709"/>
        <w:jc w:val="both"/>
      </w:pPr>
      <w:r>
        <w:rPr>
          <w:rFonts w:ascii="Times New Roman" w:hAnsi="Times New Roman"/>
          <w:b w:val="0"/>
          <w:sz w:val="24"/>
        </w:rPr>
        <w:t>O cordão com nós e borlas, tal como o conhecemos nas lojas, tem parentesco com os chamados laços de amor, enlaces de cordão que ornamentavam os templos na Maçonaria francesa do século XVIII. Dispostos ao redor da Loja, geralmente na parte alta das paredes, eles terminavam em borlas que desciam nos quatro cantos do Painel. É esse o desenho que vemos nos painéis de Companheiro e de Aprendiz, no qual a corda emoldura a cena e nela fecha, simbolicamente, o espaço da Loja. No Rito Brasileiro, esse cordão ganhou uma característica própria, que lhe dá nome: o número de seus nós, oitenta e um.</w:t>
      </w:r>
    </w:p>
    <w:p>
      <w:pPr>
        <w:spacing w:line="240" w:lineRule="auto" w:before="0" w:after="120"/>
        <w:ind w:firstLine="709"/>
        <w:jc w:val="both"/>
      </w:pPr>
      <w:r>
        <w:rPr>
          <w:rFonts w:ascii="Times New Roman" w:hAnsi="Times New Roman"/>
          <w:b w:val="0"/>
          <w:sz w:val="24"/>
        </w:rPr>
        <w:t>Por que oitenta e um? A resposta mais difundida está na própria aritmética: oitenta e um é o produto de nove por nove e, ao mesmo tempo, três multiplicado por si mesmo quatro vezes. O três é o número do Aprendiz, da luz que se manifesta em três luzes, do triângulo, da sustentação da Loja pelos três pilares da Sabedoria, da Força e da Beleza. O nove, três vezes três, é entendido como a plenitude do ternário, o número que fecha um ciclo antes de recomeçar. O oitenta e um, nove vezes nove, seria a plenitude da plenitude, a totalidade completa, aquilo a que nada falta. Eis a razão por que se costuma ver na corda uma imagem da universalidade.</w:t>
      </w:r>
    </w:p>
    <w:p>
      <w:pPr>
        <w:spacing w:line="240" w:lineRule="auto" w:before="0" w:after="120"/>
        <w:ind w:firstLine="709"/>
        <w:jc w:val="both"/>
      </w:pPr>
      <w:r>
        <w:rPr>
          <w:rFonts w:ascii="Times New Roman" w:hAnsi="Times New Roman"/>
          <w:b w:val="0"/>
          <w:sz w:val="24"/>
        </w:rPr>
        <w:t>Digo que se trata de uma interpretação, pois não conheço documento que fixe de modo inequívoco a razão histórica do número, e alguns autores lhe atribuem outros sentidos. O que há de consistente em todas essas leituras é a ideia de totalidade: uma corda com tantos nós não representa uma reunião casual, mas um conjunto completo e harmônico. Ela fala de uma cadeia pensada para abranger a todos.</w:t>
      </w:r>
    </w:p>
    <w:p>
      <w:pPr>
        <w:spacing w:line="240" w:lineRule="auto" w:before="0" w:after="120"/>
        <w:ind w:firstLine="709"/>
        <w:jc w:val="both"/>
      </w:pPr>
      <w:r>
        <w:rPr>
          <w:rFonts w:ascii="Times New Roman" w:hAnsi="Times New Roman"/>
          <w:b w:val="0"/>
          <w:sz w:val="24"/>
        </w:rPr>
        <w:t>Antes de passar ao nó, vale observar que o número oitenta e um não nos é apresentado como um enigma para ser resolvido, mas como um convite à meditação. Os símbolos maçônicos não funcionam como definições de dicionário. Eles funcionam como sementes: dizem pouco ao que passa depressa e muito ao que se detém. Quem se demora diante da corda e conta, em silêncio, os seus nós descobre que o exercício, por si só, ensina paciência, atenção e método, qualidades indispensáveis ao Maçom.</w:t>
      </w:r>
    </w:p>
    <w:p>
      <w:pPr>
        <w:spacing w:line="240" w:lineRule="auto" w:before="0" w:after="120"/>
        <w:ind w:firstLine="709"/>
        <w:jc w:val="both"/>
      </w:pPr>
      <w:r>
        <w:rPr>
          <w:rFonts w:ascii="Times New Roman" w:hAnsi="Times New Roman"/>
          <w:b w:val="0"/>
          <w:sz w:val="24"/>
        </w:rPr>
        <w:t>Passemos ao nó. O nó, em qualquer cultura, é o gesto de ligar, de prender, de tornar duas coisas uma. Na corda da Loja, os nós são indissolúveis, entrelaçados de modo a não se desfazerem. Cada nó pode ser lido como um Irmão, e cada trecho de corda entre dois nós, como o vínculo que o prende ao seguinte. Ninguém está só: cada um sustenta e é sustentado. O Livro do Eclesiastes, ao tratar da amizade, afirma que o cordão de três dobras não se rompe facilmente. A Maçonaria, que tantas vezes se serve dessa sabedoria bíblica, ensina que uma corda se fortalece quando suas fibras se entrelaçam.</w:t>
      </w:r>
    </w:p>
    <w:p>
      <w:pPr>
        <w:spacing w:line="240" w:lineRule="auto" w:before="0" w:after="120"/>
        <w:ind w:firstLine="709"/>
        <w:jc w:val="both"/>
      </w:pPr>
      <w:r>
        <w:rPr>
          <w:rFonts w:ascii="Times New Roman" w:hAnsi="Times New Roman"/>
          <w:b w:val="0"/>
          <w:sz w:val="24"/>
        </w:rPr>
        <w:t>A cultura popular, aliás, conhece bem a força simbólica do nó. Em nossa língua, diz-se que se dá o nó em um casamento, que se amarra a palavra empenhada e que um pacto foi atado. Em muitas civilizações antigas, o nó serviu de selo, de juramento e de proteção. A Maçonaria, ao colocar em seu Templo uma corda cheia deles, não inventa essa linguagem: ela a recolhe e a aplica à fraternidade, fazendo do nó o sinal de um compromisso livremente assumido e mantido.</w:t>
      </w:r>
    </w:p>
    <w:p>
      <w:pPr>
        <w:spacing w:line="240" w:lineRule="auto" w:before="0" w:after="120"/>
        <w:ind w:firstLine="709"/>
        <w:jc w:val="both"/>
      </w:pPr>
      <w:r>
        <w:rPr>
          <w:rFonts w:ascii="Times New Roman" w:hAnsi="Times New Roman"/>
          <w:b w:val="0"/>
          <w:sz w:val="24"/>
        </w:rPr>
        <w:t>Há, porém, um aspecto que me parece especialmente instrutivo: a força de uma corda é a força do seu nó mais frágil. Basta que um só se afrouxe para que a cadeia inteira se comprometa. Essa imagem nos coloca diante de uma responsabilidade pessoal. Não somos apenas beneficiários da fraternidade, mas seus construtores. Cada falta injustificada, cada palavra dura dita ao Irmão, cada intriga tolerada e cada compromisso esquecido afrouxa um nó. Cada gesto de lealdade, de presença, de ajuda e de perdão o aperta.</w:t>
      </w:r>
    </w:p>
    <w:p>
      <w:pPr>
        <w:spacing w:line="240" w:lineRule="auto" w:before="0" w:after="120"/>
        <w:ind w:firstLine="709"/>
        <w:jc w:val="both"/>
      </w:pPr>
      <w:r>
        <w:rPr>
          <w:rFonts w:ascii="Times New Roman" w:hAnsi="Times New Roman"/>
          <w:b w:val="0"/>
          <w:sz w:val="24"/>
        </w:rPr>
        <w:t>Existe um momento, em nossas sessões, em que a imagem da corda deixa o Painel e se torna ação: a Cadeia de União. Quando os Irmãos, de pé e de mãos dadas, formam um círculo, cada um se torna, literalmente, um nó da corrente. A corda que circunda o Templo é a Cadeia de União tornada permanente, a lembrança constante, mesmo quando as mãos se separam, de que o laço continua. Por isso, ao sair de uma sessão, não deixamos a corda para trás: levamo-la conosco, na forma de lealdade e de lembrança dos Irmãos.</w:t>
      </w:r>
    </w:p>
    <w:p>
      <w:pPr>
        <w:spacing w:line="240" w:lineRule="auto" w:before="0" w:after="120"/>
        <w:ind w:firstLine="709"/>
        <w:jc w:val="both"/>
      </w:pPr>
      <w:r>
        <w:rPr>
          <w:rFonts w:ascii="Times New Roman" w:hAnsi="Times New Roman"/>
          <w:b w:val="0"/>
          <w:sz w:val="24"/>
        </w:rPr>
        <w:t>A corda tem, ainda, uma função de fronteira. Ao circundar o Templo, ela o separa do mundo profano e o convoca a ser o que é: um espaço de trabalho, de silêncio e de aperfeiçoamento. Uma leitura que encontrei, em fonte de divulgação, diz que a corda significa a amarração universal que os Irmãos fazem em torno do universo, representado pela humanidade. A ideia é bela e coerente com o que dissemos. A Loja é uma imagem do universo, a corda a envolve, e os Maçons, atados uns aos outros, abraçam simbolicamente a humanidade inteira. Fechamos a Loja, mas não para nos isolar: fechamo-la para fortalecer-nos, de modo que a força adquirida seja devolvida ao mundo em forma de bem.</w:t>
      </w:r>
    </w:p>
    <w:p>
      <w:pPr>
        <w:spacing w:line="240" w:lineRule="auto" w:before="0" w:after="120"/>
        <w:ind w:firstLine="709"/>
        <w:jc w:val="both"/>
      </w:pPr>
      <w:r>
        <w:rPr>
          <w:rFonts w:ascii="Times New Roman" w:hAnsi="Times New Roman"/>
          <w:b w:val="0"/>
          <w:sz w:val="24"/>
        </w:rPr>
        <w:t>A corda também nos fala de proteção. Ela circunda o Templo e, por assim dizer, o guarda. Mas a verdadeira guarda da Loja não é a corda de fibras, e sim a corda de afetos: a harmonia que reina entre os Irmãos, a reserva que mantemos sobre os trabalhos e a fidelidade ao juramento. Quando a harmonia se rompe, nenhuma corda de linho ou de seda impede que a Loja se desfaça. Quando ela existe, nenhuma tempestade profana consegue penetrá-la.</w:t>
      </w:r>
    </w:p>
    <w:p>
      <w:pPr>
        <w:spacing w:line="240" w:lineRule="auto" w:before="0" w:after="120"/>
        <w:ind w:firstLine="709"/>
        <w:jc w:val="both"/>
      </w:pPr>
      <w:r>
        <w:rPr>
          <w:rFonts w:ascii="Times New Roman" w:hAnsi="Times New Roman"/>
          <w:b w:val="0"/>
          <w:sz w:val="24"/>
        </w:rPr>
        <w:t>Cabe mencionar, ainda, as borlas que arrematam a corda. Pendentes, em geral nos ângulos do Painel, elas suavizam o traçado rígido da cordoaria e acrescentam uma nota de beleza. Alguns as interpretam como a lembrança de que a corda, embora fechada em círculo, não é fechada à fraternidade: suas extremidades pendem como mãos estendidas aos que ainda virão. É uma leitura que me agrada, ainda que não possa afirmar ser a de todos os rituais. Em todo caso, mostra que o rigor do símbolo não elimina a ternura que ele também encerra.</w:t>
      </w:r>
    </w:p>
    <w:p>
      <w:pPr>
        <w:spacing w:line="240" w:lineRule="auto" w:before="0" w:after="120"/>
        <w:ind w:firstLine="709"/>
        <w:jc w:val="both"/>
      </w:pPr>
      <w:r>
        <w:rPr>
          <w:rFonts w:ascii="Times New Roman" w:hAnsi="Times New Roman"/>
          <w:b w:val="0"/>
          <w:sz w:val="24"/>
        </w:rPr>
        <w:t>Observemos, agora, a corda segundo os graus. O Aprendiz, ao ser recebido, é como o fio que começa a ser torcido: ainda solto, ainda a aprender o que é pertencer a uma corporação. O Companheiro, que estuda e trabalha, é o fio que se entrelaça aos demais, firmando-se na rede de relações da Loja. O Mestre é o nó que se aperta e se consolida, e a sua responsabilidade é a de zelar pela corda inteira. Em todos os graus, a mensagem é a mesma: o Maçom não existe sozinho, e o seu progresso individual só tem sentido quando serve ao conjunto.</w:t>
      </w:r>
    </w:p>
    <w:p>
      <w:pPr>
        <w:spacing w:line="240" w:lineRule="auto" w:before="0" w:after="120"/>
        <w:ind w:firstLine="709"/>
        <w:jc w:val="both"/>
      </w:pPr>
      <w:r>
        <w:rPr>
          <w:rFonts w:ascii="Times New Roman" w:hAnsi="Times New Roman"/>
          <w:b w:val="0"/>
          <w:sz w:val="24"/>
        </w:rPr>
        <w:t>Vivemos um tempo em que o individualismo é exaltado e os laços se afrouxam com facilidade. As relações tornaram-se rápidas, descartáveis, mediadas por telas. Nesse cenário, a corda dos oitenta e um nós reafirma um ideal que pode parecer antigo, mas é cada dia mais necessário: o de uma comunidade fundada na confiança, no compromisso duradouro e na palavra empenhada. Estar em Loja é aprender a ser nó, a assumir o lugar que nos cabe na corda, sem pretender que ela seja feita só de nós mesmos.</w:t>
      </w:r>
    </w:p>
    <w:p>
      <w:pPr>
        <w:spacing w:line="240" w:lineRule="auto" w:before="0" w:after="120"/>
        <w:ind w:firstLine="709"/>
        <w:jc w:val="both"/>
      </w:pPr>
      <w:r>
        <w:rPr>
          <w:rFonts w:ascii="Times New Roman" w:hAnsi="Times New Roman"/>
          <w:b w:val="0"/>
          <w:sz w:val="24"/>
        </w:rPr>
        <w:t>Concluindo, a Corda de 81 Nós no Rito Brasileiro reúne, em um só símbolo, a medida e a retidão herdadas do ofício, a plenitude indicada pela numerologia, a união expressa pelo nó e a fronteira que protege o espaço sagrado. Ela nos recorda que a Maçonaria é uma corrente e que a sua força não reside nos nomes ilustres ou nos títulos, mas na solidez de cada elo. Que cada um de nós, ao entrar no Templo e ver a corda que o envolve, se pergunte: o meu nó está firme? E que a resposta se traduza em atitudes. É o que lhes peço e o que a mim mesmo peço. Tenho dito.</w:t>
      </w:r>
    </w:p>
    <w:p>
      <w:pPr>
        <w:keepNext/>
        <w:spacing w:line="240" w:lineRule="auto" w:before="0" w:after="0"/>
        <w:jc w:val="center"/>
      </w:pPr>
      <w:r>
        <w:rPr>
          <w:rFonts w:ascii="Times New Roman" w:hAnsi="Times New Roman"/>
          <w:b/>
          <w:sz w:val="24"/>
        </w:rPr>
        <w:t>REFERÊNCIAS</w:t>
      </w:r>
    </w:p>
    <w:p>
      <w:pPr>
        <w:spacing w:line="240" w:lineRule="auto" w:before="0" w:after="0"/>
        <w:jc w:val="center"/>
      </w:pPr>
      <w:r>
        <w:rPr>
          <w:rFonts w:ascii="Times New Roman" w:hAnsi="Times New Roman"/>
          <w:b w:val="0"/>
          <w:sz w:val="24"/>
        </w:rPr>
      </w:r>
    </w:p>
    <w:p>
      <w:pPr>
        <w:spacing w:line="240" w:lineRule="auto" w:before="0" w:after="120"/>
        <w:jc w:val="left"/>
      </w:pPr>
      <w:r>
        <w:rPr>
          <w:rFonts w:ascii="Times New Roman" w:hAnsi="Times New Roman"/>
          <w:b w:val="0"/>
          <w:sz w:val="24"/>
        </w:rPr>
        <w:t>Ritual do Grau de Aprendiz Maçom do Rito Brasileiro. [completar com edição, obediência e ano].</w:t>
      </w:r>
    </w:p>
    <w:p>
      <w:pPr>
        <w:spacing w:line="240" w:lineRule="auto" w:before="0" w:after="120"/>
        <w:jc w:val="left"/>
      </w:pPr>
      <w:r>
        <w:rPr>
          <w:rFonts w:ascii="Times New Roman" w:hAnsi="Times New Roman"/>
          <w:b w:val="0"/>
          <w:sz w:val="24"/>
        </w:rPr>
        <w:t>BÍBLIA SAGRADA. Eclesiastes, cap. 4, v. 12.</w:t>
      </w:r>
    </w:p>
    <w:p>
      <w:pPr>
        <w:spacing w:line="240" w:lineRule="auto" w:before="0" w:after="120"/>
        <w:jc w:val="left"/>
      </w:pPr>
      <w:r>
        <w:rPr>
          <w:rFonts w:ascii="Times New Roman" w:hAnsi="Times New Roman"/>
          <w:b w:val="0"/>
          <w:sz w:val="24"/>
        </w:rPr>
        <w:t>AUDITÓRIO IBIRAPUERA. Quais são os três pilares da maçonaria? Disponível em: https://www.auditorioibirapuera.com.br/quais-sao-os-tres-pilares-da-maconaria/. [conferir a data de acesso].</w:t>
      </w:r>
    </w:p>
    <w:p>
      <w:pPr>
        <w:spacing w:line="240" w:lineRule="auto" w:before="0" w:after="120"/>
        <w:jc w:val="left"/>
      </w:pPr>
      <w:r>
        <w:rPr>
          <w:rFonts w:ascii="Times New Roman" w:hAnsi="Times New Roman"/>
          <w:b w:val="0"/>
          <w:sz w:val="24"/>
        </w:rPr>
        <w:t>[Incluir autores e obras consultados sobre o simbolismo do cordão e dos nós, no padrão pedido pela Comissão de Graus.]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