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E8735A"/>
          <w:sz w:val="56"/>
          <w:szCs w:val="56"/>
        </w:rPr>
        <w:t xml:space="preserve">STAGE STOCK</w:t>
      </w:r>
    </w:p>
    <w:p>
      <w:pPr>
        <w:spacing w:after="40"/>
        <w:jc w:val="center"/>
      </w:pPr>
      <w:r>
        <w:rPr>
          <w:rFonts w:ascii="Arial" w:cs="Arial" w:eastAsia="Arial" w:hAnsi="Arial"/>
          <w:color w:val="9A8B94"/>
          <w:sz w:val="26"/>
          <w:szCs w:val="26"/>
        </w:rPr>
        <w:t xml:space="preserve">WMS pour Artistes &amp; Professionnels du Spectacle</w:t>
      </w:r>
    </w:p>
    <w:p>
      <w:pPr>
        <w:spacing w:after="200"/>
      </w:pPr>
    </w:p>
    <w:p>
      <w:pPr>
        <w:spacing w:after="200"/>
        <w:jc w:val="center"/>
      </w:pPr>
      <w:r>
        <w:rPr>
          <w:rFonts w:ascii="Arial" w:cs="Arial" w:eastAsia="Arial" w:hAnsi="Arial"/>
          <w:b/>
          <w:bCs/>
          <w:color w:val="3D3042"/>
          <w:sz w:val="44"/>
          <w:szCs w:val="44"/>
        </w:rPr>
        <w:t xml:space="preserve">AUDIT TECHNIQUE COMPLET</w:t>
      </w:r>
    </w:p>
    <w:p>
      <w:pPr>
        <w:spacing w:after="80"/>
        <w:jc w:val="center"/>
      </w:pPr>
      <w:r>
        <w:rPr>
          <w:rFonts w:ascii="Arial" w:cs="Arial" w:eastAsia="Arial" w:hAnsi="Arial"/>
          <w:color w:val="9A8B94"/>
          <w:sz w:val="24"/>
          <w:szCs w:val="24"/>
        </w:rPr>
        <w:t xml:space="preserve">Architecture · Sécurité · Performance · Qualité · Conformité · Bugs</w:t>
      </w:r>
    </w:p>
    <w:p>
      <w:pPr>
        <w:spacing w:after="200"/>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Date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12 mars 2026</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Version auditée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v10.6 (commit cce4d85)</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Lignes de code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~9 400 (source)</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Fichiers source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31 composants + 13 SQL</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Commanditaire</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Gio (EK SHOP)</w:t>
            </w:r>
          </w:p>
        </w:tc>
      </w:tr>
      <w:tr>
        <w:tc>
          <w:tcPr>
            <w:tcW w:type="dxa" w:w="2200"/>
            <w:tcBorders>
              <w:top w:val="none" w:color="FFFFFF" w:sz="0"/>
              <w:left w:val="none" w:color="FFFFFF" w:sz="0"/>
              <w:bottom w:val="none" w:color="FFFFFF" w:sz="0"/>
              <w:right w:val="none" w:color="FFFFFF" w:sz="0"/>
            </w:tcBorders>
            <w:tcMar>
              <w:top w:type="dxa" w:w="40"/>
              <w:left w:type="dxa" w:w="100"/>
              <w:bottom w:type="dxa" w:w="40"/>
              <w:right w:type="dxa" w:w="100"/>
            </w:tcMar>
          </w:tcPr>
          <w:p>
            <w:pPr>
              <w:jc w:val="right"/>
            </w:pPr>
            <w:r>
              <w:rPr>
                <w:rFonts w:ascii="Arial" w:cs="Arial" w:eastAsia="Arial" w:hAnsi="Arial"/>
                <w:b/>
                <w:bCs/>
                <w:color w:val="9A8B94"/>
                <w:sz w:val="22"/>
                <w:szCs w:val="22"/>
              </w:rPr>
              <w:t xml:space="preserve">Statut</w:t>
            </w:r>
          </w:p>
        </w:tc>
        <w:tc>
          <w:tcPr>
            <w:tcW w:type="dxa" w:w="2800"/>
            <w:tcBorders>
              <w:top w:val="none" w:color="FFFFFF" w:sz="0"/>
              <w:left w:val="none" w:color="FFFFFF" w:sz="0"/>
              <w:bottom w:val="none" w:color="FFFFFF" w:sz="0"/>
              <w:right w:val="none" w:color="FFFFFF" w:sz="0"/>
            </w:tcBorders>
            <w:tcMar>
              <w:top w:type="dxa" w:w="40"/>
              <w:left w:type="dxa" w:w="100"/>
              <w:bottom w:type="dxa" w:w="40"/>
              <w:right w:type="dxa" w:w="100"/>
            </w:tcMar>
          </w:tcPr>
          <w:p>
            <w:r>
              <w:rPr>
                <w:rFonts w:ascii="Arial" w:cs="Arial" w:eastAsia="Arial" w:hAnsi="Arial"/>
                <w:color w:val="3D3042"/>
                <w:sz w:val="22"/>
                <w:szCs w:val="22"/>
              </w:rPr>
              <w:t xml:space="preserve">PRE-PRODUCTION</w:t>
            </w:r>
          </w:p>
        </w:tc>
      </w:tr>
    </w:tbl>
    <w:p>
      <w:pPr>
        <w:sectPr>
          <w:pgSz w:w="12240" w:h="15840" w:orient="portrait"/>
          <w:pgMar w:top="1440" w:right="1440" w:bottom="1440" w:left="1440" w:header="708" w:footer="708" w:gutter="0"/>
          <w:pgNumType/>
          <w:docGrid w:linePitch="360"/>
        </w:sectPr>
      </w:pPr>
    </w:p>
    <w:p>
      <w:pPr>
        <w:pStyle w:val="Heading1"/>
      </w:pPr>
      <w:r>
        <w:rPr>
          <w:color w:val="E8735A"/>
        </w:rPr>
        <w:t xml:space="preserve">1. Synthèse Exécutive</w:t>
      </w:r>
    </w:p>
    <w:p>
      <w:pPr>
        <w:spacing w:after="120"/>
      </w:pPr>
      <w:r>
        <w:rPr>
          <w:rFonts w:ascii="Arial" w:cs="Arial" w:eastAsia="Arial" w:hAnsi="Arial"/>
          <w:sz w:val="22"/>
          <w:szCs w:val="22"/>
        </w:rPr>
        <w:t xml:space="preserve">Cet audit couvre l’intégralité du projet Stage Stock (v10.6) : 31 composants React, 13 migrations SQL, un backend Supabase multi-tenant, et une PWA déployée sur Cloudflare Pages. L’analyse porte sur la sécurité, l’architecture, la performance mobile, la qualité du code, la conformité légale FR, et la préparation SaaS.</w:t>
      </w:r>
    </w:p>
    <w:p>
      <w:pPr>
        <w:pStyle w:val="Heading2"/>
      </w:pPr>
      <w:r>
        <w:rPr>
          <w:color w:val="3D3042"/>
        </w:rPr>
        <w:t xml:space="preserve">1.1 Score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Architecture &amp; Modules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Excellent — système modulaire bien conçu</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Backend (RLS)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Bon socle, correctifs critiques restants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Frontend (Auth)</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Fonctionnel, manque rate limiting + CAPTCHA</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 Mobile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Bon, pagination et virtual scroll manquants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Qualité Code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Composants trop gros, styles inline massifs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PWA &amp; Offline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Service Worker solide, cache API ok</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Multi-tenant SaaS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Fondations posées, hardcoding bloquant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Stabilité (Bugs)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 bugs bloquants ouverts + 2 mineurs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Conformité FR</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8/10</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Amortissement correct, seuils respectés</w:t>
            </w:r>
          </w:p>
        </w:tc>
      </w:tr>
    </w:tbl>
    <w:p>
      <w:pPr>
        <w:spacing w:after="200"/>
      </w:pPr>
    </w:p>
    <w:p>
      <w:pPr>
        <w:spacing w:after="80"/>
      </w:pPr>
      <w:r>
        <w:rPr>
          <w:rFonts w:ascii="Arial" w:cs="Arial" w:eastAsia="Arial" w:hAnsi="Arial"/>
          <w:b/>
          <w:bCs/>
          <w:color w:val="3D3042"/>
          <w:sz w:val="22"/>
          <w:szCs w:val="22"/>
        </w:rPr>
        <w:t xml:space="preserve">Score moyen : </w:t>
      </w:r>
      <w:r>
        <w:rPr>
          <w:rFonts w:ascii="Arial" w:cs="Arial" w:eastAsia="Arial" w:hAnsi="Arial"/>
          <w:color w:val="9A8B94"/>
          <w:sz w:val="22"/>
          <w:szCs w:val="22"/>
        </w:rPr>
        <w:t xml:space="preserve">6.6 / 10 — Projet fonctionnel avec des axes critiques à traiter avant le 20 mars.</w:t>
      </w:r>
    </w:p>
    <w:p>
      <w:pPr>
        <w:spacing w:after="200"/>
      </w:pPr>
    </w:p>
    <w:p>
      <w:pPr>
        <w:pStyle w:val="Heading2"/>
      </w:pPr>
      <w:r>
        <w:rPr>
          <w:color w:val="3D3042"/>
        </w:rPr>
        <w:t xml:space="preserve">1.2 Findings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Finding</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Sévérité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Projet EK TOUR 25 disparu (données perdues)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L’organisation créée n’apparaît plus au login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Bouton «Créer projet» ne fonctionne pas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Impossible de créer une nouvelle organisation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RLS project_members exploitable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CRITIQUE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Vulnérabilité d’escalade de privilèges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Vue product_depreciation sans filtre org</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CRITIQUE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Fuite données comptables cross-org</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Clé anon Supabase dans le source Git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Risque si RLS défaillant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Aucune pagination sur les listes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 dégradée avec volume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 hardcodé EK (taux, territoires)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MOYENNE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Bloque la 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 composants &gt; 500 lignes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MOYENNE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 réduite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F9</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Import CSV séquentiel sans batch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BASSE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Lent pour &gt; 100 produits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F10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Pas de monitoring (Sentry)</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BASSE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Bugs terrain invisibles</w:t>
            </w:r>
          </w:p>
        </w:tc>
      </w:tr>
    </w:tbl>
    <w:p>
      <w:pPr>
        <w:spacing w:after="200"/>
      </w:pPr>
    </w:p>
    <w:p>
      <w:r>
        <w:br w:type="page"/>
      </w:r>
    </w:p>
    <w:p>
      <w:pPr>
        <w:pStyle w:val="Heading1"/>
      </w:pPr>
      <w:r>
        <w:rPr>
          <w:color w:val="E8735A"/>
        </w:rPr>
        <w:t xml:space="preserve">2. Bugs Bloquants (Rapport Terrain)</w:t>
      </w:r>
    </w:p>
    <w:p>
      <w:pPr>
        <w:pStyle w:val="Heading2"/>
      </w:pPr>
      <w:r>
        <w:rPr>
          <w:color w:val="3D3042"/>
        </w:rPr>
        <w:t xml:space="preserve">2.1 BUG-010 : Projet EK TOUR 25 disparu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Champ</w:t>
            </w:r>
          </w:p>
        </w:tc>
        <w:tc>
          <w:tcPr>
            <w:tcW w:type="dxa" w:w="468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Détail</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Sévérité</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Signalé par</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Gio — 12 mars 2026</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Comportement observé</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Le projet EK TOUR 25 ANS (org créée précédemment) ne s’affiche plus dans le ProjectPicker au login</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Comportement attendu</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Le projet EK TOUR 25 ANS devrait apparaître dans la liste des projets de l’utilisateur</w:t>
            </w:r>
          </w:p>
        </w:tc>
      </w:tr>
    </w:tbl>
    <w:p>
      <w:pPr>
        <w:spacing w:after="200"/>
      </w:pPr>
    </w:p>
    <w:p>
      <w:pPr>
        <w:spacing w:after="80" w:before="160"/>
      </w:pPr>
      <w:r>
        <w:rPr>
          <w:rFonts w:ascii="Arial" w:cs="Arial" w:eastAsia="Arial" w:hAnsi="Arial"/>
          <w:b/>
          <w:bCs/>
          <w:color w:val="5B8DB8"/>
          <w:sz w:val="22"/>
          <w:szCs w:val="22"/>
        </w:rPr>
        <w:t xml:space="preserve">Analyse de la cause</w:t>
      </w:r>
    </w:p>
    <w:p>
      <w:pPr>
        <w:spacing w:after="120"/>
      </w:pPr>
      <w:r>
        <w:rPr>
          <w:rFonts w:ascii="Arial" w:cs="Arial" w:eastAsia="Arial" w:hAnsi="Arial"/>
          <w:sz w:val="22"/>
          <w:szCs w:val="22"/>
        </w:rPr>
        <w:t xml:space="preserve">Trois hypothèses identifiées en analysant ProjectPicker.jsx et les policies RLS :</w:t>
      </w:r>
    </w:p>
    <w:p>
      <w:pPr>
        <w:spacing w:after="200"/>
      </w:pPr>
    </w:p>
    <w:p>
      <w:pPr>
        <w:pStyle w:val="ListParagraph"/>
        <w:numPr>
          <w:ilvl w:val="0"/>
          <w:numId w:val="2"/>
        </w:numPr>
        <w:spacing w:after="60"/>
      </w:pPr>
      <w:r>
        <w:rPr>
          <w:rFonts w:ascii="Arial" w:cs="Arial" w:eastAsia="Arial" w:hAnsi="Arial"/>
          <w:b/>
          <w:bCs/>
          <w:sz w:val="22"/>
          <w:szCs w:val="22"/>
        </w:rPr>
        <w:t xml:space="preserve">Hypothèse 1 (la plus probable) — Conflit de policies RLS : </w:t>
      </w:r>
      <w:r>
        <w:rPr>
          <w:rFonts w:ascii="Arial" w:cs="Arial" w:eastAsia="Arial" w:hAnsi="Arial"/>
          <w:sz w:val="22"/>
          <w:szCs w:val="22"/>
        </w:rPr>
        <w:t xml:space="preserve">Le fichier fix-rls-org-isolation.sql DROP les anciennes policies et crée de nouvelles. La policy pm_select vérifie org_id IN (SELECT org_id FROM project_members WHERE user_id = auth.uid()). Si cette requête récursive s’auto-bloque (la table se référence elle-même dans sa propre policy SELECT), le user ne voit AUCUN membership, donc aucun projet.</w:t>
      </w:r>
    </w:p>
    <w:p>
      <w:pPr>
        <w:pStyle w:val="ListParagraph"/>
        <w:numPr>
          <w:ilvl w:val="0"/>
          <w:numId w:val="2"/>
        </w:numPr>
        <w:spacing w:after="60"/>
      </w:pPr>
      <w:r>
        <w:rPr>
          <w:rFonts w:ascii="Arial" w:cs="Arial" w:eastAsia="Arial" w:hAnsi="Arial"/>
          <w:b/>
          <w:bCs/>
          <w:sz w:val="22"/>
          <w:szCs w:val="22"/>
        </w:rPr>
        <w:t xml:space="preserve">Hypothèse 2 — Membership supprimé : </w:t>
      </w:r>
      <w:r>
        <w:rPr>
          <w:rFonts w:ascii="Arial" w:cs="Arial" w:eastAsia="Arial" w:hAnsi="Arial"/>
          <w:sz w:val="22"/>
          <w:szCs w:val="22"/>
        </w:rPr>
        <w:t xml:space="preserve">La policy pm_update autorise tout admin de l’org à modifier les memberships. Si un autre user s’est ajouté admin (via la faille F3) et a modifié/supprimé le membership de Gio, le projet disparaît.</w:t>
      </w:r>
    </w:p>
    <w:p>
      <w:pPr>
        <w:pStyle w:val="ListParagraph"/>
        <w:numPr>
          <w:ilvl w:val="0"/>
          <w:numId w:val="2"/>
        </w:numPr>
        <w:spacing w:after="60"/>
      </w:pPr>
      <w:r>
        <w:rPr>
          <w:rFonts w:ascii="Arial" w:cs="Arial" w:eastAsia="Arial" w:hAnsi="Arial"/>
          <w:b/>
          <w:bCs/>
          <w:sz w:val="22"/>
          <w:szCs w:val="22"/>
        </w:rPr>
        <w:t xml:space="preserve">Hypothèse 3 — UUID org invalide : </w:t>
      </w:r>
      <w:r>
        <w:rPr>
          <w:rFonts w:ascii="Arial" w:cs="Arial" w:eastAsia="Arial" w:hAnsi="Arial"/>
          <w:sz w:val="22"/>
          <w:szCs w:val="22"/>
        </w:rPr>
        <w:t xml:space="preserve">L’UUID par défaut 00000000-0000-0000-0000-000000000001 utilisé dans multi-tenant-prep.sql a pu être supprimé ou modifié.</w:t>
      </w:r>
    </w:p>
    <w:p>
      <w:pPr>
        <w:spacing w:after="200"/>
      </w:pPr>
    </w:p>
    <w:p>
      <w:pPr>
        <w:spacing w:after="80" w:before="160"/>
      </w:pPr>
      <w:r>
        <w:rPr>
          <w:rFonts w:ascii="Arial" w:cs="Arial" w:eastAsia="Arial" w:hAnsi="Arial"/>
          <w:b/>
          <w:bCs/>
          <w:color w:val="5B8DB8"/>
          <w:sz w:val="22"/>
          <w:szCs w:val="22"/>
        </w:rPr>
        <w:t xml:space="preserve">Diagnostic SQL recommandé</w:t>
      </w:r>
    </w:p>
    <w:p>
      <w:pPr>
        <w:spacing w:after="120"/>
      </w:pPr>
      <w:r>
        <w:rPr>
          <w:rFonts w:ascii="Arial" w:cs="Arial" w:eastAsia="Arial" w:hAnsi="Arial"/>
          <w:sz w:val="22"/>
          <w:szCs w:val="22"/>
        </w:rPr>
        <w:t xml:space="preserve">Exécuter dans l’éditeur SQL Supabase (en service_role, pas anon) :</w:t>
      </w:r>
    </w:p>
    <w:p>
      <w:pPr>
        <w:pStyle w:val="ListParagraph"/>
        <w:numPr>
          <w:ilvl w:val="0"/>
          <w:numId w:val="2"/>
        </w:numPr>
        <w:spacing w:after="60"/>
      </w:pPr>
      <w:r>
        <w:rPr>
          <w:rFonts w:ascii="Arial" w:cs="Arial" w:eastAsia="Arial" w:hAnsi="Arial"/>
          <w:sz w:val="22"/>
          <w:szCs w:val="22"/>
        </w:rPr>
        <w:t xml:space="preserve">SELECT * FROM project_members WHERE user_id = '&lt;UUID_GIO&gt;';</w:t>
      </w:r>
    </w:p>
    <w:p>
      <w:pPr>
        <w:pStyle w:val="ListParagraph"/>
        <w:numPr>
          <w:ilvl w:val="0"/>
          <w:numId w:val="2"/>
        </w:numPr>
        <w:spacing w:after="60"/>
      </w:pPr>
      <w:r>
        <w:rPr>
          <w:rFonts w:ascii="Arial" w:cs="Arial" w:eastAsia="Arial" w:hAnsi="Arial"/>
          <w:sz w:val="22"/>
          <w:szCs w:val="22"/>
        </w:rPr>
        <w:t xml:space="preserve">SELECT * FROM organizations;</w:t>
      </w:r>
    </w:p>
    <w:p>
      <w:pPr>
        <w:pStyle w:val="ListParagraph"/>
        <w:numPr>
          <w:ilvl w:val="0"/>
          <w:numId w:val="2"/>
        </w:numPr>
        <w:spacing w:after="60"/>
      </w:pPr>
      <w:r>
        <w:rPr>
          <w:rFonts w:ascii="Arial" w:cs="Arial" w:eastAsia="Arial" w:hAnsi="Arial"/>
          <w:sz w:val="22"/>
          <w:szCs w:val="22"/>
        </w:rPr>
        <w:t xml:space="preserve">SELECT * FROM pg_policies WHERE tablename = 'project_members';</w:t>
      </w:r>
    </w:p>
    <w:p>
      <w:pPr>
        <w:spacing w:after="200"/>
      </w:pPr>
    </w:p>
    <w:p>
      <w:pPr>
        <w:spacing w:after="80" w:before="160"/>
      </w:pPr>
      <w:r>
        <w:rPr>
          <w:rFonts w:ascii="Arial" w:cs="Arial" w:eastAsia="Arial" w:hAnsi="Arial"/>
          <w:b/>
          <w:bCs/>
          <w:color w:val="5B8DB8"/>
          <w:sz w:val="22"/>
          <w:szCs w:val="22"/>
        </w:rPr>
        <w:t xml:space="preserve">Correction immédiate</w:t>
      </w:r>
    </w:p>
    <w:p>
      <w:pPr>
        <w:spacing w:after="120"/>
      </w:pPr>
      <w:r>
        <w:rPr>
          <w:rFonts w:ascii="Arial" w:cs="Arial" w:eastAsia="Arial" w:hAnsi="Arial"/>
          <w:sz w:val="22"/>
          <w:szCs w:val="22"/>
        </w:rPr>
        <w:t xml:space="preserve">Si les données existent mais sont invisibles à cause du RLS récursif, il faut ajouter un SECURITY DEFINER wrapper :</w:t>
      </w:r>
    </w:p>
    <w:p>
      <w:pPr>
        <w:pStyle w:val="ListParagraph"/>
        <w:numPr>
          <w:ilvl w:val="0"/>
          <w:numId w:val="2"/>
        </w:numPr>
        <w:spacing w:after="60"/>
      </w:pPr>
      <w:r>
        <w:rPr>
          <w:rFonts w:ascii="Arial" w:cs="Arial" w:eastAsia="Arial" w:hAnsi="Arial"/>
          <w:sz w:val="22"/>
          <w:szCs w:val="22"/>
        </w:rPr>
        <w:t xml:space="preserve">Créer une fonction get_user_org_ids(uid UUID) RETURNS SETOF UUID qui sélectionne sans RLS</w:t>
      </w:r>
    </w:p>
    <w:p>
      <w:pPr>
        <w:pStyle w:val="ListParagraph"/>
        <w:numPr>
          <w:ilvl w:val="0"/>
          <w:numId w:val="2"/>
        </w:numPr>
        <w:spacing w:after="60"/>
      </w:pPr>
      <w:r>
        <w:rPr>
          <w:rFonts w:ascii="Arial" w:cs="Arial" w:eastAsia="Arial" w:hAnsi="Arial"/>
          <w:sz w:val="22"/>
          <w:szCs w:val="22"/>
        </w:rPr>
        <w:t xml:space="preserve">Utiliser cette fonction dans toutes les policies au lieu du SELECT direct sur project_members</w:t>
      </w:r>
    </w:p>
    <w:p>
      <w:pPr>
        <w:pStyle w:val="ListParagraph"/>
        <w:numPr>
          <w:ilvl w:val="0"/>
          <w:numId w:val="2"/>
        </w:numPr>
        <w:spacing w:after="60"/>
      </w:pPr>
      <w:r>
        <w:rPr>
          <w:rFonts w:ascii="Arial" w:cs="Arial" w:eastAsia="Arial" w:hAnsi="Arial"/>
          <w:sz w:val="22"/>
          <w:szCs w:val="22"/>
        </w:rPr>
        <w:t xml:space="preserve">Cela casse la récursion et garantit que l’utilisateur voit ses propres memberships</w:t>
      </w:r>
    </w:p>
    <w:p>
      <w:pPr>
        <w:spacing w:after="200"/>
      </w:pPr>
    </w:p>
    <w:p>
      <w:pPr>
        <w:pStyle w:val="Heading2"/>
      </w:pPr>
      <w:r>
        <w:rPr>
          <w:color w:val="3D3042"/>
        </w:rPr>
        <w:t xml:space="preserve">2.2 BUG-011 : Bouton «Créer projet» inactif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Champ</w:t>
            </w:r>
          </w:p>
        </w:tc>
        <w:tc>
          <w:tcPr>
            <w:tcW w:type="dxa" w:w="468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Détail</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Sévérité</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Signalé par</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Gio — 12 mars 2026</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Comportement observé</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Cliquer sur «Créer le projet» ne déclenche aucune action visible</w:t>
            </w:r>
          </w:p>
        </w:tc>
      </w:tr>
      <w:tr>
        <w:tc>
          <w:tcPr>
            <w:tcW w:type="dxa" w:w="468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Comportement attendu</w:t>
            </w:r>
          </w:p>
        </w:tc>
        <w:tc>
          <w:tcPr>
            <w:tcW w:type="dxa" w:w="468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L’organisation et le membership admin doivent être créés</w:t>
            </w:r>
          </w:p>
        </w:tc>
      </w:tr>
    </w:tbl>
    <w:p>
      <w:pPr>
        <w:spacing w:after="200"/>
      </w:pPr>
    </w:p>
    <w:p>
      <w:pPr>
        <w:spacing w:after="80" w:before="160"/>
      </w:pPr>
      <w:r>
        <w:rPr>
          <w:rFonts w:ascii="Arial" w:cs="Arial" w:eastAsia="Arial" w:hAnsi="Arial"/>
          <w:b/>
          <w:bCs/>
          <w:color w:val="5B8DB8"/>
          <w:sz w:val="22"/>
          <w:szCs w:val="22"/>
        </w:rPr>
        <w:t xml:space="preserve">Analyse de la cause</w:t>
      </w:r>
    </w:p>
    <w:p>
      <w:pPr>
        <w:spacing w:after="120"/>
      </w:pPr>
      <w:r>
        <w:rPr>
          <w:rFonts w:ascii="Arial" w:cs="Arial" w:eastAsia="Arial" w:hAnsi="Arial"/>
          <w:sz w:val="22"/>
          <w:szCs w:val="22"/>
        </w:rPr>
        <w:t xml:space="preserve">Le code de CreateProjectForm (ProjectPicker.jsx ligne 180-207) exécute deux opérations :</w:t>
      </w:r>
    </w:p>
    <w:p>
      <w:pPr>
        <w:pStyle w:val="ListParagraph"/>
        <w:numPr>
          <w:ilvl w:val="0"/>
          <w:numId w:val="3"/>
        </w:numPr>
        <w:spacing w:after="60"/>
      </w:pPr>
      <w:r>
        <w:rPr>
          <w:rFonts w:ascii="Arial" w:cs="Arial" w:eastAsia="Arial" w:hAnsi="Arial"/>
          <w:sz w:val="22"/>
          <w:szCs w:val="22"/>
        </w:rPr>
        <w:t xml:space="preserve">db.insert('organizations', { name, slug }) — création de l’org</w:t>
      </w:r>
    </w:p>
    <w:p>
      <w:pPr>
        <w:pStyle w:val="ListParagraph"/>
        <w:numPr>
          <w:ilvl w:val="0"/>
          <w:numId w:val="3"/>
        </w:numPr>
        <w:spacing w:after="60"/>
      </w:pPr>
      <w:r>
        <w:rPr>
          <w:rFonts w:ascii="Arial" w:cs="Arial" w:eastAsia="Arial" w:hAnsi="Arial"/>
          <w:sz w:val="22"/>
          <w:szCs w:val="22"/>
        </w:rPr>
        <w:t xml:space="preserve">db.insert('project_members', { user_id, org_id, ... }) — création du membership admin</w:t>
      </w:r>
    </w:p>
    <w:p>
      <w:pPr>
        <w:spacing w:after="200"/>
      </w:pPr>
    </w:p>
    <w:p>
      <w:pPr>
        <w:spacing w:after="120"/>
      </w:pPr>
      <w:r>
        <w:rPr>
          <w:rFonts w:ascii="Arial" w:cs="Arial" w:eastAsia="Arial" w:hAnsi="Arial"/>
          <w:sz w:val="22"/>
          <w:szCs w:val="22"/>
        </w:rPr>
        <w:t xml:space="preserve">Deux causes probables :</w:t>
      </w:r>
    </w:p>
    <w:p>
      <w:pPr>
        <w:spacing w:after="200"/>
      </w:pPr>
    </w:p>
    <w:p>
      <w:pPr>
        <w:pStyle w:val="ListParagraph"/>
        <w:numPr>
          <w:ilvl w:val="0"/>
          <w:numId w:val="2"/>
        </w:numPr>
        <w:spacing w:after="60"/>
      </w:pPr>
      <w:r>
        <w:rPr>
          <w:rFonts w:ascii="Arial" w:cs="Arial" w:eastAsia="Arial" w:hAnsi="Arial"/>
          <w:b/>
          <w:bCs/>
          <w:sz w:val="22"/>
          <w:szCs w:val="22"/>
        </w:rPr>
        <w:t xml:space="preserve">Cause 1 (la plus probable) — RLS bloque l’INSERT organizations : </w:t>
      </w:r>
      <w:r>
        <w:rPr>
          <w:rFonts w:ascii="Arial" w:cs="Arial" w:eastAsia="Arial" w:hAnsi="Arial"/>
          <w:sz w:val="22"/>
          <w:szCs w:val="22"/>
        </w:rPr>
        <w:t xml:space="preserve">La policy org_select de fix-rls-org-isolation.sql ne permet que le SELECT. Le fichier fix-org-creation-policy.sql ajoute org_insert (WITH CHECK true). Si ce fichier n’a PAS été exécuté, l’INSERT est bloqué par RLS avec un 403 silencieux.</w:t>
      </w:r>
    </w:p>
    <w:p>
      <w:pPr>
        <w:pStyle w:val="ListParagraph"/>
        <w:numPr>
          <w:ilvl w:val="0"/>
          <w:numId w:val="2"/>
        </w:numPr>
        <w:spacing w:after="60"/>
      </w:pPr>
      <w:r>
        <w:rPr>
          <w:rFonts w:ascii="Arial" w:cs="Arial" w:eastAsia="Arial" w:hAnsi="Arial"/>
          <w:b/>
          <w:bCs/>
          <w:sz w:val="22"/>
          <w:szCs w:val="22"/>
        </w:rPr>
        <w:t xml:space="preserve">Cause 2 — Erreur silencieuse : </w:t>
      </w:r>
      <w:r>
        <w:rPr>
          <w:rFonts w:ascii="Arial" w:cs="Arial" w:eastAsia="Arial" w:hAnsi="Arial"/>
          <w:sz w:val="22"/>
          <w:szCs w:val="22"/>
        </w:rPr>
        <w:t xml:space="preserve">Le try/catch dans handleCreate (ligne 202) appelle onToast avec le message d’erreur, MAIS si le toast n’est pas visible (masqué par le formulaire, délai trop court), l’utilisateur voit «rien ne se passe» alors qu’une erreur 403 est retournée.</w:t>
      </w:r>
    </w:p>
    <w:p>
      <w:pPr>
        <w:spacing w:after="200"/>
      </w:pPr>
    </w:p>
    <w:p>
      <w:pPr>
        <w:spacing w:after="80" w:before="160"/>
      </w:pPr>
      <w:r>
        <w:rPr>
          <w:rFonts w:ascii="Arial" w:cs="Arial" w:eastAsia="Arial" w:hAnsi="Arial"/>
          <w:b/>
          <w:bCs/>
          <w:color w:val="5B8DB8"/>
          <w:sz w:val="22"/>
          <w:szCs w:val="22"/>
        </w:rPr>
        <w:t xml:space="preserve">Correction immédiate</w:t>
      </w:r>
    </w:p>
    <w:p>
      <w:pPr>
        <w:pStyle w:val="ListParagraph"/>
        <w:numPr>
          <w:ilvl w:val="0"/>
          <w:numId w:val="2"/>
        </w:numPr>
        <w:spacing w:after="60"/>
      </w:pPr>
      <w:r>
        <w:rPr>
          <w:rFonts w:ascii="Arial" w:cs="Arial" w:eastAsia="Arial" w:hAnsi="Arial"/>
          <w:sz w:val="22"/>
          <w:szCs w:val="22"/>
        </w:rPr>
        <w:t xml:space="preserve">Vérifier que fix-org-creation-policy.sql a bien été exécuté : SELECT policyname FROM pg_policies WHERE tablename = 'organizations';</w:t>
      </w:r>
    </w:p>
    <w:p>
      <w:pPr>
        <w:pStyle w:val="ListParagraph"/>
        <w:numPr>
          <w:ilvl w:val="0"/>
          <w:numId w:val="2"/>
        </w:numPr>
        <w:spacing w:after="60"/>
      </w:pPr>
      <w:r>
        <w:rPr>
          <w:rFonts w:ascii="Arial" w:cs="Arial" w:eastAsia="Arial" w:hAnsi="Arial"/>
          <w:sz w:val="22"/>
          <w:szCs w:val="22"/>
        </w:rPr>
        <w:t xml:space="preserve">Si org_insert est absent : exécuter fix-org-creation-policy.sql</w:t>
      </w:r>
    </w:p>
    <w:p>
      <w:pPr>
        <w:pStyle w:val="ListParagraph"/>
        <w:numPr>
          <w:ilvl w:val="0"/>
          <w:numId w:val="2"/>
        </w:numPr>
        <w:spacing w:after="60"/>
      </w:pPr>
      <w:r>
        <w:rPr>
          <w:rFonts w:ascii="Arial" w:cs="Arial" w:eastAsia="Arial" w:hAnsi="Arial"/>
          <w:sz w:val="22"/>
          <w:szCs w:val="22"/>
        </w:rPr>
        <w:t xml:space="preserve">Améliorer le feedback UI : ajouter un state error visible dans le formulaire (pas seulement un toast)</w:t>
      </w:r>
    </w:p>
    <w:p>
      <w:pPr>
        <w:spacing w:after="200"/>
      </w:pPr>
    </w:p>
    <w:p>
      <w:r>
        <w:br w:type="page"/>
      </w:r>
    </w:p>
    <w:p>
      <w:pPr>
        <w:pStyle w:val="Heading1"/>
      </w:pPr>
      <w:r>
        <w:rPr>
          <w:color w:val="E8735A"/>
        </w:rPr>
        <w:t xml:space="preserve">3. Architecture &amp; Structure</w:t>
      </w:r>
    </w:p>
    <w:p>
      <w:pPr>
        <w:pStyle w:val="Heading2"/>
      </w:pPr>
      <w:r>
        <w:rPr>
          <w:color w:val="3D3042"/>
        </w:rPr>
        <w:t xml:space="preserve">3.1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Composant</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Technologie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Évaluation</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Frontend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React 18 + Vite 6 + 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Moderne, performant, bon choix</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Backend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Supabase (PostgREST)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Adapté au MVP, scalable</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Auth</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Supabase Auth (email/pwd)</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Fonctionnel, manque OAuth/SSO</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Hosting</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Cloudflare Pages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CDN mondial, auto-deploy</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PWA</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Service Worker + manifest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Offline basique fonctionnel</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DB</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PostgreSQL (via Supabase)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Robuste, RLS natif</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Client HTTP</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fetch custom (pas de SDK)</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Léger, pas de realtime</w:t>
            </w:r>
          </w:p>
        </w:tc>
      </w:tr>
    </w:tbl>
    <w:p>
      <w:pPr>
        <w:spacing w:after="200"/>
      </w:pPr>
    </w:p>
    <w:p>
      <w:pPr>
        <w:pStyle w:val="Heading2"/>
      </w:pPr>
      <w:r>
        <w:rPr>
          <w:color w:val="3D3042"/>
        </w:rPr>
        <w:t xml:space="preserve">3.2 Système Modulaire (Point fort)</w:t>
      </w:r>
    </w:p>
    <w:p>
      <w:pPr>
        <w:spacing w:after="120"/>
      </w:pPr>
      <w:r>
        <w:rPr>
          <w:rFonts w:ascii="Arial" w:cs="Arial" w:eastAsia="Arial" w:hAnsi="Arial"/>
          <w:sz w:val="22"/>
          <w:szCs w:val="22"/>
        </w:rPr>
        <w:t xml:space="preserve">L’architecture modulaire via registry.js est le meilleur aspect technique du projet. Chaque module déclare ses tables requises, ses dépendances, et son onglet. Le shell App.jsx ne charge que les tables des modules actifs.</w:t>
      </w:r>
    </w:p>
    <w:p>
      <w:pPr>
        <w:pStyle w:val="ListParagraph"/>
        <w:numPr>
          <w:ilvl w:val="0"/>
          <w:numId w:val="2"/>
        </w:numPr>
        <w:spacing w:after="60"/>
      </w:pPr>
      <w:r>
        <w:rPr>
          <w:rFonts w:ascii="Arial" w:cs="Arial" w:eastAsia="Arial" w:hAnsi="Arial"/>
          <w:b/>
          <w:bCs/>
          <w:sz w:val="22"/>
          <w:szCs w:val="22"/>
        </w:rPr>
        <w:t xml:space="preserve">9 modules : </w:t>
      </w:r>
      <w:r>
        <w:rPr>
          <w:rFonts w:ascii="Arial" w:cs="Arial" w:eastAsia="Arial" w:hAnsi="Arial"/>
          <w:sz w:val="22"/>
          <w:szCs w:val="22"/>
        </w:rPr>
        <w:t xml:space="preserve">Dashboard, Tournée, Articles, Dépôts, Stock, Équipe, Finance, Alertes, Prévisions</w:t>
      </w:r>
    </w:p>
    <w:p>
      <w:pPr>
        <w:pStyle w:val="ListParagraph"/>
        <w:numPr>
          <w:ilvl w:val="0"/>
          <w:numId w:val="2"/>
        </w:numPr>
        <w:spacing w:after="60"/>
      </w:pPr>
      <w:r>
        <w:rPr>
          <w:rFonts w:ascii="Arial" w:cs="Arial" w:eastAsia="Arial" w:hAnsi="Arial"/>
          <w:b/>
          <w:bCs/>
          <w:sz w:val="22"/>
          <w:szCs w:val="22"/>
        </w:rPr>
        <w:t xml:space="preserve">Dépendances transitives : </w:t>
      </w:r>
      <w:r>
        <w:rPr>
          <w:rFonts w:ascii="Arial" w:cs="Arial" w:eastAsia="Arial" w:hAnsi="Arial"/>
          <w:sz w:val="22"/>
          <w:szCs w:val="22"/>
        </w:rPr>
        <w:t xml:space="preserve">resolveDeps() résout correctement les chaînes</w:t>
      </w:r>
    </w:p>
    <w:p>
      <w:pPr>
        <w:pStyle w:val="ListParagraph"/>
        <w:numPr>
          <w:ilvl w:val="0"/>
          <w:numId w:val="2"/>
        </w:numPr>
        <w:spacing w:after="60"/>
      </w:pPr>
      <w:r>
        <w:rPr>
          <w:rFonts w:ascii="Arial" w:cs="Arial" w:eastAsia="Arial" w:hAnsi="Arial"/>
          <w:b/>
          <w:bCs/>
          <w:sz w:val="22"/>
          <w:szCs w:val="22"/>
        </w:rPr>
        <w:t xml:space="preserve">Persistance : </w:t>
      </w:r>
      <w:r>
        <w:rPr>
          <w:rFonts w:ascii="Arial" w:cs="Arial" w:eastAsia="Arial" w:hAnsi="Arial"/>
          <w:sz w:val="22"/>
          <w:szCs w:val="22"/>
        </w:rPr>
        <w:t xml:space="preserve">localStorage (stage_stock_modules)</w:t>
      </w:r>
    </w:p>
    <w:p>
      <w:pPr>
        <w:pStyle w:val="ListParagraph"/>
        <w:numPr>
          <w:ilvl w:val="0"/>
          <w:numId w:val="2"/>
        </w:numPr>
        <w:spacing w:after="60"/>
      </w:pPr>
      <w:r>
        <w:rPr>
          <w:rFonts w:ascii="Arial" w:cs="Arial" w:eastAsia="Arial" w:hAnsi="Arial"/>
          <w:b/>
          <w:bCs/>
          <w:sz w:val="22"/>
          <w:szCs w:val="22"/>
        </w:rPr>
        <w:t xml:space="preserve">Accès par rôle : </w:t>
      </w:r>
      <w:r>
        <w:rPr>
          <w:rFonts w:ascii="Arial" w:cs="Arial" w:eastAsia="Arial" w:hAnsi="Arial"/>
          <w:sz w:val="22"/>
          <w:szCs w:val="22"/>
        </w:rPr>
        <w:t xml:space="preserve">module_access[] dans project_members filtre les onglets visibles</w:t>
      </w:r>
    </w:p>
    <w:p>
      <w:pPr>
        <w:spacing w:after="200"/>
      </w:pPr>
    </w:p>
    <w:p>
      <w:pPr>
        <w:pStyle w:val="Heading2"/>
      </w:pPr>
      <w:r>
        <w:rPr>
          <w:color w:val="3D3042"/>
        </w:rPr>
        <w:t xml:space="preserve">3.3 Répartition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Fichier</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Lignes</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Complexité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Recommandation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EventDetail.jsx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~800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Très 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en 5+ sous-composants (1 par onglet)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App.jsx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~765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ProfileModal, StockModule, SplashScreen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ProductDetail.jsx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~678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Très 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en sous-composants par onglet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Tour.jsx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~512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CreateEventForm</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Board.jsx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~473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Acceptable, bonne memoization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~447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Haute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logique calcul dans src/lib/forecast.js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AccessManager.jsx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~442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Acceptable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PackingList.jsx</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~421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Modérée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Extraire génération PDF/print</w:t>
            </w:r>
          </w:p>
        </w:tc>
      </w:tr>
    </w:tbl>
    <w:p>
      <w:pPr>
        <w:spacing w:after="200"/>
      </w:pPr>
    </w:p>
    <w:p>
      <w:pPr>
        <w:spacing w:after="120"/>
      </w:pPr>
      <w:r>
        <w:rPr>
          <w:rFonts w:ascii="Arial" w:cs="Arial" w:eastAsia="Arial" w:hAnsi="Arial"/>
          <w:sz w:val="22"/>
          <w:szCs w:val="22"/>
        </w:rPr>
        <w:t xml:space="preserve">Règle recommandée : max 300 lignes par composant. 3 fichiers &gt; 500 lignes = 22% du code total.</w:t>
      </w:r>
    </w:p>
    <w:p>
      <w:pPr>
        <w:spacing w:after="200"/>
      </w:pPr>
    </w:p>
    <w:p>
      <w:r>
        <w:br w:type="page"/>
      </w:r>
    </w:p>
    <w:p>
      <w:pPr>
        <w:pStyle w:val="Heading1"/>
      </w:pPr>
      <w:r>
        <w:rPr>
          <w:color w:val="E8735A"/>
        </w:rPr>
        <w:t xml:space="preserve">4. Audit Sécurité</w:t>
      </w:r>
    </w:p>
    <w:p>
      <w:pPr>
        <w:pStyle w:val="Heading2"/>
      </w:pPr>
      <w:r>
        <w:rPr>
          <w:color w:val="3D3042"/>
        </w:rPr>
        <w:t xml:space="preserve">4.1 RLS — État des Policies</w:t>
      </w:r>
    </w:p>
    <w:p>
      <w:pPr>
        <w:spacing w:after="120"/>
      </w:pPr>
      <w:r>
        <w:rPr>
          <w:rFonts w:ascii="Arial" w:cs="Arial" w:eastAsia="Arial" w:hAnsi="Arial"/>
          <w:sz w:val="22"/>
          <w:szCs w:val="22"/>
        </w:rPr>
        <w:t xml:space="preserve">Le fichier fix-rls-org-isolation.sql couvre 11 tables. C’est un bon socle, mais deux failles restent.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RLS</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Isolation org</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SELECT</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INSERT</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w:t>
            </w:r>
          </w:p>
        </w:tc>
        <w:tc>
          <w:tcPr>
            <w:tcW w:type="dxa" w:w="1337"/>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DELETE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organizations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Conditionnel*</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project_members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Admin org</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Admin org</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products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locations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stock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movements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families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subfamilies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checklists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event_packing</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OK</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user_profiles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NON</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Tous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Own</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Own</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r>
        <w:tc>
          <w:tcPr>
            <w:tcW w:type="dxa" w:w="1337"/>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roles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Oui</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NON (ref)</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Tous</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c>
          <w:tcPr>
            <w:tcW w:type="dxa" w:w="1337"/>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w:t>
            </w:r>
          </w:p>
        </w:tc>
      </w:tr>
    </w:tbl>
    <w:p>
      <w:pPr>
        <w:spacing w:after="200"/>
      </w:pPr>
    </w:p>
    <w:p>
      <w:pPr>
        <w:spacing w:after="120"/>
      </w:pPr>
      <w:r>
        <w:rPr>
          <w:rFonts w:ascii="Arial" w:cs="Arial" w:eastAsia="Arial" w:hAnsi="Arial"/>
          <w:sz w:val="22"/>
          <w:szCs w:val="22"/>
        </w:rPr>
        <w:t xml:space="preserve">* org_insert dépend de fix-org-creation-policy.sql (possiblement non exécuté → BUG-011)</w:t>
      </w:r>
    </w:p>
    <w:p>
      <w:pPr>
        <w:spacing w:after="120"/>
      </w:pPr>
      <w:r>
        <w:rPr>
          <w:rFonts w:ascii="Arial" w:cs="Arial" w:eastAsia="Arial" w:hAnsi="Arial"/>
          <w:sz w:val="22"/>
          <w:szCs w:val="22"/>
        </w:rPr>
        <w:t xml:space="preserve">** pm_select et pm_self_select coexistent : la policy s’auto-référence (possible cause BUG-010)</w:t>
      </w:r>
    </w:p>
    <w:p>
      <w:pPr>
        <w:spacing w:after="200"/>
      </w:pPr>
    </w:p>
    <w:p>
      <w:pPr>
        <w:pStyle w:val="Heading2"/>
      </w:pPr>
      <w:r>
        <w:rPr>
          <w:color w:val="3D3042"/>
        </w:rPr>
        <w:t xml:space="preserve">4.2 F3 — Récursion RLS sur project_members</w:t>
      </w:r>
    </w:p>
    <w:p>
      <w:pPr>
        <w:spacing w:after="120"/>
      </w:pPr>
      <w:r>
        <w:rPr>
          <w:rFonts w:ascii="Arial" w:cs="Arial" w:eastAsia="Arial" w:hAnsi="Arial"/>
          <w:sz w:val="22"/>
          <w:szCs w:val="22"/>
        </w:rPr>
        <w:t xml:space="preserve">La policy pm_select fait : USING(org_id IN (SELECT org_id FROM project_members WHERE user_id = auth.uid())). Cette requête s’exécute SUR LA MÊME TABLE avec RLS actif. PostgreSQL doit appliquer la policy pour résoudre la policy — c’est une récursion.</w:t>
      </w:r>
    </w:p>
    <w:p>
      <w:pPr>
        <w:spacing w:after="120"/>
      </w:pPr>
      <w:r>
        <w:rPr>
          <w:rFonts w:ascii="Arial" w:cs="Arial" w:eastAsia="Arial" w:hAnsi="Arial"/>
          <w:sz w:val="22"/>
          <w:szCs w:val="22"/>
        </w:rPr>
        <w:t xml:space="preserve">PostgreSQL gère ce cas en retournant un ensemble vide pour la sous-requête récursive. La policy pm_self_select (USING user_id = auth.uid()) est censée compenser, mais les deux policies sont PERMISSIVE (OR), ce qui peut créer des résultats imprévisibles selon l’ordre d’évaluation.</w:t>
      </w:r>
    </w:p>
    <w:p>
      <w:pPr>
        <w:spacing w:after="200"/>
      </w:pPr>
    </w:p>
    <w:p>
      <w:pPr>
        <w:pStyle w:val="ListParagraph"/>
        <w:numPr>
          <w:ilvl w:val="0"/>
          <w:numId w:val="2"/>
        </w:numPr>
        <w:spacing w:after="60"/>
      </w:pPr>
      <w:r>
        <w:rPr>
          <w:rFonts w:ascii="Arial" w:cs="Arial" w:eastAsia="Arial" w:hAnsi="Arial"/>
          <w:b/>
          <w:bCs/>
          <w:sz w:val="22"/>
          <w:szCs w:val="22"/>
        </w:rPr>
        <w:t xml:space="preserve">Risque : </w:t>
      </w:r>
      <w:r>
        <w:rPr>
          <w:rFonts w:ascii="Arial" w:cs="Arial" w:eastAsia="Arial" w:hAnsi="Arial"/>
          <w:sz w:val="22"/>
          <w:szCs w:val="22"/>
        </w:rPr>
        <w:t xml:space="preserve">L’utilisateur ne voit aucun projet (ce qui correspond exactement au BUG-010)</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Créer une fonction SECURITY DEFINER qui contourne le RLS pour les lookups internes</w:t>
      </w:r>
    </w:p>
    <w:p>
      <w:pPr>
        <w:spacing w:after="200"/>
      </w:pPr>
    </w:p>
    <w:p>
      <w:pPr>
        <w:pStyle w:val="Heading2"/>
      </w:pPr>
      <w:r>
        <w:rPr>
          <w:color w:val="3D3042"/>
        </w:rPr>
        <w:t xml:space="preserve">4.3 F4 — Vue product_depreciation sans org</w:t>
      </w:r>
    </w:p>
    <w:p>
      <w:pPr>
        <w:spacing w:after="120"/>
      </w:pPr>
      <w:r>
        <w:rPr>
          <w:rFonts w:ascii="Arial" w:cs="Arial" w:eastAsia="Arial" w:hAnsi="Arial"/>
          <w:sz w:val="22"/>
          <w:szCs w:val="22"/>
        </w:rPr>
        <w:t xml:space="preserve">La vue product_depreciation calcule l’amortissement sur TOUS les produits, sans filtre org_id. Le module Finance la consomme directement. L’App.jsx la charge sans filtre org (à la différence de toutes les autres tables).</w:t>
      </w:r>
    </w:p>
    <w:p>
      <w:pPr>
        <w:pStyle w:val="ListParagraph"/>
        <w:numPr>
          <w:ilvl w:val="0"/>
          <w:numId w:val="2"/>
        </w:numPr>
        <w:spacing w:after="60"/>
      </w:pPr>
      <w:r>
        <w:rPr>
          <w:rFonts w:ascii="Arial" w:cs="Arial" w:eastAsia="Arial" w:hAnsi="Arial"/>
          <w:b/>
          <w:bCs/>
          <w:sz w:val="22"/>
          <w:szCs w:val="22"/>
        </w:rPr>
        <w:t xml:space="preserve">Risque : </w:t>
      </w:r>
      <w:r>
        <w:rPr>
          <w:rFonts w:ascii="Arial" w:cs="Arial" w:eastAsia="Arial" w:hAnsi="Arial"/>
          <w:sz w:val="22"/>
          <w:szCs w:val="22"/>
        </w:rPr>
        <w:t xml:space="preserve">Données comptables de toutes les organisations visibles par tout utilisateur authentifié</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Ajouter WHERE p.org_id = current_setting('app.current_org')::uuid ou filtrer côté client</w:t>
      </w:r>
    </w:p>
    <w:p>
      <w:pPr>
        <w:spacing w:after="200"/>
      </w:pPr>
    </w:p>
    <w:p>
      <w:pPr>
        <w:pStyle w:val="Heading2"/>
      </w:pPr>
      <w:r>
        <w:rPr>
          <w:color w:val="3D3042"/>
        </w:rPr>
        <w:t xml:space="preserve">4.4 F5 — Clé Supabase dans le code</w:t>
      </w:r>
    </w:p>
    <w:p>
      <w:pPr>
        <w:spacing w:after="120"/>
      </w:pPr>
      <w:r>
        <w:rPr>
          <w:rFonts w:ascii="Arial" w:cs="Arial" w:eastAsia="Arial" w:hAnsi="Arial"/>
          <w:sz w:val="22"/>
          <w:szCs w:val="22"/>
        </w:rPr>
        <w:t xml:space="preserve">La clé anon complète est dans src/lib/supabase.js (ligne 3) ET dans CAHIER-DES-CHARGES-COMPLET.md (ligne 47). Commitée dans Git. C’est une clé anon (pas service_role), donc le risque est mitigé SI le RLS fonctionne correctement.</w:t>
      </w:r>
    </w:p>
    <w:p>
      <w:pPr>
        <w:pStyle w:val="ListParagraph"/>
        <w:numPr>
          <w:ilvl w:val="0"/>
          <w:numId w:val="2"/>
        </w:numPr>
        <w:spacing w:after="60"/>
      </w:pPr>
      <w:r>
        <w:rPr>
          <w:rFonts w:ascii="Arial" w:cs="Arial" w:eastAsia="Arial" w:hAnsi="Arial"/>
          <w:b/>
          <w:bCs/>
          <w:sz w:val="22"/>
          <w:szCs w:val="22"/>
        </w:rPr>
        <w:t xml:space="preserve">Risque actuel : </w:t>
      </w:r>
      <w:r>
        <w:rPr>
          <w:rFonts w:ascii="Arial" w:cs="Arial" w:eastAsia="Arial" w:hAnsi="Arial"/>
          <w:sz w:val="22"/>
          <w:szCs w:val="22"/>
        </w:rPr>
        <w:t xml:space="preserve">Modéré (tout appel API est filtré par RLS)</w:t>
      </w:r>
    </w:p>
    <w:p>
      <w:pPr>
        <w:pStyle w:val="ListParagraph"/>
        <w:numPr>
          <w:ilvl w:val="0"/>
          <w:numId w:val="2"/>
        </w:numPr>
        <w:spacing w:after="60"/>
      </w:pPr>
      <w:r>
        <w:rPr>
          <w:rFonts w:ascii="Arial" w:cs="Arial" w:eastAsia="Arial" w:hAnsi="Arial"/>
          <w:b/>
          <w:bCs/>
          <w:sz w:val="22"/>
          <w:szCs w:val="22"/>
        </w:rPr>
        <w:t xml:space="preserve">Risque si RLS cassé : </w:t>
      </w:r>
      <w:r>
        <w:rPr>
          <w:rFonts w:ascii="Arial" w:cs="Arial" w:eastAsia="Arial" w:hAnsi="Arial"/>
          <w:sz w:val="22"/>
          <w:szCs w:val="22"/>
        </w:rPr>
        <w:t xml:space="preserve">CRITIQUE (accès direct à toutes les tables)</w:t>
      </w:r>
    </w:p>
    <w:p>
      <w:pPr>
        <w:pStyle w:val="ListParagraph"/>
        <w:numPr>
          <w:ilvl w:val="0"/>
          <w:numId w:val="2"/>
        </w:numPr>
        <w:spacing w:after="60"/>
      </w:pPr>
      <w:r>
        <w:rPr>
          <w:rFonts w:ascii="Arial" w:cs="Arial" w:eastAsia="Arial" w:hAnsi="Arial"/>
          <w:b/>
          <w:bCs/>
          <w:sz w:val="22"/>
          <w:szCs w:val="22"/>
        </w:rPr>
        <w:t xml:space="preserve">Action : </w:t>
      </w:r>
      <w:r>
        <w:rPr>
          <w:rFonts w:ascii="Arial" w:cs="Arial" w:eastAsia="Arial" w:hAnsi="Arial"/>
          <w:sz w:val="22"/>
          <w:szCs w:val="22"/>
        </w:rPr>
        <w:t xml:space="preserve">Migrer vers VITE_SUPABASE_ANON_KEY dans .env (Vite supporte nativement import.meta.env)</w:t>
      </w:r>
    </w:p>
    <w:p>
      <w:pPr>
        <w:spacing w:after="200"/>
      </w:pPr>
    </w:p>
    <w:p>
      <w:pPr>
        <w:pStyle w:val="Heading2"/>
      </w:pPr>
      <w:r>
        <w:rPr>
          <w:color w:val="3D3042"/>
        </w:rPr>
        <w:t xml:space="preserve">4.5 Authentification</w:t>
      </w:r>
    </w:p>
    <w:p>
      <w:pPr>
        <w:pStyle w:val="ListParagraph"/>
        <w:numPr>
          <w:ilvl w:val="0"/>
          <w:numId w:val="2"/>
        </w:numPr>
        <w:spacing w:after="60"/>
      </w:pPr>
      <w:r>
        <w:rPr>
          <w:rFonts w:ascii="Arial" w:cs="Arial" w:eastAsia="Arial" w:hAnsi="Arial"/>
          <w:b/>
          <w:bCs/>
          <w:sz w:val="22"/>
          <w:szCs w:val="22"/>
        </w:rPr>
        <w:t xml:space="preserve">Login/Signup : </w:t>
      </w:r>
      <w:r>
        <w:rPr>
          <w:rFonts w:ascii="Arial" w:cs="Arial" w:eastAsia="Arial" w:hAnsi="Arial"/>
          <w:sz w:val="22"/>
          <w:szCs w:val="22"/>
        </w:rPr>
        <w:t xml:space="preserve">Fonctionnel via Supabase Auth (email/password)</w:t>
      </w:r>
    </w:p>
    <w:p>
      <w:pPr>
        <w:pStyle w:val="ListParagraph"/>
        <w:numPr>
          <w:ilvl w:val="0"/>
          <w:numId w:val="2"/>
        </w:numPr>
        <w:spacing w:after="60"/>
      </w:pPr>
      <w:r>
        <w:rPr>
          <w:rFonts w:ascii="Arial" w:cs="Arial" w:eastAsia="Arial" w:hAnsi="Arial"/>
          <w:b/>
          <w:bCs/>
          <w:sz w:val="22"/>
          <w:szCs w:val="22"/>
        </w:rPr>
        <w:t xml:space="preserve">Token refresh : </w:t>
      </w:r>
      <w:r>
        <w:rPr>
          <w:rFonts w:ascii="Arial" w:cs="Arial" w:eastAsia="Arial" w:hAnsi="Arial"/>
          <w:sz w:val="22"/>
          <w:szCs w:val="22"/>
        </w:rPr>
        <w:t xml:space="preserve">Implémenté correctement avec retry automatique (supabase.js)</w:t>
      </w:r>
    </w:p>
    <w:p>
      <w:pPr>
        <w:pStyle w:val="ListParagraph"/>
        <w:numPr>
          <w:ilvl w:val="0"/>
          <w:numId w:val="2"/>
        </w:numPr>
        <w:spacing w:after="60"/>
      </w:pPr>
      <w:r>
        <w:rPr>
          <w:rFonts w:ascii="Arial" w:cs="Arial" w:eastAsia="Arial" w:hAnsi="Arial"/>
          <w:b/>
          <w:bCs/>
          <w:sz w:val="22"/>
          <w:szCs w:val="22"/>
        </w:rPr>
        <w:t xml:space="preserve">Token storage : </w:t>
      </w:r>
      <w:r>
        <w:rPr>
          <w:rFonts w:ascii="Arial" w:cs="Arial" w:eastAsia="Arial" w:hAnsi="Arial"/>
          <w:sz w:val="22"/>
          <w:szCs w:val="22"/>
        </w:rPr>
        <w:t xml:space="preserve">localStorage — standard pour SPA, vulnérable XSS theorique</w:t>
      </w:r>
    </w:p>
    <w:p>
      <w:pPr>
        <w:pStyle w:val="ListParagraph"/>
        <w:numPr>
          <w:ilvl w:val="0"/>
          <w:numId w:val="2"/>
        </w:numPr>
        <w:spacing w:after="60"/>
      </w:pPr>
      <w:r>
        <w:rPr>
          <w:rFonts w:ascii="Arial" w:cs="Arial" w:eastAsia="Arial" w:hAnsi="Arial"/>
          <w:b/>
          <w:bCs/>
          <w:sz w:val="22"/>
          <w:szCs w:val="22"/>
        </w:rPr>
        <w:t xml:space="preserve">Rate limiting : </w:t>
      </w:r>
      <w:r>
        <w:rPr>
          <w:rFonts w:ascii="Arial" w:cs="Arial" w:eastAsia="Arial" w:hAnsi="Arial"/>
          <w:sz w:val="22"/>
          <w:szCs w:val="22"/>
        </w:rPr>
        <w:t xml:space="preserve">ABSENT — aucune protection brute force</w:t>
      </w:r>
    </w:p>
    <w:p>
      <w:pPr>
        <w:pStyle w:val="ListParagraph"/>
        <w:numPr>
          <w:ilvl w:val="0"/>
          <w:numId w:val="2"/>
        </w:numPr>
        <w:spacing w:after="60"/>
      </w:pPr>
      <w:r>
        <w:rPr>
          <w:rFonts w:ascii="Arial" w:cs="Arial" w:eastAsia="Arial" w:hAnsi="Arial"/>
          <w:b/>
          <w:bCs/>
          <w:sz w:val="22"/>
          <w:szCs w:val="22"/>
        </w:rPr>
        <w:t xml:space="preserve">CAPTCHA : </w:t>
      </w:r>
      <w:r>
        <w:rPr>
          <w:rFonts w:ascii="Arial" w:cs="Arial" w:eastAsia="Arial" w:hAnsi="Arial"/>
          <w:sz w:val="22"/>
          <w:szCs w:val="22"/>
        </w:rPr>
        <w:t xml:space="preserve">ABSENT — configurable via Supabase dashboard (GoTrue)</w:t>
      </w:r>
    </w:p>
    <w:p>
      <w:pPr>
        <w:pStyle w:val="ListParagraph"/>
        <w:numPr>
          <w:ilvl w:val="0"/>
          <w:numId w:val="2"/>
        </w:numPr>
        <w:spacing w:after="60"/>
      </w:pPr>
      <w:r>
        <w:rPr>
          <w:rFonts w:ascii="Arial" w:cs="Arial" w:eastAsia="Arial" w:hAnsi="Arial"/>
          <w:b/>
          <w:bCs/>
          <w:sz w:val="22"/>
          <w:szCs w:val="22"/>
        </w:rPr>
        <w:t xml:space="preserve">OAuth/SSO : </w:t>
      </w:r>
      <w:r>
        <w:rPr>
          <w:rFonts w:ascii="Arial" w:cs="Arial" w:eastAsia="Arial" w:hAnsi="Arial"/>
          <w:sz w:val="22"/>
          <w:szCs w:val="22"/>
        </w:rPr>
        <w:t xml:space="preserve">Non implémenté — recommandé pour onboarding SaaS</w:t>
      </w:r>
    </w:p>
    <w:p>
      <w:pPr>
        <w:pStyle w:val="ListParagraph"/>
        <w:numPr>
          <w:ilvl w:val="0"/>
          <w:numId w:val="2"/>
        </w:numPr>
        <w:spacing w:after="60"/>
      </w:pPr>
      <w:r>
        <w:rPr>
          <w:rFonts w:ascii="Arial" w:cs="Arial" w:eastAsia="Arial" w:hAnsi="Arial"/>
          <w:b/>
          <w:bCs/>
          <w:sz w:val="22"/>
          <w:szCs w:val="22"/>
        </w:rPr>
        <w:t xml:space="preserve">Password policy : </w:t>
      </w:r>
      <w:r>
        <w:rPr>
          <w:rFonts w:ascii="Arial" w:cs="Arial" w:eastAsia="Arial" w:hAnsi="Arial"/>
          <w:sz w:val="22"/>
          <w:szCs w:val="22"/>
        </w:rPr>
        <w:t xml:space="preserve">6 caractères minimum (Supabase default) — faible</w:t>
      </w:r>
    </w:p>
    <w:p>
      <w:pPr>
        <w:spacing w:after="200"/>
      </w:pPr>
    </w:p>
    <w:p>
      <w:r>
        <w:br w:type="page"/>
      </w:r>
    </w:p>
    <w:p>
      <w:pPr>
        <w:pStyle w:val="Heading1"/>
      </w:pPr>
      <w:r>
        <w:rPr>
          <w:color w:val="E8735A"/>
        </w:rPr>
        <w:t xml:space="preserve">5. Performance &amp; UX Mobile</w:t>
      </w:r>
    </w:p>
    <w:p>
      <w:pPr>
        <w:pStyle w:val="Heading2"/>
      </w:pPr>
      <w:r>
        <w:rPr>
          <w:color w:val="3D3042"/>
        </w:rPr>
        <w:t xml:space="preserve">5.1 Points Forts</w:t>
      </w:r>
    </w:p>
    <w:p>
      <w:pPr>
        <w:pStyle w:val="ListParagraph"/>
        <w:numPr>
          <w:ilvl w:val="0"/>
          <w:numId w:val="2"/>
        </w:numPr>
        <w:spacing w:after="60"/>
      </w:pPr>
      <w:r>
        <w:rPr>
          <w:rFonts w:ascii="Arial" w:cs="Arial" w:eastAsia="Arial" w:hAnsi="Arial"/>
          <w:b/>
          <w:bCs/>
          <w:sz w:val="22"/>
          <w:szCs w:val="22"/>
        </w:rPr>
        <w:t xml:space="preserve">Chargement modulaire : </w:t>
      </w:r>
      <w:r>
        <w:rPr>
          <w:rFonts w:ascii="Arial" w:cs="Arial" w:eastAsia="Arial" w:hAnsi="Arial"/>
          <w:sz w:val="22"/>
          <w:szCs w:val="22"/>
        </w:rPr>
        <w:t xml:space="preserve">Seules les tables des modules actifs sont fetchées</w:t>
      </w:r>
    </w:p>
    <w:p>
      <w:pPr>
        <w:pStyle w:val="ListParagraph"/>
        <w:numPr>
          <w:ilvl w:val="0"/>
          <w:numId w:val="2"/>
        </w:numPr>
        <w:spacing w:after="60"/>
      </w:pPr>
      <w:r>
        <w:rPr>
          <w:rFonts w:ascii="Arial" w:cs="Arial" w:eastAsia="Arial" w:hAnsi="Arial"/>
          <w:b/>
          <w:bCs/>
          <w:sz w:val="22"/>
          <w:szCs w:val="22"/>
        </w:rPr>
        <w:t xml:space="preserve">useMemo : </w:t>
      </w:r>
      <w:r>
        <w:rPr>
          <w:rFonts w:ascii="Arial" w:cs="Arial" w:eastAsia="Arial" w:hAnsi="Arial"/>
          <w:sz w:val="22"/>
          <w:szCs w:val="22"/>
        </w:rPr>
        <w:t xml:space="preserve">Utilisé correctement pour calculs coûteux (Board, Forecast, Alerts)</w:t>
      </w:r>
    </w:p>
    <w:p>
      <w:pPr>
        <w:pStyle w:val="ListParagraph"/>
        <w:numPr>
          <w:ilvl w:val="0"/>
          <w:numId w:val="2"/>
        </w:numPr>
        <w:spacing w:after="60"/>
      </w:pPr>
      <w:r>
        <w:rPr>
          <w:rFonts w:ascii="Arial" w:cs="Arial" w:eastAsia="Arial" w:hAnsi="Arial"/>
          <w:b/>
          <w:bCs/>
          <w:sz w:val="22"/>
          <w:szCs w:val="22"/>
        </w:rPr>
        <w:t xml:space="preserve">Auto-refresh intelligent : </w:t>
      </w:r>
      <w:r>
        <w:rPr>
          <w:rFonts w:ascii="Arial" w:cs="Arial" w:eastAsia="Arial" w:hAnsi="Arial"/>
          <w:sz w:val="22"/>
          <w:szCs w:val="22"/>
        </w:rPr>
        <w:t xml:space="preserve">30s, désactivé pendant modale/scanner (pas de conflit)</w:t>
      </w:r>
    </w:p>
    <w:p>
      <w:pPr>
        <w:pStyle w:val="ListParagraph"/>
        <w:numPr>
          <w:ilvl w:val="0"/>
          <w:numId w:val="2"/>
        </w:numPr>
        <w:spacing w:after="60"/>
      </w:pPr>
      <w:r>
        <w:rPr>
          <w:rFonts w:ascii="Arial" w:cs="Arial" w:eastAsia="Arial" w:hAnsi="Arial"/>
          <w:b/>
          <w:bCs/>
          <w:sz w:val="22"/>
          <w:szCs w:val="22"/>
        </w:rPr>
        <w:t xml:space="preserve">Service Worker : </w:t>
      </w:r>
      <w:r>
        <w:rPr>
          <w:rFonts w:ascii="Arial" w:cs="Arial" w:eastAsia="Arial" w:hAnsi="Arial"/>
          <w:sz w:val="22"/>
          <w:szCs w:val="22"/>
        </w:rPr>
        <w:t xml:space="preserve">Stratégies cache-first/network-first bien différenciées</w:t>
      </w:r>
    </w:p>
    <w:p>
      <w:pPr>
        <w:pStyle w:val="ListParagraph"/>
        <w:numPr>
          <w:ilvl w:val="0"/>
          <w:numId w:val="2"/>
        </w:numPr>
        <w:spacing w:after="60"/>
      </w:pPr>
      <w:r>
        <w:rPr>
          <w:rFonts w:ascii="Arial" w:cs="Arial" w:eastAsia="Arial" w:hAnsi="Arial"/>
          <w:b/>
          <w:bCs/>
          <w:sz w:val="22"/>
          <w:szCs w:val="22"/>
        </w:rPr>
        <w:t xml:space="preserve">Offline indicator : </w:t>
      </w:r>
      <w:r>
        <w:rPr>
          <w:rFonts w:ascii="Arial" w:cs="Arial" w:eastAsia="Arial" w:hAnsi="Arial"/>
          <w:sz w:val="22"/>
          <w:szCs w:val="22"/>
        </w:rPr>
        <w:t xml:space="preserve">Bandeau «Hors ligne» + listener online/offline</w:t>
      </w:r>
    </w:p>
    <w:p>
      <w:pPr>
        <w:pStyle w:val="ListParagraph"/>
        <w:numPr>
          <w:ilvl w:val="0"/>
          <w:numId w:val="2"/>
        </w:numPr>
        <w:spacing w:after="60"/>
      </w:pPr>
      <w:r>
        <w:rPr>
          <w:rFonts w:ascii="Arial" w:cs="Arial" w:eastAsia="Arial" w:hAnsi="Arial"/>
          <w:b/>
          <w:bCs/>
          <w:sz w:val="22"/>
          <w:szCs w:val="22"/>
        </w:rPr>
        <w:t xml:space="preserve">Safe area iOS : </w:t>
      </w:r>
      <w:r>
        <w:rPr>
          <w:rFonts w:ascii="Arial" w:cs="Arial" w:eastAsia="Arial" w:hAnsi="Arial"/>
          <w:sz w:val="22"/>
          <w:szCs w:val="22"/>
        </w:rPr>
        <w:t xml:space="preserve">env(safe-area-inset-bottom) sur la barre de nav</w:t>
      </w:r>
    </w:p>
    <w:p>
      <w:pPr>
        <w:pStyle w:val="ListParagraph"/>
        <w:numPr>
          <w:ilvl w:val="0"/>
          <w:numId w:val="2"/>
        </w:numPr>
        <w:spacing w:after="60"/>
      </w:pPr>
      <w:r>
        <w:rPr>
          <w:rFonts w:ascii="Arial" w:cs="Arial" w:eastAsia="Arial" w:hAnsi="Arial"/>
          <w:b/>
          <w:bCs/>
          <w:sz w:val="22"/>
          <w:szCs w:val="22"/>
        </w:rPr>
        <w:t xml:space="preserve">Design system : </w:t>
      </w:r>
      <w:r>
        <w:rPr>
          <w:rFonts w:ascii="Arial" w:cs="Arial" w:eastAsia="Arial" w:hAnsi="Arial"/>
          <w:sz w:val="22"/>
          <w:szCs w:val="22"/>
        </w:rPr>
        <w:t xml:space="preserve">Variables CSS, palette pastel cohérente, Nunito</w:t>
      </w:r>
    </w:p>
    <w:p>
      <w:pPr>
        <w:pStyle w:val="ListParagraph"/>
        <w:numPr>
          <w:ilvl w:val="0"/>
          <w:numId w:val="2"/>
        </w:numPr>
        <w:spacing w:after="60"/>
      </w:pPr>
      <w:r>
        <w:rPr>
          <w:rFonts w:ascii="Arial" w:cs="Arial" w:eastAsia="Arial" w:hAnsi="Arial"/>
          <w:b/>
          <w:bCs/>
          <w:sz w:val="22"/>
          <w:szCs w:val="22"/>
        </w:rPr>
        <w:t xml:space="preserve">fetchWithRetry : </w:t>
      </w:r>
      <w:r>
        <w:rPr>
          <w:rFonts w:ascii="Arial" w:cs="Arial" w:eastAsia="Arial" w:hAnsi="Arial"/>
          <w:sz w:val="22"/>
          <w:szCs w:val="22"/>
        </w:rPr>
        <w:t xml:space="preserve">2 retries avec backoff exponentiel (1s, 2s)</w:t>
      </w:r>
    </w:p>
    <w:p>
      <w:pPr>
        <w:spacing w:after="200"/>
      </w:pPr>
    </w:p>
    <w:p>
      <w:pPr>
        <w:pStyle w:val="Heading2"/>
      </w:pPr>
      <w:r>
        <w:rPr>
          <w:color w:val="3D3042"/>
        </w:rPr>
        <w:t xml:space="preserve">5.2 F6 — Pas de pagination</w:t>
      </w:r>
    </w:p>
    <w:p>
      <w:pPr>
        <w:spacing w:after="120"/>
      </w:pPr>
      <w:r>
        <w:rPr>
          <w:rFonts w:ascii="Arial" w:cs="Arial" w:eastAsia="Arial" w:hAnsi="Arial"/>
          <w:sz w:val="22"/>
          <w:szCs w:val="22"/>
        </w:rPr>
        <w:t xml:space="preserve">Aucune liste n’est paginée. La requête movements est limitée à 200 dans le registry, mais products, stock, checklists et events n’ont aucune limite. Avec 400 t-shirts × 5 lieux × 3 mouvements/semaine, les données s’accumulent vite.</w:t>
      </w:r>
    </w:p>
    <w:p>
      <w:pPr>
        <w:pStyle w:val="ListParagraph"/>
        <w:numPr>
          <w:ilvl w:val="0"/>
          <w:numId w:val="2"/>
        </w:numPr>
        <w:spacing w:after="60"/>
      </w:pPr>
      <w:r>
        <w:rPr>
          <w:rFonts w:ascii="Arial" w:cs="Arial" w:eastAsia="Arial" w:hAnsi="Arial"/>
          <w:b/>
          <w:bCs/>
          <w:sz w:val="22"/>
          <w:szCs w:val="22"/>
        </w:rPr>
        <w:t xml:space="preserve">Impact mobile : </w:t>
      </w:r>
      <w:r>
        <w:rPr>
          <w:rFonts w:ascii="Arial" w:cs="Arial" w:eastAsia="Arial" w:hAnsi="Arial"/>
          <w:sz w:val="22"/>
          <w:szCs w:val="22"/>
        </w:rPr>
        <w:t xml:space="preserve">Scroll lent, mémoire JS excessive, temps de rendu &gt; 1s</w:t>
      </w:r>
    </w:p>
    <w:p>
      <w:pPr>
        <w:pStyle w:val="ListParagraph"/>
        <w:numPr>
          <w:ilvl w:val="0"/>
          <w:numId w:val="2"/>
        </w:numPr>
        <w:spacing w:after="60"/>
      </w:pPr>
      <w:r>
        <w:rPr>
          <w:rFonts w:ascii="Arial" w:cs="Arial" w:eastAsia="Arial" w:hAnsi="Arial"/>
          <w:b/>
          <w:bCs/>
          <w:sz w:val="22"/>
          <w:szCs w:val="22"/>
        </w:rPr>
        <w:t xml:space="preserve">Solution court terme : </w:t>
      </w:r>
      <w:r>
        <w:rPr>
          <w:rFonts w:ascii="Arial" w:cs="Arial" w:eastAsia="Arial" w:hAnsi="Arial"/>
          <w:sz w:val="22"/>
          <w:szCs w:val="22"/>
        </w:rPr>
        <w:t xml:space="preserve">PostgREST supporte limit/offset nativement — ajouter ?limit=50&amp;offset=0</w:t>
      </w:r>
    </w:p>
    <w:p>
      <w:pPr>
        <w:pStyle w:val="ListParagraph"/>
        <w:numPr>
          <w:ilvl w:val="0"/>
          <w:numId w:val="2"/>
        </w:numPr>
        <w:spacing w:after="60"/>
      </w:pPr>
      <w:r>
        <w:rPr>
          <w:rFonts w:ascii="Arial" w:cs="Arial" w:eastAsia="Arial" w:hAnsi="Arial"/>
          <w:b/>
          <w:bCs/>
          <w:sz w:val="22"/>
          <w:szCs w:val="22"/>
        </w:rPr>
        <w:t xml:space="preserve">Solution long terme : </w:t>
      </w:r>
      <w:r>
        <w:rPr>
          <w:rFonts w:ascii="Arial" w:cs="Arial" w:eastAsia="Arial" w:hAnsi="Arial"/>
          <w:sz w:val="22"/>
          <w:szCs w:val="22"/>
        </w:rPr>
        <w:t xml:space="preserve">react-window pour virtual scrolling des longues listes</w:t>
      </w:r>
    </w:p>
    <w:p>
      <w:pPr>
        <w:spacing w:after="200"/>
      </w:pPr>
    </w:p>
    <w:p>
      <w:pPr>
        <w:pStyle w:val="Heading2"/>
      </w:pPr>
      <w:r>
        <w:rPr>
          <w:color w:val="3D3042"/>
        </w:rPr>
        <w:t xml:space="preserve">5.3 PWA &amp; Service Worker</w:t>
      </w:r>
    </w:p>
    <w:p>
      <w:pPr>
        <w:spacing w:after="120"/>
      </w:pPr>
      <w:r>
        <w:rPr>
          <w:rFonts w:ascii="Arial" w:cs="Arial" w:eastAsia="Arial" w:hAnsi="Arial"/>
          <w:sz w:val="22"/>
          <w:szCs w:val="22"/>
        </w:rPr>
        <w:t xml:space="preserve">Le SW est bien structuré avec des stratégies adaptées. Un point d’amélioration : le PRECACHE ne pré-charge pas le bundle JS Vite (hash dynamique). Le premier accès offline échouera si l’app n’a jamais été visitée online.</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Générer la liste PRECACHE dynamiquement au build (vite-plugin-pwa ou workbox)</w:t>
      </w:r>
    </w:p>
    <w:p>
      <w:pPr>
        <w:spacing w:after="200"/>
      </w:pPr>
    </w:p>
    <w:p>
      <w:r>
        <w:br w:type="page"/>
      </w:r>
    </w:p>
    <w:p>
      <w:pPr>
        <w:pStyle w:val="Heading1"/>
      </w:pPr>
      <w:r>
        <w:rPr>
          <w:color w:val="E8735A"/>
        </w:rPr>
        <w:t xml:space="preserve">6. Préparation SaaS Multi-Tenant</w:t>
      </w:r>
    </w:p>
    <w:p>
      <w:pPr>
        <w:pStyle w:val="Heading2"/>
      </w:pPr>
      <w:r>
        <w:rPr>
          <w:color w:val="3D3042"/>
        </w:rPr>
        <w:t xml:space="preserve">6.1 Ce qui est en place</w:t>
      </w:r>
    </w:p>
    <w:p>
      <w:pPr>
        <w:pStyle w:val="ListParagraph"/>
        <w:numPr>
          <w:ilvl w:val="0"/>
          <w:numId w:val="2"/>
        </w:numPr>
        <w:spacing w:after="60"/>
      </w:pPr>
      <w:r>
        <w:rPr>
          <w:rFonts w:ascii="Arial" w:cs="Arial" w:eastAsia="Arial" w:hAnsi="Arial"/>
          <w:b/>
          <w:bCs/>
          <w:sz w:val="22"/>
          <w:szCs w:val="22"/>
        </w:rPr>
        <w:t xml:space="preserve">Table organizations : </w:t>
      </w:r>
      <w:r>
        <w:rPr>
          <w:rFonts w:ascii="Arial" w:cs="Arial" w:eastAsia="Arial" w:hAnsi="Arial"/>
          <w:sz w:val="22"/>
          <w:szCs w:val="22"/>
        </w:rPr>
        <w:t xml:space="preserve">Créée avec slug unique, plan, logo, settings JSONB</w:t>
      </w:r>
    </w:p>
    <w:p>
      <w:pPr>
        <w:pStyle w:val="ListParagraph"/>
        <w:numPr>
          <w:ilvl w:val="0"/>
          <w:numId w:val="2"/>
        </w:numPr>
        <w:spacing w:after="60"/>
      </w:pPr>
      <w:r>
        <w:rPr>
          <w:rFonts w:ascii="Arial" w:cs="Arial" w:eastAsia="Arial" w:hAnsi="Arial"/>
          <w:b/>
          <w:bCs/>
          <w:sz w:val="22"/>
          <w:szCs w:val="22"/>
        </w:rPr>
        <w:t xml:space="preserve">org_id sur 11 tables : </w:t>
      </w:r>
      <w:r>
        <w:rPr>
          <w:rFonts w:ascii="Arial" w:cs="Arial" w:eastAsia="Arial" w:hAnsi="Arial"/>
          <w:sz w:val="22"/>
          <w:szCs w:val="22"/>
        </w:rPr>
        <w:t xml:space="preserve">Ajouté avec index et NOT NULL (multi-tenant-prep.sql)</w:t>
      </w:r>
    </w:p>
    <w:p>
      <w:pPr>
        <w:pStyle w:val="ListParagraph"/>
        <w:numPr>
          <w:ilvl w:val="0"/>
          <w:numId w:val="2"/>
        </w:numPr>
        <w:spacing w:after="60"/>
      </w:pPr>
      <w:r>
        <w:rPr>
          <w:rFonts w:ascii="Arial" w:cs="Arial" w:eastAsia="Arial" w:hAnsi="Arial"/>
          <w:b/>
          <w:bCs/>
          <w:sz w:val="22"/>
          <w:szCs w:val="22"/>
        </w:rPr>
        <w:t xml:space="preserve">project_members : </w:t>
      </w:r>
      <w:r>
        <w:rPr>
          <w:rFonts w:ascii="Arial" w:cs="Arial" w:eastAsia="Arial" w:hAnsi="Arial"/>
          <w:sz w:val="22"/>
          <w:szCs w:val="22"/>
        </w:rPr>
        <w:t xml:space="preserve">Table de jonction user-org avec rôles, module_access, is_admin</w:t>
      </w:r>
    </w:p>
    <w:p>
      <w:pPr>
        <w:pStyle w:val="ListParagraph"/>
        <w:numPr>
          <w:ilvl w:val="0"/>
          <w:numId w:val="2"/>
        </w:numPr>
        <w:spacing w:after="60"/>
      </w:pPr>
      <w:r>
        <w:rPr>
          <w:rFonts w:ascii="Arial" w:cs="Arial" w:eastAsia="Arial" w:hAnsi="Arial"/>
          <w:b/>
          <w:bCs/>
          <w:sz w:val="22"/>
          <w:szCs w:val="22"/>
        </w:rPr>
        <w:t xml:space="preserve">ProjectPicker : </w:t>
      </w:r>
      <w:r>
        <w:rPr>
          <w:rFonts w:ascii="Arial" w:cs="Arial" w:eastAsia="Arial" w:hAnsi="Arial"/>
          <w:sz w:val="22"/>
          <w:szCs w:val="22"/>
        </w:rPr>
        <w:t xml:space="preserve">Sélection d’organisation au login (auto-select si 1 seul)</w:t>
      </w:r>
    </w:p>
    <w:p>
      <w:pPr>
        <w:pStyle w:val="ListParagraph"/>
        <w:numPr>
          <w:ilvl w:val="0"/>
          <w:numId w:val="2"/>
        </w:numPr>
        <w:spacing w:after="60"/>
      </w:pPr>
      <w:r>
        <w:rPr>
          <w:rFonts w:ascii="Arial" w:cs="Arial" w:eastAsia="Arial" w:hAnsi="Arial"/>
          <w:b/>
          <w:bCs/>
          <w:sz w:val="22"/>
          <w:szCs w:val="22"/>
        </w:rPr>
        <w:t xml:space="preserve">Filtrage côté client : </w:t>
      </w:r>
      <w:r>
        <w:rPr>
          <w:rFonts w:ascii="Arial" w:cs="Arial" w:eastAsia="Arial" w:hAnsi="Arial"/>
          <w:sz w:val="22"/>
          <w:szCs w:val="22"/>
        </w:rPr>
        <w:t xml:space="preserve">App.jsx filtre toutes les requêtes par selectedOrg.id</w:t>
      </w:r>
    </w:p>
    <w:p>
      <w:pPr>
        <w:pStyle w:val="ListParagraph"/>
        <w:numPr>
          <w:ilvl w:val="0"/>
          <w:numId w:val="2"/>
        </w:numPr>
        <w:spacing w:after="60"/>
      </w:pPr>
      <w:r>
        <w:rPr>
          <w:rFonts w:ascii="Arial" w:cs="Arial" w:eastAsia="Arial" w:hAnsi="Arial"/>
          <w:b/>
          <w:bCs/>
          <w:sz w:val="22"/>
          <w:szCs w:val="22"/>
        </w:rPr>
        <w:t xml:space="preserve">20+ policies RLS : </w:t>
      </w:r>
      <w:r>
        <w:rPr>
          <w:rFonts w:ascii="Arial" w:cs="Arial" w:eastAsia="Arial" w:hAnsi="Arial"/>
          <w:sz w:val="22"/>
          <w:szCs w:val="22"/>
        </w:rPr>
        <w:t xml:space="preserve">fix-rls-org-isolation.sql isole par org</w:t>
      </w:r>
    </w:p>
    <w:p>
      <w:pPr>
        <w:spacing w:after="200"/>
      </w:pPr>
    </w:p>
    <w:p>
      <w:pPr>
        <w:pStyle w:val="Heading2"/>
      </w:pPr>
      <w:r>
        <w:rPr>
          <w:color w:val="3D3042"/>
        </w:rPr>
        <w:t xml:space="preserve">6.2 F7 — Ce qui bloque la généricité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Valeur hardcodée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Fichier(s)</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Solution</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Taux conversion 10-12% concert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 EventDetail.jsx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Stocker dans organizations.settings (JSONB)</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Multiplicateur Martinique/Guadeloupe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Forecast.jsx, EventDetail.jsx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Configurable par territoire dans org.settings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Seuil 500€ HT immobilisation</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Finance.jsx, ProductDetail.jsx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Paramètre légal configurable par org/pays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 rôles métiers fixes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RolePicker.jsx</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Rôles custom par org (table roles + org_id)</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 familles / 17 sous-familles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seed SQL</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Familles dynamiques créées par org</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UUID org par défaut 000...001</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multi-tenant-prep.sql</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Supprimer après migration initiale</w:t>
            </w:r>
          </w:p>
        </w:tc>
      </w:tr>
    </w:tbl>
    <w:p>
      <w:pPr>
        <w:spacing w:after="200"/>
      </w:pPr>
    </w:p>
    <w:p>
      <w:r>
        <w:br w:type="page"/>
      </w:r>
    </w:p>
    <w:p>
      <w:pPr>
        <w:pStyle w:val="Heading1"/>
      </w:pPr>
      <w:r>
        <w:rPr>
          <w:color w:val="E8735A"/>
        </w:rPr>
        <w:t xml:space="preserve">7. Audit SQL &amp; Migrations</w:t>
      </w:r>
    </w:p>
    <w:p>
      <w:pPr>
        <w:pStyle w:val="Heading2"/>
      </w:pPr>
      <w:r>
        <w:rPr>
          <w:color w:val="3D3042"/>
        </w:rPr>
        <w:t xml:space="preserve">7.1 Qualité des 13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Critère</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Respecté</w:t>
            </w:r>
          </w:p>
        </w:tc>
        <w:tc>
          <w:tcPr>
            <w:tcW w:type="dxa" w:w="312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Détail</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Idempotent (ON CONFLICT, IF NOT EXISTS)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Seul fix-doublons est one-shot (attendu)</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Vérification finale</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10/13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Diagnostic queries en fin de script</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RLS activé sur nouvelles tables</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Manque sur certains seeds</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Index pour ON CONFLICT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Correct là où utilisé</w:t>
            </w:r>
          </w:p>
        </w:tc>
      </w:tr>
      <w:tr>
        <w:tc>
          <w:tcPr>
            <w:tcW w:type="dxa" w:w="312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Org_id multi-tenant</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9/13</w:t>
            </w:r>
          </w:p>
        </w:tc>
        <w:tc>
          <w:tcPr>
            <w:tcW w:type="dxa" w:w="312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Families/subfamilies correctement migrées</w:t>
            </w:r>
          </w:p>
        </w:tc>
      </w:tr>
    </w:tbl>
    <w:p>
      <w:pPr>
        <w:spacing w:after="200"/>
      </w:pPr>
    </w:p>
    <w:p>
      <w:pPr>
        <w:pStyle w:val="Heading2"/>
      </w:pPr>
      <w:r>
        <w:rPr>
          <w:color w:val="3D3042"/>
        </w:rPr>
        <w:t xml:space="preserve">7.2 Problème : generate_packing_list()</w:t>
      </w:r>
    </w:p>
    <w:p>
      <w:pPr>
        <w:spacing w:after="120"/>
      </w:pPr>
      <w:r>
        <w:rPr>
          <w:rFonts w:ascii="Arial" w:cs="Arial" w:eastAsia="Arial" w:hAnsi="Arial"/>
          <w:sz w:val="22"/>
          <w:szCs w:val="22"/>
        </w:rPr>
        <w:t xml:space="preserve">Deux versions coexistent avec des signatures différentes. create-roles-packing.sql retourne SETOF event_packing, improve-packing-formula.sql retourne VOID. La dernière exécutée gagne. Risque de régression.</w:t>
      </w:r>
    </w:p>
    <w:p>
      <w:pPr>
        <w:pStyle w:val="ListParagraph"/>
        <w:numPr>
          <w:ilvl w:val="0"/>
          <w:numId w:val="2"/>
        </w:numPr>
        <w:spacing w:after="60"/>
      </w:pPr>
      <w:r>
        <w:rPr>
          <w:rFonts w:ascii="Arial" w:cs="Arial" w:eastAsia="Arial" w:hAnsi="Arial"/>
          <w:b/>
          <w:bCs/>
          <w:sz w:val="22"/>
          <w:szCs w:val="22"/>
        </w:rPr>
        <w:t xml:space="preserve">Action : </w:t>
      </w:r>
      <w:r>
        <w:rPr>
          <w:rFonts w:ascii="Arial" w:cs="Arial" w:eastAsia="Arial" w:hAnsi="Arial"/>
          <w:sz w:val="22"/>
          <w:szCs w:val="22"/>
        </w:rPr>
        <w:t xml:space="preserve">Consolider en un seul fichier SQL avec la version définitive, puis DROP l’autre</w:t>
      </w:r>
    </w:p>
    <w:p>
      <w:pPr>
        <w:spacing w:after="200"/>
      </w:pPr>
    </w:p>
    <w:p>
      <w:pPr>
        <w:pStyle w:val="Heading2"/>
      </w:pPr>
      <w:r>
        <w:rPr>
          <w:color w:val="3D3042"/>
        </w:rPr>
        <w:t xml:space="preserve">7.3 Ordre d’exécution recommandé</w:t>
      </w:r>
    </w:p>
    <w:p>
      <w:pPr>
        <w:pStyle w:val="ListParagraph"/>
        <w:numPr>
          <w:ilvl w:val="0"/>
          <w:numId w:val="3"/>
        </w:numPr>
        <w:spacing w:after="60"/>
      </w:pPr>
      <w:r>
        <w:rPr>
          <w:rFonts w:ascii="Arial" w:cs="Arial" w:eastAsia="Arial" w:hAnsi="Arial"/>
          <w:sz w:val="22"/>
          <w:szCs w:val="22"/>
        </w:rPr>
        <w:t xml:space="preserve">multi-tenant-prep.sql (fondations org_id)</w:t>
      </w:r>
    </w:p>
    <w:p>
      <w:pPr>
        <w:pStyle w:val="ListParagraph"/>
        <w:numPr>
          <w:ilvl w:val="0"/>
          <w:numId w:val="3"/>
        </w:numPr>
        <w:spacing w:after="60"/>
      </w:pPr>
      <w:r>
        <w:rPr>
          <w:rFonts w:ascii="Arial" w:cs="Arial" w:eastAsia="Arial" w:hAnsi="Arial"/>
          <w:sz w:val="22"/>
          <w:szCs w:val="22"/>
        </w:rPr>
        <w:t xml:space="preserve">seed-familles-sousfamilles.sql</w:t>
      </w:r>
    </w:p>
    <w:p>
      <w:pPr>
        <w:pStyle w:val="ListParagraph"/>
        <w:numPr>
          <w:ilvl w:val="0"/>
          <w:numId w:val="3"/>
        </w:numPr>
        <w:spacing w:after="60"/>
      </w:pPr>
      <w:r>
        <w:rPr>
          <w:rFonts w:ascii="Arial" w:cs="Arial" w:eastAsia="Arial" w:hAnsi="Arial"/>
          <w:sz w:val="22"/>
          <w:szCs w:val="22"/>
        </w:rPr>
        <w:t xml:space="preserve">create-roles-packing.sql (tables + rôles)</w:t>
      </w:r>
    </w:p>
    <w:p>
      <w:pPr>
        <w:pStyle w:val="ListParagraph"/>
        <w:numPr>
          <w:ilvl w:val="0"/>
          <w:numId w:val="3"/>
        </w:numPr>
        <w:spacing w:after="60"/>
      </w:pPr>
      <w:r>
        <w:rPr>
          <w:rFonts w:ascii="Arial" w:cs="Arial" w:eastAsia="Arial" w:hAnsi="Arial"/>
          <w:sz w:val="22"/>
          <w:szCs w:val="22"/>
        </w:rPr>
        <w:t xml:space="preserve">setup-user-profiles-rls.sql</w:t>
      </w:r>
    </w:p>
    <w:p>
      <w:pPr>
        <w:pStyle w:val="ListParagraph"/>
        <w:numPr>
          <w:ilvl w:val="0"/>
          <w:numId w:val="3"/>
        </w:numPr>
        <w:spacing w:after="60"/>
      </w:pPr>
      <w:r>
        <w:rPr>
          <w:rFonts w:ascii="Arial" w:cs="Arial" w:eastAsia="Arial" w:hAnsi="Arial"/>
          <w:sz w:val="22"/>
          <w:szCs w:val="22"/>
        </w:rPr>
        <w:t xml:space="preserve">create-project-members.sql</w:t>
      </w:r>
    </w:p>
    <w:p>
      <w:pPr>
        <w:pStyle w:val="ListParagraph"/>
        <w:numPr>
          <w:ilvl w:val="0"/>
          <w:numId w:val="3"/>
        </w:numPr>
        <w:spacing w:after="60"/>
      </w:pPr>
      <w:r>
        <w:rPr>
          <w:rFonts w:ascii="Arial" w:cs="Arial" w:eastAsia="Arial" w:hAnsi="Arial"/>
          <w:sz w:val="22"/>
          <w:szCs w:val="22"/>
        </w:rPr>
        <w:t xml:space="preserve">fix-org-creation-policy.sql (❗ CRITIQUE pour BUG-011)</w:t>
      </w:r>
    </w:p>
    <w:p>
      <w:pPr>
        <w:pStyle w:val="ListParagraph"/>
        <w:numPr>
          <w:ilvl w:val="0"/>
          <w:numId w:val="3"/>
        </w:numPr>
        <w:spacing w:after="60"/>
      </w:pPr>
      <w:r>
        <w:rPr>
          <w:rFonts w:ascii="Arial" w:cs="Arial" w:eastAsia="Arial" w:hAnsi="Arial"/>
          <w:sz w:val="22"/>
          <w:szCs w:val="22"/>
        </w:rPr>
        <w:t xml:space="preserve">add-depreciation-fields.sql</w:t>
      </w:r>
    </w:p>
    <w:p>
      <w:pPr>
        <w:pStyle w:val="ListParagraph"/>
        <w:numPr>
          <w:ilvl w:val="0"/>
          <w:numId w:val="3"/>
        </w:numPr>
        <w:spacing w:after="60"/>
      </w:pPr>
      <w:r>
        <w:rPr>
          <w:rFonts w:ascii="Arial" w:cs="Arial" w:eastAsia="Arial" w:hAnsi="Arial"/>
          <w:sz w:val="22"/>
          <w:szCs w:val="22"/>
        </w:rPr>
        <w:t xml:space="preserve">improve-packing-formula.sql</w:t>
      </w:r>
    </w:p>
    <w:p>
      <w:pPr>
        <w:pStyle w:val="ListParagraph"/>
        <w:numPr>
          <w:ilvl w:val="0"/>
          <w:numId w:val="3"/>
        </w:numPr>
        <w:spacing w:after="60"/>
      </w:pPr>
      <w:r>
        <w:rPr>
          <w:rFonts w:ascii="Arial" w:cs="Arial" w:eastAsia="Arial" w:hAnsi="Arial"/>
          <w:sz w:val="22"/>
          <w:szCs w:val="22"/>
        </w:rPr>
        <w:t xml:space="preserve">fix-rls-org-isolation.sql (verrouillage final)</w:t>
      </w:r>
    </w:p>
    <w:p>
      <w:pPr>
        <w:spacing w:after="200"/>
      </w:pPr>
    </w:p>
    <w:p>
      <w:r>
        <w:br w:type="page"/>
      </w:r>
    </w:p>
    <w:p>
      <w:pPr>
        <w:pStyle w:val="Heading1"/>
      </w:pPr>
      <w:r>
        <w:rPr>
          <w:color w:val="E8735A"/>
        </w:rPr>
        <w:t xml:space="preserve">8. Conformité Légale FR</w:t>
      </w:r>
    </w:p>
    <w:p>
      <w:pPr>
        <w:pStyle w:val="Heading2"/>
      </w:pPr>
      <w:r>
        <w:rPr>
          <w:color w:val="3D3042"/>
        </w:rPr>
        <w:t xml:space="preserve">8.1 Comptabilité &amp; Amortissement</w:t>
      </w:r>
    </w:p>
    <w:p>
      <w:pPr>
        <w:pStyle w:val="ListParagraph"/>
        <w:numPr>
          <w:ilvl w:val="0"/>
          <w:numId w:val="2"/>
        </w:numPr>
        <w:spacing w:after="60"/>
      </w:pPr>
      <w:r>
        <w:rPr>
          <w:rFonts w:ascii="Arial" w:cs="Arial" w:eastAsia="Arial" w:hAnsi="Arial"/>
          <w:b/>
          <w:bCs/>
          <w:sz w:val="22"/>
          <w:szCs w:val="22"/>
        </w:rPr>
        <w:t xml:space="preserve">Amortissement linéaire : </w:t>
      </w:r>
      <w:r>
        <w:rPr>
          <w:rFonts w:ascii="Arial" w:cs="Arial" w:eastAsia="Arial" w:hAnsi="Arial"/>
          <w:sz w:val="22"/>
          <w:szCs w:val="22"/>
        </w:rPr>
        <w:t xml:space="preserve">Correctement implémenté (prorata temporis base 360j / 30j mois)</w:t>
      </w:r>
    </w:p>
    <w:p>
      <w:pPr>
        <w:pStyle w:val="ListParagraph"/>
        <w:numPr>
          <w:ilvl w:val="0"/>
          <w:numId w:val="2"/>
        </w:numPr>
        <w:spacing w:after="60"/>
      </w:pPr>
      <w:r>
        <w:rPr>
          <w:rFonts w:ascii="Arial" w:cs="Arial" w:eastAsia="Arial" w:hAnsi="Arial"/>
          <w:b/>
          <w:bCs/>
          <w:sz w:val="22"/>
          <w:szCs w:val="22"/>
        </w:rPr>
        <w:t xml:space="preserve">Seuil immobilisation : </w:t>
      </w:r>
      <w:r>
        <w:rPr>
          <w:rFonts w:ascii="Arial" w:cs="Arial" w:eastAsia="Arial" w:hAnsi="Arial"/>
          <w:sz w:val="22"/>
          <w:szCs w:val="22"/>
        </w:rPr>
        <w:t xml:space="preserve">500€ HT respecté (consommables = charges directes)</w:t>
      </w:r>
    </w:p>
    <w:p>
      <w:pPr>
        <w:pStyle w:val="ListParagraph"/>
        <w:numPr>
          <w:ilvl w:val="0"/>
          <w:numId w:val="2"/>
        </w:numPr>
        <w:spacing w:after="60"/>
      </w:pPr>
      <w:r>
        <w:rPr>
          <w:rFonts w:ascii="Arial" w:cs="Arial" w:eastAsia="Arial" w:hAnsi="Arial"/>
          <w:b/>
          <w:bCs/>
          <w:sz w:val="22"/>
          <w:szCs w:val="22"/>
        </w:rPr>
        <w:t xml:space="preserve">Vue product_depreciation : </w:t>
      </w:r>
      <w:r>
        <w:rPr>
          <w:rFonts w:ascii="Arial" w:cs="Arial" w:eastAsia="Arial" w:hAnsi="Arial"/>
          <w:sz w:val="22"/>
          <w:szCs w:val="22"/>
        </w:rPr>
        <w:t xml:space="preserve">Calcule valeur résiduelle et mensualités</w:t>
      </w:r>
    </w:p>
    <w:p>
      <w:pPr>
        <w:pStyle w:val="ListParagraph"/>
        <w:numPr>
          <w:ilvl w:val="0"/>
          <w:numId w:val="2"/>
        </w:numPr>
        <w:spacing w:after="60"/>
      </w:pPr>
      <w:r>
        <w:rPr>
          <w:rFonts w:ascii="Arial" w:cs="Arial" w:eastAsia="Arial" w:hAnsi="Arial"/>
          <w:b/>
          <w:bCs/>
          <w:sz w:val="22"/>
          <w:szCs w:val="22"/>
        </w:rPr>
        <w:t xml:space="preserve">Avertissement expert-comptable : </w:t>
      </w:r>
      <w:r>
        <w:rPr>
          <w:rFonts w:ascii="Arial" w:cs="Arial" w:eastAsia="Arial" w:hAnsi="Arial"/>
          <w:sz w:val="22"/>
          <w:szCs w:val="22"/>
        </w:rPr>
        <w:t xml:space="preserve">Présent dans le code et la doc</w:t>
      </w:r>
    </w:p>
    <w:p>
      <w:pPr>
        <w:spacing w:after="200"/>
      </w:pPr>
    </w:p>
    <w:p>
      <w:pPr>
        <w:pStyle w:val="Heading2"/>
      </w:pPr>
      <w:r>
        <w:rPr>
          <w:color w:val="3D3042"/>
        </w:rPr>
        <w:t xml:space="preserve">8.2 RGPD</w:t>
      </w:r>
    </w:p>
    <w:p>
      <w:pPr>
        <w:pStyle w:val="ListParagraph"/>
        <w:numPr>
          <w:ilvl w:val="0"/>
          <w:numId w:val="2"/>
        </w:numPr>
        <w:spacing w:after="60"/>
      </w:pPr>
      <w:r>
        <w:rPr>
          <w:rFonts w:ascii="Arial" w:cs="Arial" w:eastAsia="Arial" w:hAnsi="Arial"/>
          <w:b/>
          <w:bCs/>
          <w:sz w:val="22"/>
          <w:szCs w:val="22"/>
        </w:rPr>
        <w:t xml:space="preserve">Politique de confidentialité : </w:t>
      </w:r>
      <w:r>
        <w:rPr>
          <w:rFonts w:ascii="Arial" w:cs="Arial" w:eastAsia="Arial" w:hAnsi="Arial"/>
          <w:sz w:val="22"/>
          <w:szCs w:val="22"/>
        </w:rPr>
        <w:t xml:space="preserve">Présente (Legal.jsx) ✓</w:t>
      </w:r>
    </w:p>
    <w:p>
      <w:pPr>
        <w:pStyle w:val="ListParagraph"/>
        <w:numPr>
          <w:ilvl w:val="0"/>
          <w:numId w:val="2"/>
        </w:numPr>
        <w:spacing w:after="60"/>
      </w:pPr>
      <w:r>
        <w:rPr>
          <w:rFonts w:ascii="Arial" w:cs="Arial" w:eastAsia="Arial" w:hAnsi="Arial"/>
          <w:b/>
          <w:bCs/>
          <w:sz w:val="22"/>
          <w:szCs w:val="22"/>
        </w:rPr>
        <w:t xml:space="preserve">CGU : </w:t>
      </w:r>
      <w:r>
        <w:rPr>
          <w:rFonts w:ascii="Arial" w:cs="Arial" w:eastAsia="Arial" w:hAnsi="Arial"/>
          <w:sz w:val="22"/>
          <w:szCs w:val="22"/>
        </w:rPr>
        <w:t xml:space="preserve">Présentes, accessibles depuis la landing ✓</w:t>
      </w:r>
    </w:p>
    <w:p>
      <w:pPr>
        <w:pStyle w:val="ListParagraph"/>
        <w:numPr>
          <w:ilvl w:val="0"/>
          <w:numId w:val="2"/>
        </w:numPr>
        <w:spacing w:after="60"/>
      </w:pPr>
      <w:r>
        <w:rPr>
          <w:rFonts w:ascii="Arial" w:cs="Arial" w:eastAsia="Arial" w:hAnsi="Arial"/>
          <w:b/>
          <w:bCs/>
          <w:sz w:val="22"/>
          <w:szCs w:val="22"/>
        </w:rPr>
        <w:t xml:space="preserve">Supabase comme sous-traitant : </w:t>
      </w:r>
      <w:r>
        <w:rPr>
          <w:rFonts w:ascii="Arial" w:cs="Arial" w:eastAsia="Arial" w:hAnsi="Arial"/>
          <w:sz w:val="22"/>
          <w:szCs w:val="22"/>
        </w:rPr>
        <w:t xml:space="preserve">Mentionné ✓</w:t>
      </w:r>
    </w:p>
    <w:p>
      <w:pPr>
        <w:pStyle w:val="ListParagraph"/>
        <w:numPr>
          <w:ilvl w:val="0"/>
          <w:numId w:val="2"/>
        </w:numPr>
        <w:spacing w:after="60"/>
      </w:pPr>
      <w:r>
        <w:rPr>
          <w:rFonts w:ascii="Arial" w:cs="Arial" w:eastAsia="Arial" w:hAnsi="Arial"/>
          <w:b/>
          <w:bCs/>
          <w:sz w:val="22"/>
          <w:szCs w:val="22"/>
        </w:rPr>
        <w:t xml:space="preserve">DPA (Data Processing Agreement) : </w:t>
      </w:r>
      <w:r>
        <w:rPr>
          <w:rFonts w:ascii="Arial" w:cs="Arial" w:eastAsia="Arial" w:hAnsi="Arial"/>
          <w:sz w:val="22"/>
          <w:szCs w:val="22"/>
        </w:rPr>
        <w:t xml:space="preserve">Non formalisé ✘ — obligatoire avant commercialisation</w:t>
      </w:r>
    </w:p>
    <w:p>
      <w:pPr>
        <w:pStyle w:val="ListParagraph"/>
        <w:numPr>
          <w:ilvl w:val="0"/>
          <w:numId w:val="2"/>
        </w:numPr>
        <w:spacing w:after="60"/>
      </w:pPr>
      <w:r>
        <w:rPr>
          <w:rFonts w:ascii="Arial" w:cs="Arial" w:eastAsia="Arial" w:hAnsi="Arial"/>
          <w:b/>
          <w:bCs/>
          <w:sz w:val="22"/>
          <w:szCs w:val="22"/>
        </w:rPr>
        <w:t xml:space="preserve">Droit à l’effacement (art. 17) : </w:t>
      </w:r>
      <w:r>
        <w:rPr>
          <w:rFonts w:ascii="Arial" w:cs="Arial" w:eastAsia="Arial" w:hAnsi="Arial"/>
          <w:sz w:val="22"/>
          <w:szCs w:val="22"/>
        </w:rPr>
        <w:t xml:space="preserve">Non implémenté ✘</w:t>
      </w:r>
    </w:p>
    <w:p>
      <w:pPr>
        <w:pStyle w:val="ListParagraph"/>
        <w:numPr>
          <w:ilvl w:val="0"/>
          <w:numId w:val="2"/>
        </w:numPr>
        <w:spacing w:after="60"/>
      </w:pPr>
      <w:r>
        <w:rPr>
          <w:rFonts w:ascii="Arial" w:cs="Arial" w:eastAsia="Arial" w:hAnsi="Arial"/>
          <w:b/>
          <w:bCs/>
          <w:sz w:val="22"/>
          <w:szCs w:val="22"/>
        </w:rPr>
        <w:t xml:space="preserve">Portabilité (art. 20) : </w:t>
      </w:r>
      <w:r>
        <w:rPr>
          <w:rFonts w:ascii="Arial" w:cs="Arial" w:eastAsia="Arial" w:hAnsi="Arial"/>
          <w:sz w:val="22"/>
          <w:szCs w:val="22"/>
        </w:rPr>
        <w:t xml:space="preserve">Non implémenté ✘ — export JSON/CSV des données user</w:t>
      </w:r>
    </w:p>
    <w:p>
      <w:pPr>
        <w:spacing w:after="200"/>
      </w:pPr>
    </w:p>
    <w:p>
      <w:r>
        <w:br w:type="page"/>
      </w:r>
    </w:p>
    <w:p>
      <w:pPr>
        <w:pStyle w:val="Heading1"/>
      </w:pPr>
      <w:r>
        <w:rPr>
          <w:color w:val="E8735A"/>
        </w:rPr>
        <w:t xml:space="preserve">9. Dette Technique</w:t>
      </w:r>
    </w:p>
    <w:p>
      <w:pPr>
        <w:pStyle w:val="Heading2"/>
      </w:pPr>
      <w:r>
        <w:rPr>
          <w:color w:val="3D3042"/>
        </w:rPr>
        <w:t xml:space="preserve">9.1 Styles Inline (~60% du volume)</w:t>
      </w:r>
    </w:p>
    <w:p>
      <w:pPr>
        <w:spacing w:after="120"/>
      </w:pPr>
      <w:r>
        <w:rPr>
          <w:rFonts w:ascii="Arial" w:cs="Arial" w:eastAsia="Arial" w:hAnsi="Arial"/>
          <w:sz w:val="22"/>
          <w:szCs w:val="22"/>
        </w:rPr>
        <w:t xml:space="preserve">Le projet utilise massivement style={{...}} au lieu de classes CSS. Les couleurs, paddings, border-radius sont répétés dans chaque composant. Pas de responsive breakpoints possible, pas de thème dynamique.</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Migration progressive vers Tailwind CSS (compatible Vite) ou CSS Modules</w:t>
      </w:r>
    </w:p>
    <w:p>
      <w:pPr>
        <w:spacing w:after="200"/>
      </w:pPr>
    </w:p>
    <w:p>
      <w:pPr>
        <w:pStyle w:val="Heading2"/>
      </w:pPr>
      <w:r>
        <w:rPr>
          <w:color w:val="3D3042"/>
        </w:rPr>
        <w:t xml:space="preserve">9.2 Gestion d’erreurs incohérente</w:t>
      </w:r>
    </w:p>
    <w:p>
      <w:pPr>
        <w:spacing w:after="120"/>
      </w:pPr>
      <w:r>
        <w:rPr>
          <w:rFonts w:ascii="Arial" w:cs="Arial" w:eastAsia="Arial" w:hAnsi="Arial"/>
          <w:sz w:val="22"/>
          <w:szCs w:val="22"/>
        </w:rPr>
        <w:t xml:space="preserve">Certains composants gèrent les erreurs avec try/catch + toast (MovementModal), d’autres les ignorent silencieusement (PackingList RPC, Checklists). Le BUG-011 est directement lié : l’erreur 403 de la création projet est catchée mais le toast est invisible.</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Pattern centralisé : wrapper onError() dans supabase.js qui affiche systématiquement un toast</w:t>
      </w:r>
    </w:p>
    <w:p>
      <w:pPr>
        <w:spacing w:after="200"/>
      </w:pPr>
    </w:p>
    <w:p>
      <w:pPr>
        <w:pStyle w:val="Heading2"/>
      </w:pPr>
      <w:r>
        <w:rPr>
          <w:color w:val="3D3042"/>
        </w:rPr>
        <w:t xml:space="preserve">9.3 Tests : 0</w:t>
      </w:r>
    </w:p>
    <w:p>
      <w:pPr>
        <w:spacing w:after="120"/>
      </w:pPr>
      <w:r>
        <w:rPr>
          <w:rFonts w:ascii="Arial" w:cs="Arial" w:eastAsia="Arial" w:hAnsi="Arial"/>
          <w:sz w:val="22"/>
          <w:szCs w:val="22"/>
        </w:rPr>
        <w:t xml:space="preserve">Aucun test automatisé. Ni unitaire, ni intégration, ni E2E. Pour un SaaS commercial, chaque release risque une régression silencieuse.</w:t>
      </w:r>
    </w:p>
    <w:p>
      <w:pPr>
        <w:pStyle w:val="ListParagraph"/>
        <w:numPr>
          <w:ilvl w:val="0"/>
          <w:numId w:val="2"/>
        </w:numPr>
        <w:spacing w:after="60"/>
      </w:pPr>
      <w:r>
        <w:rPr>
          <w:rFonts w:ascii="Arial" w:cs="Arial" w:eastAsia="Arial" w:hAnsi="Arial"/>
          <w:b/>
          <w:bCs/>
          <w:sz w:val="22"/>
          <w:szCs w:val="22"/>
        </w:rPr>
        <w:t xml:space="preserve">Priorité : </w:t>
      </w:r>
      <w:r>
        <w:rPr>
          <w:rFonts w:ascii="Arial" w:cs="Arial" w:eastAsia="Arial" w:hAnsi="Arial"/>
          <w:sz w:val="22"/>
          <w:szCs w:val="22"/>
        </w:rPr>
        <w:t xml:space="preserve">Tests E2E Playwright sur 5 flux critiques : auth, création projet, mouvement stock, packing list, import CSV</w:t>
      </w:r>
    </w:p>
    <w:p>
      <w:pPr>
        <w:spacing w:after="200"/>
      </w:pPr>
    </w:p>
    <w:p>
      <w:pPr>
        <w:pStyle w:val="Heading2"/>
      </w:pPr>
      <w:r>
        <w:rPr>
          <w:color w:val="3D3042"/>
        </w:rPr>
        <w:t xml:space="preserve">9.4 Monitoring : absent</w:t>
      </w:r>
    </w:p>
    <w:p>
      <w:pPr>
        <w:spacing w:after="120"/>
      </w:pPr>
      <w:r>
        <w:rPr>
          <w:rFonts w:ascii="Arial" w:cs="Arial" w:eastAsia="Arial" w:hAnsi="Arial"/>
          <w:sz w:val="22"/>
          <w:szCs w:val="22"/>
        </w:rPr>
        <w:t xml:space="preserve">ErrorBoundary.jsx mentionne Sentry en commentaire mais il n’est pas intégré. Les bugs terrain (concerts, zones rurales) sont invisibles.</w:t>
      </w:r>
    </w:p>
    <w:p>
      <w:pPr>
        <w:pStyle w:val="ListParagraph"/>
        <w:numPr>
          <w:ilvl w:val="0"/>
          <w:numId w:val="2"/>
        </w:numPr>
        <w:spacing w:after="60"/>
      </w:pPr>
      <w:r>
        <w:rPr>
          <w:rFonts w:ascii="Arial" w:cs="Arial" w:eastAsia="Arial" w:hAnsi="Arial"/>
          <w:b/>
          <w:bCs/>
          <w:sz w:val="22"/>
          <w:szCs w:val="22"/>
        </w:rPr>
        <w:t xml:space="preserve">Solution : </w:t>
      </w:r>
      <w:r>
        <w:rPr>
          <w:rFonts w:ascii="Arial" w:cs="Arial" w:eastAsia="Arial" w:hAnsi="Arial"/>
          <w:sz w:val="22"/>
          <w:szCs w:val="22"/>
        </w:rPr>
        <w:t xml:space="preserve">Sentry (free tier 5K events/mois) + LogRocket pour session replay</w:t>
      </w:r>
    </w:p>
    <w:p>
      <w:pPr>
        <w:spacing w:after="200"/>
      </w:pPr>
    </w:p>
    <w:p>
      <w:pPr>
        <w:pStyle w:val="Heading2"/>
      </w:pPr>
      <w:r>
        <w:rPr>
          <w:color w:val="3D3042"/>
        </w:rPr>
        <w:t xml:space="preserve">9.5 Bugs 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Sévérité</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BUG-008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Refresh pendant modale ouverte → modale se ferme</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Mineur</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Patch partiel (auto-refresh skip si modale)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BUG-009</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Scroll position perdu entre onglets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Mineur</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Patch via scrollPositions useRef</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BUG-010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Projet EK TOUR 25 disparu</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NOUVEAU — probable RLS récursif</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BUG-011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Bouton créer projet inactif</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NOUVEAU — probable policy INSERT manquante</w:t>
            </w:r>
          </w:p>
        </w:tc>
      </w:tr>
    </w:tbl>
    <w:p>
      <w:pPr>
        <w:spacing w:after="200"/>
      </w:pPr>
    </w:p>
    <w:p>
      <w:r>
        <w:br w:type="page"/>
      </w:r>
    </w:p>
    <w:p>
      <w:pPr>
        <w:pStyle w:val="Heading1"/>
      </w:pPr>
      <w:r>
        <w:rPr>
          <w:color w:val="E8735A"/>
        </w:rPr>
        <w:t xml:space="preserve">10. Plan d’Action</w:t>
      </w:r>
    </w:p>
    <w:p>
      <w:pPr>
        <w:pStyle w:val="Heading2"/>
      </w:pPr>
      <w:r>
        <w:rPr>
          <w:color w:val="3D3042"/>
        </w:rPr>
        <w:t xml:space="preserve">10.1 URGENCES (avant le 20 mars — concert L’Arobase)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Diagnostiquer et restaurer projet EK TOUR 25 (BUG-010)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 — accès aux données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Corriger création projet (BUG-011) — exécuter fix-org-creation-policy.sql</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30min</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BLOQUANT — onboarding</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Fixer la récursion RLS project_members (fn SECURITY DEFINER)</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Cause racine de BUG-010</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Ajouter filtre org_id à product_depreciation (F4)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30min</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 critique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Test terrain complet mobile (auth → mouvement → packing)</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Validation avant concert</w:t>
            </w:r>
          </w:p>
        </w:tc>
      </w:tr>
    </w:tbl>
    <w:p>
      <w:pPr>
        <w:spacing w:after="200"/>
      </w:pPr>
    </w:p>
    <w:p>
      <w:pPr>
        <w:pStyle w:val="Heading2"/>
      </w:pPr>
      <w:r>
        <w:rPr>
          <w:color w:val="3D3042"/>
        </w:rPr>
        <w:t xml:space="preserve">10.2 Court Terme (mars-avril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Pagination serveur (movements, products)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4h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Performance</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7</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Migrer clé Supabase vers .env</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Intégrer Sentry (monitoring)</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Visibilité bugs terrain</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9</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Splitter les 3 fichiers &gt; 500 lignes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10</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Rate limiting Supabase Auth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Sécurité</w:t>
            </w:r>
          </w:p>
        </w:tc>
      </w:tr>
    </w:tbl>
    <w:p>
      <w:pPr>
        <w:spacing w:after="200"/>
      </w:pPr>
    </w:p>
    <w:p>
      <w:pPr>
        <w:pStyle w:val="Heading2"/>
      </w:pPr>
      <w:r>
        <w:rPr>
          <w:color w:val="3D3042"/>
        </w:rPr>
        <w:t xml:space="preserve">10.3 Moyen Terme (avant commercialisation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2340"/>
            <w:tcBorders>
              <w:top w:val="single" w:color="F0E8E4" w:sz="1"/>
              <w:left w:val="single" w:color="F0E8E4" w:sz="1"/>
              <w:bottom w:val="single" w:color="F0E8E4" w:sz="1"/>
              <w:right w:val="single" w:color="F0E8E4" w:sz="1"/>
            </w:tcBorders>
            <w:shd w:fill="E8735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11</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Forecast configurable par org (settings JSONB)</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Rôles custom par organisation</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6h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Généricité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13</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Onboarding wizard nouveau client</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12h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Conversion SaaS</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14</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Tests E2E Playwright (5 flux critiques)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16h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Qualité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15</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RGPD : suppression compte + export données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8h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Conformité</w:t>
            </w:r>
          </w:p>
        </w:tc>
      </w:tr>
      <w:tr>
        <w:tc>
          <w:tcPr>
            <w:tcW w:type="dxa" w:w="2340"/>
            <w:tcBorders>
              <w:top w:val="single" w:color="F0E8E4" w:sz="1"/>
              <w:left w:val="single" w:color="F0E8E4" w:sz="1"/>
              <w:bottom w:val="single" w:color="F0E8E4" w:sz="1"/>
              <w:right w:val="single" w:color="F0E8E4" w:sz="1"/>
            </w:tcBorders>
            <w:shd w:fill="F9F5F2" w:val="clear"/>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16</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Migrer styles inline → Tailwind CSS</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20h</w:t>
            </w:r>
          </w:p>
        </w:tc>
        <w:tc>
          <w:tcPr>
            <w:tcW w:type="dxa" w:w="2340"/>
            <w:tcBorders>
              <w:top w:val="single" w:color="F0E8E4" w:sz="1"/>
              <w:left w:val="single" w:color="F0E8E4" w:sz="1"/>
              <w:bottom w:val="single" w:color="F0E8E4" w:sz="1"/>
              <w:right w:val="single" w:color="F0E8E4" w:sz="1"/>
            </w:tcBorders>
            <w:tcMar>
              <w:top w:type="dxa" w:w="60"/>
              <w:left w:type="dxa" w:w="100"/>
              <w:bottom w:type="dxa" w:w="60"/>
              <w:right w:type="dxa" w:w="100"/>
            </w:tcMar>
            <w:vAlign w:val="center"/>
          </w:tcPr>
          <w:p>
            <w:r>
              <w:rPr>
                <w:rFonts w:ascii="Arial" w:cs="Arial" w:eastAsia="Arial" w:hAnsi="Arial"/>
                <w:b w:val="false"/>
                <w:bCs w:val="false"/>
                <w:color w:val="3D3042"/>
                <w:sz w:val="20"/>
                <w:szCs w:val="20"/>
              </w:rPr>
              <w:t xml:space="preserve">Maintenabilité</w:t>
            </w:r>
          </w:p>
        </w:tc>
      </w:tr>
    </w:tbl>
    <w:p>
      <w:pPr>
        <w:spacing w:after="200"/>
      </w:pPr>
    </w:p>
    <w:p>
      <w:r>
        <w:br w:type="page"/>
      </w:r>
    </w:p>
    <w:p>
      <w:pPr>
        <w:pStyle w:val="Heading1"/>
      </w:pPr>
      <w:r>
        <w:rPr>
          <w:color w:val="E8735A"/>
        </w:rPr>
        <w:t xml:space="preserve">11. Conclusion</w:t>
      </w:r>
    </w:p>
    <w:p>
      <w:pPr>
        <w:spacing w:after="120"/>
      </w:pPr>
      <w:r>
        <w:rPr>
          <w:rFonts w:ascii="Arial" w:cs="Arial" w:eastAsia="Arial" w:hAnsi="Arial"/>
          <w:sz w:val="22"/>
          <w:szCs w:val="22"/>
        </w:rPr>
        <w:t xml:space="preserve">Stage Stock est un projet remarquable pour un développeur solo : architecture modulaire propre, backend multi-tenant en cours, PWA fonctionnelle, conformité comptable FR correcte. Les patterns safe(), fetchWithRetry, et le module registry montrent une bonne compréhension des contraintes terrain.</w:t>
      </w:r>
    </w:p>
    <w:p>
      <w:pPr>
        <w:spacing w:after="120"/>
      </w:pPr>
      <w:r>
        <w:rPr>
          <w:rFonts w:ascii="Arial" w:cs="Arial" w:eastAsia="Arial" w:hAnsi="Arial"/>
          <w:sz w:val="22"/>
          <w:szCs w:val="22"/>
        </w:rPr>
        <w:t xml:space="preserve">Cependant, deux bugs bloquants empêchent l’utilisation en production : le projet disparu (BUG-010) et la création de projet cassée (BUG-011). La cause racine probable est liée aux policies RLS récursives et à une migration SQL manquante.</w:t>
      </w:r>
    </w:p>
    <w:p>
      <w:pPr>
        <w:spacing w:after="120"/>
      </w:pPr>
      <w:r>
        <w:rPr>
          <w:rFonts w:ascii="Arial" w:cs="Arial" w:eastAsia="Arial" w:hAnsi="Arial"/>
          <w:sz w:val="22"/>
          <w:szCs w:val="22"/>
        </w:rPr>
        <w:t xml:space="preserve">Les 5 actions urgentes (section 10.1) doivent être traitées avant le concert du 20 mars. Après stabilisation, le focus devra passer sur la généricité SaaS (valeurs hardcodées → config org) et les tests automatisés.</w:t>
      </w:r>
    </w:p>
    <w:p>
      <w:pPr>
        <w:spacing w:after="200"/>
      </w:pPr>
    </w:p>
    <w:p>
      <w:pPr>
        <w:spacing w:after="80"/>
      </w:pPr>
      <w:r>
        <w:rPr>
          <w:rFonts w:ascii="Arial" w:cs="Arial" w:eastAsia="Arial" w:hAnsi="Arial"/>
          <w:b/>
          <w:bCs/>
          <w:color w:val="3D3042"/>
          <w:sz w:val="22"/>
          <w:szCs w:val="22"/>
        </w:rPr>
        <w:t xml:space="preserve">Verdict : </w:t>
      </w:r>
      <w:r>
        <w:rPr>
          <w:rFonts w:ascii="Arial" w:cs="Arial" w:eastAsia="Arial" w:hAnsi="Arial"/>
          <w:color w:val="9A8B94"/>
          <w:sz w:val="22"/>
          <w:szCs w:val="22"/>
        </w:rPr>
        <w:t xml:space="preserve">Bon projet, 2 bloquants à fixer d’urgence, puis focus stabilité avant concert.</w:t>
      </w:r>
    </w:p>
    <w:p>
      <w:pPr>
        <w:spacing w:after="200"/>
      </w:pPr>
    </w:p>
    <w:p>
      <w:pPr>
        <w:spacing w:after="120"/>
      </w:pPr>
      <w:r>
        <w:rPr>
          <w:rFonts w:ascii="Arial" w:cs="Arial" w:eastAsia="Arial" w:hAnsi="Arial"/>
          <w:i/>
          <w:iCs/>
          <w:color w:val="9A8B94"/>
          <w:sz w:val="22"/>
          <w:szCs w:val="22"/>
        </w:rPr>
        <w:t xml:space="preserve">— Audit réalisé le 12 mars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8B94"/>
        <w:sz w:val="18"/>
        <w:szCs w:val="18"/>
      </w:rPr>
      <w:t xml:space="preserve">Page </w:t>
    </w:r>
    <w:r>
      <w:rPr>
        <w:rFonts w:ascii="Arial" w:cs="Arial" w:eastAsia="Arial" w:hAnsi="Arial"/>
        <w:color w:val="9A8B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35A" w:sz="4" w:space="4"/>
      </w:pBdr>
      <w:tabs>
        <w:tab w:val="right" w:pos="9026"/>
      </w:tabs>
    </w:pPr>
    <w:r>
      <w:rPr>
        <w:rFonts w:ascii="Arial" w:cs="Arial" w:eastAsia="Arial" w:hAnsi="Arial"/>
        <w:color w:val="9A8B94"/>
        <w:sz w:val="18"/>
        <w:szCs w:val="18"/>
      </w:rPr>
      <w:t xml:space="preserve">STAGE STOCK — Audit Technique</w:t>
    </w:r>
    <w:r>
      <w:rPr>
        <w:rFonts w:ascii="Arial" w:cs="Arial" w:eastAsia="Arial" w:hAnsi="Arial"/>
        <w:color w:val="9A8B94"/>
        <w:sz w:val="18"/>
        <w:szCs w:val="18"/>
      </w:rPr>
      <w:t xml:space="preserve">	12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8735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D30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2026-03-13T02:42:49.647Z</dcterms:created>
  <dcterms:modified xsi:type="dcterms:W3CDTF">2026-03-13T02:42:49.647Z</dcterms:modified>
</cp:coreProperties>
</file>

<file path=docProps/custom.xml><?xml version="1.0" encoding="utf-8"?>
<Properties xmlns="http://schemas.openxmlformats.org/officeDocument/2006/custom-properties" xmlns:vt="http://schemas.openxmlformats.org/officeDocument/2006/docPropsVTypes"/>
</file>