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b/>
          <w:bCs/>
          <w:color w:val="24292E"/>
          <w:lang w:eastAsia="pt-BR"/>
        </w:rPr>
      </w:pPr>
    </w:p>
    <w:p w:rsidR="004177D0" w:rsidRPr="004177D0" w:rsidRDefault="004177D0" w:rsidP="004177D0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color w:val="FFFFFF" w:themeColor="background1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Padrões para o ensino de Diagrama de Classe da UML</w:t>
      </w:r>
      <w:r w:rsidRPr="004177D0">
        <w:rPr>
          <w:rFonts w:ascii="Helvetica" w:eastAsia="Times New Roman" w:hAnsi="Helvetica" w:cs="Times New Roman"/>
          <w:color w:val="FFFFFF" w:themeColor="background1"/>
          <w:lang w:eastAsia="pt-BR"/>
        </w:rPr>
        <w:t> </w:t>
      </w:r>
    </w:p>
    <w:p w:rsidR="004177D0" w:rsidRDefault="004177D0" w:rsidP="004177D0">
      <w:pPr>
        <w:shd w:val="clear" w:color="auto" w:fill="FFFFFF"/>
        <w:spacing w:line="360" w:lineRule="auto"/>
        <w:ind w:firstLine="426"/>
        <w:jc w:val="both"/>
        <w:rPr>
          <w:rFonts w:ascii="Helvetica" w:eastAsia="Times New Roman" w:hAnsi="Helvetica" w:cs="Times New Roman"/>
          <w:i/>
          <w:iCs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>
        <w:rPr>
          <w:rFonts w:ascii="Helvetica" w:eastAsia="Times New Roman" w:hAnsi="Helvetica" w:cs="Times New Roman"/>
          <w:color w:val="24292E"/>
          <w:lang w:eastAsia="pt-BR"/>
        </w:rPr>
        <w:tab/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Este trabalho tem como intenção preparar um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"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worked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examples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"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para ser utilizado no ensino da disciplina de Engenharia de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, trata-se de uma atividade a ser desenvolvida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individualemente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pelos alunos da disciplina. O objetivo é descrever "receitas" para </w:t>
      </w:r>
      <w:r>
        <w:rPr>
          <w:rFonts w:ascii="Helvetica" w:eastAsia="Times New Roman" w:hAnsi="Helvetica" w:cs="Times New Roman"/>
          <w:color w:val="24292E"/>
          <w:lang w:eastAsia="pt-BR"/>
        </w:rPr>
        <w:t>o discente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reconhecer/identificar oportunidades, no 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para o ensino</w:t>
      </w:r>
      <w:r>
        <w:rPr>
          <w:rFonts w:ascii="Helvetica" w:eastAsia="Times New Roman" w:hAnsi="Helvetica" w:cs="Times New Roman"/>
          <w:color w:val="24292E"/>
          <w:lang w:eastAsia="pt-BR"/>
        </w:rPr>
        <w:t>-aprendizado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da 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Unified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Modeling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Language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 xml:space="preserve"> (UML).</w:t>
      </w:r>
    </w:p>
    <w:p w:rsidR="004177D0" w:rsidRP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Pr="00A27B08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1. Intenção</w:t>
      </w:r>
    </w:p>
    <w:p w:rsidR="004177D0" w:rsidRDefault="004177D0" w:rsidP="004177D0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Refinar os conceitos apresentados/estudados do Diagrama de Classe da UML, considerando os artefatos do 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e verificando hipóteses sobre o ensino da modelagem deste diagrama, a partir de código-fonte existentes e/ou outros artefatos do projeto.</w:t>
      </w:r>
    </w:p>
    <w:p w:rsidR="004177D0" w:rsidRPr="004177D0" w:rsidRDefault="004177D0" w:rsidP="004177D0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Pr="00A27B08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2. Problema</w:t>
      </w:r>
    </w:p>
    <w:p w:rsidR="004177D0" w:rsidRPr="004177D0" w:rsidRDefault="004177D0" w:rsidP="004177D0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Como identificar</w:t>
      </w:r>
      <w:r>
        <w:rPr>
          <w:rFonts w:ascii="Helvetica" w:eastAsia="Times New Roman" w:hAnsi="Helvetica" w:cs="Times New Roman"/>
          <w:color w:val="24292E"/>
          <w:lang w:eastAsia="pt-BR"/>
        </w:rPr>
        <w:t xml:space="preserve"> e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aplicar os conceitos para modelagem do Diagrama Classe da UML, representados em um código-fonte ou artefatos de um projeto existente? </w:t>
      </w:r>
    </w:p>
    <w:p w:rsidR="004177D0" w:rsidRPr="004177D0" w:rsidRDefault="004177D0" w:rsidP="004177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4177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Este problema é complexo porque: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A.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Deverá ser mapeado/analisado artefatos e o código-fonte do projeto, para identificação de requisitos e regras de negócios a serem modelados.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B.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O mapeamento dos artefatos e código-fonte deverá ser realizado no 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>
        <w:rPr>
          <w:rFonts w:ascii="Helvetica" w:eastAsia="Times New Roman" w:hAnsi="Helvetica" w:cs="Times New Roman"/>
          <w:color w:val="24292E"/>
          <w:lang w:eastAsia="pt-BR"/>
        </w:rPr>
        <w:t>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Cada elemento gráfico da UML possui uma sintaxe (forma correta de desenhá-lo) e uma semântica (que define o significado do elemento e para que ele deve ser usado).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D.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Existem diversas ferramentas, que são identificadas para utilização para modelagem pelos alunos, que diferem a sintaxe e semântica correta da UML.</w:t>
      </w:r>
      <w:r>
        <w:rPr>
          <w:rFonts w:ascii="Helvetica" w:eastAsia="Times New Roman" w:hAnsi="Helvetica" w:cs="Times New Roman"/>
          <w:color w:val="24292E"/>
          <w:lang w:eastAsia="pt-BR"/>
        </w:rPr>
        <w:t xml:space="preserve"> Como sugestão utilizar a ferramenta </w:t>
      </w:r>
      <w:proofErr w:type="spellStart"/>
      <w:r>
        <w:rPr>
          <w:rFonts w:ascii="Helvetica" w:eastAsia="Times New Roman" w:hAnsi="Helvetica" w:cs="Times New Roman"/>
          <w:color w:val="24292E"/>
          <w:lang w:eastAsia="pt-BR"/>
        </w:rPr>
        <w:t>StarUML</w:t>
      </w:r>
      <w:proofErr w:type="spellEnd"/>
      <w:r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lastRenderedPageBreak/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Desenvolvedores têm diferentes pontos de vista do problema implementado, quanto a abstração real do problema a ser modelado.</w:t>
      </w:r>
    </w:p>
    <w:p w:rsidR="004177D0" w:rsidRP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Pr="004177D0" w:rsidRDefault="004177D0" w:rsidP="004177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4177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No entanto, resolver este problema é viável porque: 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A.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Proporcionará uma compreensão melhor das funcionalidades do sistema e sobre o que se quer/deve construir, conforme as necessidades do usuário/cliente.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B.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O uso de diagramas permite a visualização de um sistema de vários pontos de vista, facilitando e melhorando a comunicação, visualização, compreensão e gerenciamento de projetos de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Obterá experiência em modelagem de diagramas para especificação de sistemas, pois a UML é uma linguagem visual e independente de linguagem de programação ou do processo de desenvolvimento</w:t>
      </w:r>
      <w:r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D.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Irá documentar as ideias consolidadas para que novos integrantes e novos colaboradores do projeto possam acelerar a compreensão do sistema para o desenvolvimento em grupo.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Terá familiarização entre os conceitos e a prática.</w:t>
      </w:r>
    </w:p>
    <w:p w:rsidR="004177D0" w:rsidRP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Pr="00A27B08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3. Solução</w:t>
      </w:r>
    </w:p>
    <w:p w:rsidR="004177D0" w:rsidRDefault="004177D0" w:rsidP="004177D0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Use sua experiência em Engenharia de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para criar Diagramas de Classe hipotéticos, representando algum artefato ou código-fonte do 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. Refine cada diagrama verificando os nomes dos componentes, se estes se encontram no artefato ou código-fonte do 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adaptando e modelando as conformidades. </w:t>
      </w:r>
    </w:p>
    <w:p w:rsidR="004177D0" w:rsidRPr="004177D0" w:rsidRDefault="004177D0" w:rsidP="004177D0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3.1. Passos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A.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Compreendendo o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Projeto</w:t>
      </w:r>
      <w:proofErr w:type="spellEnd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desenvolva um Diagrama de Classe, que sirva como uma hipótese inicial, com correlação entre o código-fonte ou artefato.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B.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 Classifique o nome do diagrama e posteriormente seus componentes (Classe, atributos da classe, tipo de atributos, operações, associações, entre outros).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lastRenderedPageBreak/>
        <w:t>Depois relacione ao código-fonte ou artefato do projeto. Modele o diagrama utilizando a ferramenta 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StarUML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 disponível no</w:t>
      </w:r>
      <w:r>
        <w:rPr>
          <w:rFonts w:ascii="Helvetica" w:eastAsia="Times New Roman" w:hAnsi="Helvetica" w:cs="Times New Roman"/>
          <w:color w:val="24292E"/>
          <w:lang w:eastAsia="pt-BR"/>
        </w:rPr>
        <w:t xml:space="preserve">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endereço: 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fldChar w:fldCharType="begin"/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instrText xml:space="preserve"> HYPERLINK "https://staruml.soft112.com/" </w:instrTex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fldChar w:fldCharType="separate"/>
      </w:r>
      <w:r w:rsidRPr="004177D0">
        <w:rPr>
          <w:rFonts w:ascii="Helvetica" w:eastAsia="Times New Roman" w:hAnsi="Helvetica" w:cs="Times New Roman"/>
          <w:color w:val="0366D6"/>
          <w:u w:val="single"/>
          <w:lang w:eastAsia="pt-BR"/>
        </w:rPr>
        <w:t>https://staruml.soft112.com/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fldChar w:fldCharType="end"/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. 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Relacione o diagrama criado ao código-fonte ou artefato e verifique se ambos se correlacionam. Lembre-se que incompatibilidades são pontos positivos para o processo de ensino e aprendizagem, pois estes podem desencadear um processo que deverá ser passado posteriormente, sobre problemas reais para o processo de análise e desenvolvimento de sistemas.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D.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Adapte o diagrama com base nas diferenças identificadas. Tal adaptação pode envolver: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a)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renomear;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b)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remodelar;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c)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extender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;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d)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buscar alternativas;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 Repita os passos A-D até obter o diagrama satisfatório para utilização como exemplo da atividade a ser proposta na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disciciplina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4177D0" w:rsidRP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Pr="00A27B08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4. Variantes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Especule artefatos: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um artefato é um subproduto produzido durante o desenvolvimento de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. Os diagramas de classes são artefatos que descrevem a estrutura de um sistema, modelando suas classes, atributos, operações e relações entre objetos. Para construir os artefatos é necessário o reconhecimento do </w:t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acessando o site e o repositório do projeto no 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github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Especule códigos-fonte: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o código-fonte é o conjunto de palavras ou símbolos escritos de forma ordenada, contendo instruções em uma das linguagens de programação existentes, de maneira lógica. Para construir o diagrama de classe do </w:t>
      </w:r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="00A27B08"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será necessário acessar as pastas onde estão armazenadas as classes .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java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no repositório do projeto no 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github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Especule Diagramas de Classe da UML: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 os Diagramas de Classes da UML são considerados uns dos mais importantes diagramas estruturais da UML, pois podem ilustrar classes, interfaces e relacionamentos. A representação de uma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lastRenderedPageBreak/>
        <w:t>classe usa um retângulo dividido em três partes: descrição, atributos e métodos. Aprenda mais sobre o Diagrama de Classes da UML acessando o livro UML 2 - Guia Prático - 2ª Edição disponível para compra em: </w:t>
      </w:r>
      <w:hyperlink r:id="rId7" w:history="1">
        <w:r w:rsidRPr="004177D0">
          <w:rPr>
            <w:rFonts w:ascii="Helvetica" w:eastAsia="Times New Roman" w:hAnsi="Helvetica" w:cs="Times New Roman"/>
            <w:color w:val="0366D6"/>
            <w:u w:val="single"/>
            <w:lang w:eastAsia="pt-BR"/>
          </w:rPr>
          <w:t>https://novatec.com.br/livros/uml2-guia-pratico-2ed/</w:t>
        </w:r>
      </w:hyperlink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A27B08" w:rsidRDefault="00A27B08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Pr="004177D0" w:rsidRDefault="00A27B08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Pr="004177D0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5. Compensações e Prós</w:t>
      </w:r>
    </w:p>
    <w:p w:rsidR="004177D0" w:rsidRPr="004177D0" w:rsidRDefault="004177D0" w:rsidP="00A27B08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426" w:firstLine="283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Especule bem. Especular sobre o que poderá ser encontrado no código-fonte é uma técnica que se adapta bem ao </w:t>
      </w:r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em especial, por causa do seu tamanho e a quantidade de classes disponíveis.</w:t>
      </w:r>
    </w:p>
    <w:p w:rsidR="004177D0" w:rsidRPr="004177D0" w:rsidRDefault="004177D0" w:rsidP="00A27B08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426" w:firstLine="283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O investimento de tempo compensará definitivamente, visto os ganhos quanto a compreensão e realização da atividade.</w:t>
      </w:r>
    </w:p>
    <w:p w:rsidR="004177D0" w:rsidRDefault="004177D0" w:rsidP="00A27B08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426" w:firstLine="283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Requer conhecimentos. Um vasto repertório de conhecimentos, a saber: idiomas, padrões, algoritmos, técnicas da UML. Consome muito tempo. Embora seja um processo barato em termos de recursos e ferramentas.</w:t>
      </w:r>
    </w:p>
    <w:p w:rsidR="00A27B08" w:rsidRPr="004177D0" w:rsidRDefault="00A27B08" w:rsidP="00A27B08">
      <w:pPr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Pr="00A27B08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6. Dificuldades</w:t>
      </w:r>
    </w:p>
    <w:p w:rsidR="004177D0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Compreender o </w:t>
      </w:r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em seguida identificar e gerar os artefatos do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, exige esforço e conhecimento técnico. Além disso, garantir que os diagramas gerados </w:t>
      </w:r>
      <w:proofErr w:type="gramStart"/>
      <w:r w:rsidRPr="004177D0">
        <w:rPr>
          <w:rFonts w:ascii="Helvetica" w:eastAsia="Times New Roman" w:hAnsi="Helvetica" w:cs="Times New Roman"/>
          <w:color w:val="24292E"/>
          <w:lang w:eastAsia="pt-BR"/>
        </w:rPr>
        <w:t>baseiam-se</w:t>
      </w:r>
      <w:proofErr w:type="gram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nos conceitos da UML e as nomenclaturas utilizadas no código-fonte exige uma boa prática e planejamento.</w:t>
      </w:r>
    </w:p>
    <w:p w:rsidR="00A27B08" w:rsidRPr="004177D0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b/>
          <w:bCs/>
          <w:color w:val="24292E"/>
          <w:lang w:eastAsia="pt-BR"/>
        </w:rPr>
      </w:pPr>
    </w:p>
    <w:p w:rsidR="00A27B08" w:rsidRPr="00A27B08" w:rsidRDefault="00A27B08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7</w:t>
      </w:r>
      <w:r w:rsidR="004177D0"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. Fundamentação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A modelagem consiste na utilização de notações gráficas e textuais com o objetivo de construir modelos que representam as partes essenciais de um sistema, considerando-se diversas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pespectivas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diferentes e complementares. Com a adoção do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Paradgima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de Orientação a Objetos surgiram </w:t>
      </w:r>
      <w:proofErr w:type="gramStart"/>
      <w:r w:rsidRPr="004177D0">
        <w:rPr>
          <w:rFonts w:ascii="Helvetica" w:eastAsia="Times New Roman" w:hAnsi="Helvetica" w:cs="Times New Roman"/>
          <w:color w:val="24292E"/>
          <w:lang w:eastAsia="pt-BR"/>
        </w:rPr>
        <w:t>diversas forma</w:t>
      </w:r>
      <w:proofErr w:type="gram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de modelar um sistema. Na orientação a objetos o analista precisa decompor o sistema em um conjunto de objetos que interagem entre si. Descrevendo 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lastRenderedPageBreak/>
        <w:t>entidad</w:t>
      </w:r>
      <w:r w:rsidR="00A27B08">
        <w:rPr>
          <w:rFonts w:ascii="Helvetica" w:eastAsia="Times New Roman" w:hAnsi="Helvetica" w:cs="Times New Roman"/>
          <w:color w:val="24292E"/>
          <w:lang w:eastAsia="pt-BR"/>
        </w:rPr>
        <w:t>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s do mundo real e suas iterações, tornando um problema mais fácil de ser entendido</w:t>
      </w:r>
      <w:r w:rsidR="00A27B08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Sendo um dos diagramas mais importantes da UML, o Diagrama de Classes apresenta os principais componentes:</w:t>
      </w:r>
      <w:r w:rsidR="00A27B08">
        <w:rPr>
          <w:rFonts w:ascii="Helvetica" w:eastAsia="Times New Roman" w:hAnsi="Helvetica" w:cs="Times New Roman"/>
          <w:color w:val="24292E"/>
          <w:lang w:eastAsia="pt-BR"/>
        </w:rPr>
        <w:t xml:space="preserve"> 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- Classes: representam as abstrações de elementos do domínio do problema, como exemplo: "Cliente", "Banco", "Conta". Representando o conjunto de objetos que possuem determinadas características em comum. Ao definir uma classe, deve-se definir dois pontos principais: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- 1. Atributos: representam as informações da classe (cor do cabelo, sexo, altura, ...). - 2. Métodos: que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sAo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as ações que pode ser </w:t>
      </w:r>
      <w:proofErr w:type="gramStart"/>
      <w:r w:rsidRPr="004177D0">
        <w:rPr>
          <w:rFonts w:ascii="Helvetica" w:eastAsia="Times New Roman" w:hAnsi="Helvetica" w:cs="Times New Roman"/>
          <w:color w:val="24292E"/>
          <w:lang w:eastAsia="pt-BR"/>
        </w:rPr>
        <w:t>realizadas</w:t>
      </w:r>
      <w:proofErr w:type="gram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pelos objetos de cada classe (andar, falar, correr, pensar...).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- Relacionamentos: ligam as classes/objetos entre si criando relações lógicas entre estas entidades. </w:t>
      </w:r>
      <w:proofErr w:type="gramStart"/>
      <w:r w:rsidRPr="004177D0">
        <w:rPr>
          <w:rFonts w:ascii="Helvetica" w:eastAsia="Times New Roman" w:hAnsi="Helvetica" w:cs="Times New Roman"/>
          <w:color w:val="24292E"/>
          <w:lang w:eastAsia="pt-BR"/>
        </w:rPr>
        <w:t>Os relacionamentos pode</w:t>
      </w:r>
      <w:proofErr w:type="gram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ser dos seguintes tipos: associações, agregação, composição, dependências, generalizações e realização. </w:t>
      </w:r>
    </w:p>
    <w:p w:rsidR="00A27B08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A especificação completa da UML, incluindo o Diagrama de Classe pode ser obtida no site da OMG (</w:t>
      </w:r>
      <w:hyperlink r:id="rId8" w:history="1">
        <w:r w:rsidRPr="004177D0">
          <w:rPr>
            <w:rFonts w:ascii="Helvetica" w:eastAsia="Times New Roman" w:hAnsi="Helvetica" w:cs="Times New Roman"/>
            <w:color w:val="0366D6"/>
            <w:u w:val="single"/>
            <w:lang w:eastAsia="pt-BR"/>
          </w:rPr>
          <w:t>www.omg.org</w:t>
        </w:r>
      </w:hyperlink>
      <w:r w:rsidRPr="004177D0">
        <w:rPr>
          <w:rFonts w:ascii="Helvetica" w:eastAsia="Times New Roman" w:hAnsi="Helvetica" w:cs="Times New Roman"/>
          <w:color w:val="24292E"/>
          <w:lang w:eastAsia="pt-BR"/>
        </w:rPr>
        <w:t>). </w:t>
      </w:r>
    </w:p>
    <w:p w:rsidR="00A27B08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4177D0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Dando continuidade a fundamentação para realização desta proposta de atividade, é importante ressaltar o método de ensino utilizado para esta proposta. Segundo Atkinson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et al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. (2003), os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"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worked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examples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"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tipicamente consistem em uma formulação de problema, etapas de solução e a própria resposta final, em que um problema é apresentado e acompanhado de instruções passo a passo que levam à solução. Nossa proposta de “receita” baseia-se no 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example-problem</w:t>
      </w:r>
      <w:proofErr w:type="spellEnd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pairs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que é uma das formas mais comuns de apresentar exemplos trabalhados. Para isso, cada exemplo é emparelhado com um problema semelhante ao exemplo para os alunos completarem (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Skudder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;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Luxton-Reilly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2014). Nesta proposta, os alunos alternam entre estudar um exemplo trabalhado e resolver um problema relacionado.</w:t>
      </w:r>
    </w:p>
    <w:p w:rsidR="00A27B08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Pr="004177D0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Pr="00A27B08" w:rsidRDefault="00A27B08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lastRenderedPageBreak/>
        <w:t>8</w:t>
      </w:r>
      <w:r w:rsidR="004177D0"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. Usos Conhecidos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Silva et al. (2017) apresentaram uma proposta de ensino com o objetivo facilitar a aprendizagem sobre o Diagrama de Atividades da UML utilizando métodos alternativos com uso de jogos educacionais. Para tanto, foi desenvolvido e avaliado o jogo educacional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Activity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Diagram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Game (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ActGame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).</w:t>
      </w:r>
    </w:p>
    <w:p w:rsidR="00A27B08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O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ActGame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é um jogo educacional baseado em cartas que foi projetado para ser utilizado individualmente e em grupo. Os resultados deste trabalho indicam que o jogo influenciou positivamente a motivação, a experiência do usuário e a aprendizagem dos alunos (Silva et al., 2017).</w:t>
      </w:r>
    </w:p>
    <w:p w:rsidR="004177D0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Seabra e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Laroza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(2016) propuseram uma abordagem por meio de um recurso educacional aberto para o ensino de UML denominado Recurso Educacional Aberto para Ensino da UML (REA-UML). O REA-UML é composto por elementos de textos, sons (no formato de narrações), imagens, vídeos e páginas web (Seabra e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Laroza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2016). O objetivo deste trabalho foi propor que o uso da ferramenta REA-UML contribua para o incentivo do aprendiz na busca do conhecimento relativo ao tema. Os principais resultados mostraram que a ferramenta proposta se apresenta como uma boa alternativa a ser explorada em sala de aula, contribuindo para a aprendizagem dos diagramas da UML.</w:t>
      </w:r>
    </w:p>
    <w:p w:rsidR="00A27B08" w:rsidRPr="004177D0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Pr="00A27B08" w:rsidRDefault="00A27B08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9</w:t>
      </w:r>
      <w:r w:rsidR="004177D0"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. Qual próximo</w:t>
      </w:r>
    </w:p>
    <w:p w:rsidR="004177D0" w:rsidRDefault="004177D0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Após este processo, será possível modelar um Diagrama de Classe da UML, representando partes do </w:t>
      </w:r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, o que requer o estudo de outras entidades para obter uma melhor compreensão e qualidade da modelagem do projeto. Sendo indicado explorar mais diagramas da UML que não estão previstos nesta “receita”. Neste caso, já que foi contemplado apenas o Diagrama Estrutural de Classe, pode-se incluir os demais diagramas estruturais da UML, tais como: Diagrama de </w:t>
      </w:r>
      <w:r w:rsidR="00A27B08">
        <w:rPr>
          <w:rFonts w:ascii="Helvetica" w:eastAsia="Times New Roman" w:hAnsi="Helvetica" w:cs="Times New Roman"/>
          <w:color w:val="24292E"/>
          <w:lang w:eastAsia="pt-BR"/>
        </w:rPr>
        <w:t>Casos de Uso já visto na disciplina.</w:t>
      </w:r>
    </w:p>
    <w:p w:rsidR="00A27B08" w:rsidRPr="004177D0" w:rsidRDefault="00A27B08" w:rsidP="00A27B08">
      <w:pPr>
        <w:shd w:val="clear" w:color="auto" w:fill="FFFFFF"/>
        <w:spacing w:line="360" w:lineRule="auto"/>
        <w:ind w:firstLine="709"/>
        <w:jc w:val="both"/>
        <w:rPr>
          <w:rFonts w:ascii="Helvetica" w:eastAsia="Times New Roman" w:hAnsi="Helvetica" w:cs="Times New Roman"/>
          <w:color w:val="24292E"/>
          <w:lang w:eastAsia="pt-BR"/>
        </w:rPr>
      </w:pPr>
    </w:p>
    <w:p w:rsidR="00A27B08" w:rsidRPr="00A27B08" w:rsidRDefault="004177D0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1</w:t>
      </w:r>
      <w:r w:rsidR="00A27B08"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0</w:t>
      </w: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. Pontos de acompanhamento da atividade</w:t>
      </w:r>
    </w:p>
    <w:p w:rsidR="00A27B08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A.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Atendimento aos prazos.</w:t>
      </w:r>
    </w:p>
    <w:p w:rsidR="00A27B08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B.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Contribuição individual/equipe.</w:t>
      </w:r>
    </w:p>
    <w:p w:rsidR="00A27B08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lastRenderedPageBreak/>
        <w:t>C.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Atendimento da sintaxe e semântica do Diagrama de Classe da UML.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br/>
      </w: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D.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Correlação e consistência do Diagrama de Classe ao código-fonte ou artefato do </w:t>
      </w:r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 xml:space="preserve">Projeto </w:t>
      </w:r>
      <w:proofErr w:type="spellStart"/>
      <w:r w:rsidR="00A27B08"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Champs_da_Galaxia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A27B08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E.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Utilização de recursos e ferramentas.</w:t>
      </w:r>
    </w:p>
    <w:p w:rsidR="004177D0" w:rsidRP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b/>
          <w:bCs/>
          <w:color w:val="24292E"/>
          <w:lang w:eastAsia="pt-BR"/>
        </w:rPr>
        <w:t>F.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 Entendimento da importância da modelagem UML para projetos de </w:t>
      </w:r>
      <w:r w:rsidRPr="004177D0">
        <w:rPr>
          <w:rFonts w:ascii="Helvetica" w:eastAsia="Times New Roman" w:hAnsi="Helvetica" w:cs="Times New Roman"/>
          <w:i/>
          <w:iCs/>
          <w:color w:val="24292E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24292E"/>
          <w:lang w:eastAsia="pt-BR"/>
        </w:rPr>
        <w:t>.</w:t>
      </w:r>
    </w:p>
    <w:p w:rsidR="004177D0" w:rsidRP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>Portanto serão desenvolvidas as respectivas competências e habilidades:</w:t>
      </w:r>
    </w:p>
    <w:p w:rsidR="004177D0" w:rsidRDefault="004177D0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6A737D"/>
          <w:lang w:eastAsia="pt-BR"/>
        </w:rPr>
      </w:pPr>
      <w:r w:rsidRPr="004177D0">
        <w:rPr>
          <w:rFonts w:ascii="Helvetica" w:eastAsia="Times New Roman" w:hAnsi="Helvetica" w:cs="Times New Roman"/>
          <w:color w:val="6A737D"/>
          <w:lang w:eastAsia="pt-BR"/>
        </w:rPr>
        <w:t xml:space="preserve">Conhecimento dos conceitos formais da Análise e Projeto Orientados a Objetos. Contextualização da modelagem orientada a objetos no processo de desenvolvimento de sistemas. </w:t>
      </w:r>
      <w:r w:rsidR="00A27B08" w:rsidRPr="004177D0">
        <w:rPr>
          <w:rFonts w:ascii="Helvetica" w:eastAsia="Times New Roman" w:hAnsi="Helvetica" w:cs="Times New Roman"/>
          <w:color w:val="6A737D"/>
          <w:lang w:eastAsia="pt-BR"/>
        </w:rPr>
        <w:t>Analisar</w:t>
      </w:r>
      <w:r w:rsidRPr="004177D0">
        <w:rPr>
          <w:rFonts w:ascii="Helvetica" w:eastAsia="Times New Roman" w:hAnsi="Helvetica" w:cs="Times New Roman"/>
          <w:color w:val="6A737D"/>
          <w:lang w:eastAsia="pt-BR"/>
        </w:rPr>
        <w:t xml:space="preserve"> contextos de aplicação para aplicação da modelagem. Projetar </w:t>
      </w:r>
      <w:r w:rsidRPr="004177D0">
        <w:rPr>
          <w:rFonts w:ascii="Helvetica" w:eastAsia="Times New Roman" w:hAnsi="Helvetica" w:cs="Times New Roman"/>
          <w:i/>
          <w:iCs/>
          <w:color w:val="6A737D"/>
          <w:lang w:eastAsia="pt-BR"/>
        </w:rPr>
        <w:t>software</w:t>
      </w:r>
      <w:r w:rsidRPr="004177D0">
        <w:rPr>
          <w:rFonts w:ascii="Helvetica" w:eastAsia="Times New Roman" w:hAnsi="Helvetica" w:cs="Times New Roman"/>
          <w:color w:val="6A737D"/>
          <w:lang w:eastAsia="pt-BR"/>
        </w:rPr>
        <w:t> (arquitetura e projeto detalhado) e realizar modelagem, análise e avaliação da qualidade considerando métodos, modelos arquiteturais e padrões de projeto nestas atividades do processo. Incluir métodos, técnicas, tecnologias e ferramentas.</w:t>
      </w:r>
      <w:bookmarkStart w:id="0" w:name="_GoBack"/>
      <w:bookmarkEnd w:id="0"/>
    </w:p>
    <w:p w:rsidR="00A27B08" w:rsidRPr="004177D0" w:rsidRDefault="00A27B08" w:rsidP="004177D0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6A737D"/>
          <w:lang w:eastAsia="pt-BR"/>
        </w:rPr>
      </w:pPr>
    </w:p>
    <w:p w:rsidR="004177D0" w:rsidRPr="004177D0" w:rsidRDefault="00A27B08" w:rsidP="00A27B08">
      <w:pPr>
        <w:shd w:val="clear" w:color="auto" w:fill="4472C4" w:themeFill="accent1"/>
        <w:spacing w:line="360" w:lineRule="auto"/>
        <w:jc w:val="center"/>
        <w:rPr>
          <w:rFonts w:ascii="Helvetica" w:eastAsia="Times New Roman" w:hAnsi="Helvetica" w:cs="Times New Roman"/>
          <w:color w:val="FFFFFF" w:themeColor="background1"/>
          <w:lang w:eastAsia="pt-BR"/>
        </w:rPr>
      </w:pPr>
      <w:r w:rsidRPr="00A27B08">
        <w:rPr>
          <w:rFonts w:ascii="Helvetica" w:eastAsia="Times New Roman" w:hAnsi="Helvetica" w:cs="Times New Roman"/>
          <w:b/>
          <w:bCs/>
          <w:color w:val="FFFFFF" w:themeColor="background1"/>
          <w:lang w:eastAsia="pt-BR"/>
        </w:rPr>
        <w:t>REFERÊNCIAS:</w:t>
      </w:r>
    </w:p>
    <w:p w:rsidR="004177D0" w:rsidRPr="004177D0" w:rsidRDefault="004177D0" w:rsidP="00A27B08">
      <w:pPr>
        <w:shd w:val="clear" w:color="auto" w:fill="FFFFFF"/>
        <w:spacing w:line="360" w:lineRule="auto"/>
        <w:ind w:left="284" w:hanging="284"/>
        <w:jc w:val="both"/>
        <w:rPr>
          <w:rFonts w:ascii="Helvetica" w:eastAsia="Times New Roman" w:hAnsi="Helvetica" w:cs="Times New Roman"/>
          <w:color w:val="24292E"/>
          <w:lang w:val="en-US" w:eastAsia="pt-BR"/>
        </w:rPr>
      </w:pPr>
      <w:r w:rsidRPr="004177D0">
        <w:rPr>
          <w:rFonts w:ascii="Helvetica" w:eastAsia="Times New Roman" w:hAnsi="Helvetica" w:cs="Times New Roman"/>
          <w:color w:val="24292E"/>
          <w:lang w:val="en-US" w:eastAsia="pt-BR"/>
        </w:rPr>
        <w:t xml:space="preserve">Atkinson, R. K.,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val="en-US" w:eastAsia="pt-BR"/>
        </w:rPr>
        <w:t>Renkl</w:t>
      </w:r>
      <w:proofErr w:type="spellEnd"/>
      <w:r w:rsidRPr="004177D0">
        <w:rPr>
          <w:rFonts w:ascii="Helvetica" w:eastAsia="Times New Roman" w:hAnsi="Helvetica" w:cs="Times New Roman"/>
          <w:color w:val="24292E"/>
          <w:lang w:val="en-US" w:eastAsia="pt-BR"/>
        </w:rPr>
        <w:t>, A. &amp; Merrill, M. M. (2003), ‘Transitioning from studying examples to solving problems: Effects of self-explanation prompts and fading worked-out steps’, Journal of Educational Psychology 95(4), 774–783.</w:t>
      </w:r>
    </w:p>
    <w:p w:rsidR="004177D0" w:rsidRPr="004177D0" w:rsidRDefault="004177D0" w:rsidP="00A27B08">
      <w:pPr>
        <w:shd w:val="clear" w:color="auto" w:fill="FFFFFF"/>
        <w:spacing w:line="360" w:lineRule="auto"/>
        <w:ind w:left="284" w:hanging="284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Seabra, R. D., &amp;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Laroza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J. P. (2016). Contribuições no Ensino da UML a partir de um Recurso Educacional Aberto com Mídias Interativas Integradas Online. Revista Brasileira de Informática na Educação, 24(1).</w:t>
      </w:r>
    </w:p>
    <w:p w:rsidR="004177D0" w:rsidRPr="004177D0" w:rsidRDefault="004177D0" w:rsidP="00A27B08">
      <w:pPr>
        <w:shd w:val="clear" w:color="auto" w:fill="FFFFFF"/>
        <w:spacing w:line="360" w:lineRule="auto"/>
        <w:ind w:left="284" w:hanging="284"/>
        <w:jc w:val="both"/>
        <w:rPr>
          <w:rFonts w:ascii="Helvetica" w:eastAsia="Times New Roman" w:hAnsi="Helvetica" w:cs="Times New Roman"/>
          <w:color w:val="24292E"/>
          <w:lang w:eastAsia="pt-BR"/>
        </w:rPr>
      </w:pPr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Silva, W.,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Steinmacher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I., &amp; Conte, T. (2017). Apoiando o Ensino de Diagrama de Atividades através de um jogo educacional.</w:t>
      </w:r>
    </w:p>
    <w:p w:rsidR="004177D0" w:rsidRPr="004177D0" w:rsidRDefault="004177D0" w:rsidP="00A27B08">
      <w:pPr>
        <w:shd w:val="clear" w:color="auto" w:fill="FFFFFF"/>
        <w:spacing w:line="360" w:lineRule="auto"/>
        <w:ind w:left="284" w:hanging="284"/>
        <w:jc w:val="both"/>
        <w:rPr>
          <w:rFonts w:ascii="Helvetica" w:eastAsia="Times New Roman" w:hAnsi="Helvetica" w:cs="Times New Roman"/>
          <w:color w:val="24292E"/>
          <w:lang w:eastAsia="pt-BR"/>
        </w:rPr>
      </w:pPr>
      <w:proofErr w:type="spellStart"/>
      <w:r w:rsidRPr="004177D0">
        <w:rPr>
          <w:rFonts w:ascii="Helvetica" w:eastAsia="Times New Roman" w:hAnsi="Helvetica" w:cs="Times New Roman"/>
          <w:color w:val="24292E"/>
          <w:lang w:val="en-US" w:eastAsia="pt-BR"/>
        </w:rPr>
        <w:t>Skudder</w:t>
      </w:r>
      <w:proofErr w:type="spellEnd"/>
      <w:r w:rsidRPr="004177D0">
        <w:rPr>
          <w:rFonts w:ascii="Helvetica" w:eastAsia="Times New Roman" w:hAnsi="Helvetica" w:cs="Times New Roman"/>
          <w:color w:val="24292E"/>
          <w:lang w:val="en-US" w:eastAsia="pt-BR"/>
        </w:rPr>
        <w:t xml:space="preserve">, B., &amp; Luxton-Reilly, A. (2014, January). Worked examples in computer science. In Proceedings of the Sixteenth Australasian Computing Education Conference-Volume 148 (pp. 59-64).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Australian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 xml:space="preserve"> Computer </w:t>
      </w:r>
      <w:proofErr w:type="spellStart"/>
      <w:r w:rsidRPr="004177D0">
        <w:rPr>
          <w:rFonts w:ascii="Helvetica" w:eastAsia="Times New Roman" w:hAnsi="Helvetica" w:cs="Times New Roman"/>
          <w:color w:val="24292E"/>
          <w:lang w:eastAsia="pt-BR"/>
        </w:rPr>
        <w:t>Society</w:t>
      </w:r>
      <w:proofErr w:type="spellEnd"/>
      <w:r w:rsidRPr="004177D0">
        <w:rPr>
          <w:rFonts w:ascii="Helvetica" w:eastAsia="Times New Roman" w:hAnsi="Helvetica" w:cs="Times New Roman"/>
          <w:color w:val="24292E"/>
          <w:lang w:eastAsia="pt-BR"/>
        </w:rPr>
        <w:t>, Inc.</w:t>
      </w:r>
    </w:p>
    <w:p w:rsidR="003F447B" w:rsidRDefault="003F447B" w:rsidP="004177D0">
      <w:pPr>
        <w:spacing w:line="360" w:lineRule="auto"/>
        <w:jc w:val="both"/>
      </w:pPr>
    </w:p>
    <w:sectPr w:rsidR="003F447B" w:rsidSect="008F246D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E98" w:rsidRDefault="00DE5E98" w:rsidP="004177D0">
      <w:r>
        <w:separator/>
      </w:r>
    </w:p>
  </w:endnote>
  <w:endnote w:type="continuationSeparator" w:id="0">
    <w:p w:rsidR="00DE5E98" w:rsidRDefault="00DE5E98" w:rsidP="0041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E98" w:rsidRDefault="00DE5E98" w:rsidP="004177D0">
      <w:r>
        <w:separator/>
      </w:r>
    </w:p>
  </w:footnote>
  <w:footnote w:type="continuationSeparator" w:id="0">
    <w:p w:rsidR="00DE5E98" w:rsidRDefault="00DE5E98" w:rsidP="00417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7D0" w:rsidRDefault="004177D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305A4" wp14:editId="417C56FE">
              <wp:simplePos x="0" y="0"/>
              <wp:positionH relativeFrom="page">
                <wp:posOffset>977900</wp:posOffset>
              </wp:positionH>
              <wp:positionV relativeFrom="page">
                <wp:posOffset>182107</wp:posOffset>
              </wp:positionV>
              <wp:extent cx="5878195" cy="596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81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98"/>
                            <w:gridCol w:w="7644"/>
                          </w:tblGrid>
                          <w:tr w:rsidR="004177D0" w:rsidRPr="007B6600">
                            <w:trPr>
                              <w:trHeight w:val="560"/>
                            </w:trPr>
                            <w:tc>
                              <w:tcPr>
                                <w:tcW w:w="1598" w:type="dxa"/>
                                <w:vMerge w:val="restart"/>
                              </w:tcPr>
                              <w:p w:rsidR="004177D0" w:rsidRDefault="004177D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/>
                                    <w:sz w:val="2"/>
                                  </w:rPr>
                                </w:pPr>
                              </w:p>
                              <w:p w:rsidR="004177D0" w:rsidRDefault="004177D0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7349E1" wp14:editId="34E61CDF">
                                      <wp:extent cx="914400" cy="521368"/>
                                      <wp:effectExtent l="0" t="0" r="0" b="0"/>
                                      <wp:docPr id="2" name="Imagem 2" descr="nova_marca_UNIT (5)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m 1" descr="nova_marca_UNIT (5)"/>
                                              <pic:cNvPicPr>
                                                <a:picLocks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211" t="28462" r="21138" b="269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4152" cy="52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77D0" w:rsidRPr="007B6600" w:rsidRDefault="004177D0" w:rsidP="007B6600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Curso de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Ciência da Computação – Disciplina Engenharia de </w:t>
                                </w:r>
                                <w:proofErr w:type="spellStart"/>
                                <w:r w:rsidRPr="007B6600">
                                  <w:rPr>
                                    <w:b/>
                                    <w:i/>
                                    <w:sz w:val="24"/>
                                    <w:lang w:val="pt-BR"/>
                                  </w:rPr>
                                  <w:t>Sofware</w:t>
                                </w:r>
                                <w:proofErr w:type="spellEnd"/>
                              </w:p>
                            </w:tc>
                          </w:tr>
                          <w:tr w:rsidR="004177D0">
                            <w:trPr>
                              <w:trHeight w:val="350"/>
                            </w:trPr>
                            <w:tc>
                              <w:tcPr>
                                <w:tcW w:w="159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177D0" w:rsidRPr="007B6600" w:rsidRDefault="004177D0">
                                <w:pPr>
                                  <w:rPr>
                                    <w:sz w:val="2"/>
                                    <w:szCs w:val="2"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77D0" w:rsidRDefault="004177D0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4177D0" w:rsidRDefault="004177D0" w:rsidP="004177D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305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pt;margin-top:14.35pt;width:462.8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98"/>
                      <w:gridCol w:w="7644"/>
                    </w:tblGrid>
                    <w:tr w:rsidR="004177D0" w:rsidRPr="007B6600">
                      <w:trPr>
                        <w:trHeight w:val="560"/>
                      </w:trPr>
                      <w:tc>
                        <w:tcPr>
                          <w:tcW w:w="1598" w:type="dxa"/>
                          <w:vMerge w:val="restart"/>
                        </w:tcPr>
                        <w:p w:rsidR="004177D0" w:rsidRDefault="004177D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4177D0" w:rsidRDefault="004177D0">
                          <w:pPr>
                            <w:pStyle w:val="TableParagraph"/>
                            <w:ind w:left="120" w:right="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7349E1" wp14:editId="34E61CDF">
                                <wp:extent cx="914400" cy="521368"/>
                                <wp:effectExtent l="0" t="0" r="0" b="0"/>
                                <wp:docPr id="2" name="Imagem 2" descr="nova_marca_UNIT (5)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nova_marca_UNIT (5)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211" t="28462" r="21138" b="269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4152" cy="526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</w:tcPr>
                        <w:p w:rsidR="004177D0" w:rsidRPr="007B6600" w:rsidRDefault="004177D0" w:rsidP="007B6600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 xml:space="preserve">Curso de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Ciência da Computação – Disciplina Engenharia de </w:t>
                          </w:r>
                          <w:proofErr w:type="spellStart"/>
                          <w:r w:rsidRPr="007B6600">
                            <w:rPr>
                              <w:b/>
                              <w:i/>
                              <w:sz w:val="24"/>
                              <w:lang w:val="pt-BR"/>
                            </w:rPr>
                            <w:t>Sofware</w:t>
                          </w:r>
                          <w:proofErr w:type="spellEnd"/>
                        </w:p>
                      </w:tc>
                    </w:tr>
                    <w:tr w:rsidR="004177D0">
                      <w:trPr>
                        <w:trHeight w:val="350"/>
                      </w:trPr>
                      <w:tc>
                        <w:tcPr>
                          <w:tcW w:w="1598" w:type="dxa"/>
                          <w:vMerge/>
                          <w:tcBorders>
                            <w:top w:val="nil"/>
                          </w:tcBorders>
                        </w:tcPr>
                        <w:p w:rsidR="004177D0" w:rsidRPr="007B6600" w:rsidRDefault="004177D0">
                          <w:pPr>
                            <w:rPr>
                              <w:sz w:val="2"/>
                              <w:szCs w:val="2"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</w:tcPr>
                        <w:p w:rsidR="004177D0" w:rsidRDefault="004177D0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4177D0" w:rsidRDefault="004177D0" w:rsidP="004177D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A4796"/>
    <w:multiLevelType w:val="multilevel"/>
    <w:tmpl w:val="287A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D0"/>
    <w:rsid w:val="00012C1D"/>
    <w:rsid w:val="00013F2A"/>
    <w:rsid w:val="00026942"/>
    <w:rsid w:val="00030695"/>
    <w:rsid w:val="00052222"/>
    <w:rsid w:val="00071D28"/>
    <w:rsid w:val="000752CF"/>
    <w:rsid w:val="000A1050"/>
    <w:rsid w:val="000A5ED0"/>
    <w:rsid w:val="000B4D5F"/>
    <w:rsid w:val="000E1774"/>
    <w:rsid w:val="000E2244"/>
    <w:rsid w:val="000F6335"/>
    <w:rsid w:val="00102FC3"/>
    <w:rsid w:val="00125234"/>
    <w:rsid w:val="00137B3F"/>
    <w:rsid w:val="00152410"/>
    <w:rsid w:val="001A39EB"/>
    <w:rsid w:val="001C7D21"/>
    <w:rsid w:val="00227FDC"/>
    <w:rsid w:val="002510A1"/>
    <w:rsid w:val="00257FEF"/>
    <w:rsid w:val="00263AE6"/>
    <w:rsid w:val="002773A4"/>
    <w:rsid w:val="00287ABD"/>
    <w:rsid w:val="00292224"/>
    <w:rsid w:val="002B72CA"/>
    <w:rsid w:val="002D53EA"/>
    <w:rsid w:val="002D6451"/>
    <w:rsid w:val="002D73D7"/>
    <w:rsid w:val="002E3CFD"/>
    <w:rsid w:val="002E4C68"/>
    <w:rsid w:val="00312A25"/>
    <w:rsid w:val="00317D5D"/>
    <w:rsid w:val="00333D4B"/>
    <w:rsid w:val="003435CE"/>
    <w:rsid w:val="003729B6"/>
    <w:rsid w:val="003870FF"/>
    <w:rsid w:val="003A08A5"/>
    <w:rsid w:val="003B6ACC"/>
    <w:rsid w:val="003C2AF5"/>
    <w:rsid w:val="003F447B"/>
    <w:rsid w:val="003F4F0C"/>
    <w:rsid w:val="00415250"/>
    <w:rsid w:val="004177D0"/>
    <w:rsid w:val="00450B40"/>
    <w:rsid w:val="004C6D0D"/>
    <w:rsid w:val="00514AFB"/>
    <w:rsid w:val="00522753"/>
    <w:rsid w:val="00566FA8"/>
    <w:rsid w:val="005734D5"/>
    <w:rsid w:val="00577F74"/>
    <w:rsid w:val="005C61D6"/>
    <w:rsid w:val="005D08A7"/>
    <w:rsid w:val="005E41BC"/>
    <w:rsid w:val="006178C2"/>
    <w:rsid w:val="00652BB9"/>
    <w:rsid w:val="00663A3B"/>
    <w:rsid w:val="006A5B48"/>
    <w:rsid w:val="006C031C"/>
    <w:rsid w:val="006D2AF5"/>
    <w:rsid w:val="006F23E6"/>
    <w:rsid w:val="007325EA"/>
    <w:rsid w:val="00732CA4"/>
    <w:rsid w:val="0073417A"/>
    <w:rsid w:val="00775C57"/>
    <w:rsid w:val="00787FD2"/>
    <w:rsid w:val="007F3E03"/>
    <w:rsid w:val="007F75CE"/>
    <w:rsid w:val="00856958"/>
    <w:rsid w:val="00873C01"/>
    <w:rsid w:val="00885C2D"/>
    <w:rsid w:val="008974F8"/>
    <w:rsid w:val="008D218C"/>
    <w:rsid w:val="008D418C"/>
    <w:rsid w:val="008D5372"/>
    <w:rsid w:val="008E118F"/>
    <w:rsid w:val="008E782F"/>
    <w:rsid w:val="008F246D"/>
    <w:rsid w:val="008F3CA0"/>
    <w:rsid w:val="00924416"/>
    <w:rsid w:val="00950A59"/>
    <w:rsid w:val="00953044"/>
    <w:rsid w:val="009631B1"/>
    <w:rsid w:val="00993FDF"/>
    <w:rsid w:val="009A3532"/>
    <w:rsid w:val="009C3E8C"/>
    <w:rsid w:val="009C6AC5"/>
    <w:rsid w:val="009E5CD7"/>
    <w:rsid w:val="009E615B"/>
    <w:rsid w:val="009F0EF6"/>
    <w:rsid w:val="009F2D59"/>
    <w:rsid w:val="00A003F1"/>
    <w:rsid w:val="00A22831"/>
    <w:rsid w:val="00A27B08"/>
    <w:rsid w:val="00A47E8E"/>
    <w:rsid w:val="00A675B4"/>
    <w:rsid w:val="00A74F14"/>
    <w:rsid w:val="00A757BD"/>
    <w:rsid w:val="00A831C2"/>
    <w:rsid w:val="00AF6C91"/>
    <w:rsid w:val="00B0760E"/>
    <w:rsid w:val="00B106A9"/>
    <w:rsid w:val="00B313C8"/>
    <w:rsid w:val="00B90404"/>
    <w:rsid w:val="00BA4EB8"/>
    <w:rsid w:val="00BB1700"/>
    <w:rsid w:val="00BD2160"/>
    <w:rsid w:val="00BD33D0"/>
    <w:rsid w:val="00BE0FE4"/>
    <w:rsid w:val="00C221CD"/>
    <w:rsid w:val="00C247D0"/>
    <w:rsid w:val="00C4506A"/>
    <w:rsid w:val="00C80A73"/>
    <w:rsid w:val="00CC1DEB"/>
    <w:rsid w:val="00D00FF3"/>
    <w:rsid w:val="00D2117D"/>
    <w:rsid w:val="00D24F32"/>
    <w:rsid w:val="00D36455"/>
    <w:rsid w:val="00D54184"/>
    <w:rsid w:val="00D6208F"/>
    <w:rsid w:val="00D6713D"/>
    <w:rsid w:val="00D70A8C"/>
    <w:rsid w:val="00D77FF9"/>
    <w:rsid w:val="00D8463D"/>
    <w:rsid w:val="00D86799"/>
    <w:rsid w:val="00DA4BEB"/>
    <w:rsid w:val="00DB7113"/>
    <w:rsid w:val="00DC4075"/>
    <w:rsid w:val="00DD2CE8"/>
    <w:rsid w:val="00DE0977"/>
    <w:rsid w:val="00DE5E98"/>
    <w:rsid w:val="00E02C98"/>
    <w:rsid w:val="00E24525"/>
    <w:rsid w:val="00E56FCF"/>
    <w:rsid w:val="00E7519D"/>
    <w:rsid w:val="00E7713F"/>
    <w:rsid w:val="00EA01D5"/>
    <w:rsid w:val="00ED08D5"/>
    <w:rsid w:val="00F01743"/>
    <w:rsid w:val="00F0783A"/>
    <w:rsid w:val="00F35488"/>
    <w:rsid w:val="00F81EE8"/>
    <w:rsid w:val="00F9365A"/>
    <w:rsid w:val="00F96D7D"/>
    <w:rsid w:val="00FD0AFB"/>
    <w:rsid w:val="00FE0872"/>
    <w:rsid w:val="00FF0724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72B4F"/>
  <w15:chartTrackingRefBased/>
  <w15:docId w15:val="{DB420DC0-E02A-0043-BB58-9B263E4A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7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4177D0"/>
    <w:rPr>
      <w:b/>
      <w:bCs/>
    </w:rPr>
  </w:style>
  <w:style w:type="character" w:styleId="nfase">
    <w:name w:val="Emphasis"/>
    <w:basedOn w:val="Fontepargpadro"/>
    <w:uiPriority w:val="20"/>
    <w:qFormat/>
    <w:rsid w:val="004177D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7D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77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177D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177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77D0"/>
  </w:style>
  <w:style w:type="paragraph" w:styleId="Rodap">
    <w:name w:val="footer"/>
    <w:basedOn w:val="Normal"/>
    <w:link w:val="RodapChar"/>
    <w:uiPriority w:val="99"/>
    <w:unhideWhenUsed/>
    <w:rsid w:val="004177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77D0"/>
  </w:style>
  <w:style w:type="table" w:customStyle="1" w:styleId="TableNormal">
    <w:name w:val="Table Normal"/>
    <w:uiPriority w:val="2"/>
    <w:semiHidden/>
    <w:unhideWhenUsed/>
    <w:qFormat/>
    <w:rsid w:val="004177D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177D0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177D0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4177D0"/>
    <w:pPr>
      <w:widowControl w:val="0"/>
      <w:autoSpaceDE w:val="0"/>
      <w:autoSpaceDN w:val="0"/>
      <w:ind w:right="-15"/>
    </w:pPr>
    <w:rPr>
      <w:rFonts w:ascii="Arial" w:eastAsia="Arial" w:hAnsi="Arial" w:cs="Arial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41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3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74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vatec.com.br/livros/uml2-guia-pratico-2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1881</Words>
  <Characters>10160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Vieira</dc:creator>
  <cp:keywords/>
  <dc:description/>
  <cp:lastModifiedBy>Jenifer Vieira</cp:lastModifiedBy>
  <cp:revision>1</cp:revision>
  <dcterms:created xsi:type="dcterms:W3CDTF">2019-04-22T12:50:00Z</dcterms:created>
  <dcterms:modified xsi:type="dcterms:W3CDTF">2019-04-22T13:10:00Z</dcterms:modified>
</cp:coreProperties>
</file>